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charts/chart1.xml" ContentType="application/vnd.openxmlformats-officedocument.drawingml.chart+xml"/>
  <Override PartName="/word/charts/chart2.xml" ContentType="application/vnd.openxmlformats-officedocument.drawingml.chart+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05D69" w:rsidRPr="00847DB2" w:rsidRDefault="00105D69" w:rsidP="00FB12A1">
      <w:pPr>
        <w:spacing w:after="0" w:line="360" w:lineRule="auto"/>
        <w:jc w:val="right"/>
        <w:rPr>
          <w:rFonts w:ascii="Times New Roman" w:hAnsi="Times New Roman" w:cs="Times New Roman"/>
          <w:sz w:val="24"/>
          <w:szCs w:val="24"/>
        </w:rPr>
      </w:pPr>
      <w:bookmarkStart w:id="0" w:name="_GoBack"/>
      <w:bookmarkEnd w:id="0"/>
    </w:p>
    <w:p w:rsidR="00465825" w:rsidRPr="0065651F" w:rsidRDefault="00465825" w:rsidP="002B7199">
      <w:pPr>
        <w:spacing w:after="0" w:line="360" w:lineRule="auto"/>
        <w:ind w:firstLine="709"/>
        <w:jc w:val="center"/>
        <w:rPr>
          <w:rFonts w:ascii="Times New Roman" w:hAnsi="Times New Roman" w:cs="Times New Roman"/>
          <w:b/>
          <w:sz w:val="24"/>
          <w:szCs w:val="24"/>
        </w:rPr>
      </w:pPr>
    </w:p>
    <w:p w:rsidR="005671AB" w:rsidRPr="0065651F" w:rsidRDefault="005671AB" w:rsidP="002B7199">
      <w:pPr>
        <w:spacing w:after="0" w:line="360" w:lineRule="auto"/>
        <w:jc w:val="center"/>
        <w:rPr>
          <w:rFonts w:ascii="Times New Roman" w:hAnsi="Times New Roman" w:cs="Times New Roman"/>
          <w:b/>
          <w:sz w:val="24"/>
          <w:szCs w:val="24"/>
        </w:rPr>
      </w:pPr>
      <w:r w:rsidRPr="0065651F">
        <w:rPr>
          <w:rFonts w:ascii="Times New Roman" w:hAnsi="Times New Roman" w:cs="Times New Roman"/>
          <w:b/>
          <w:sz w:val="24"/>
          <w:szCs w:val="24"/>
        </w:rPr>
        <w:t>GÜMÜŞHANE ÜNİVERSİTESİ * SOSYAL BİLİMLER ENSTİTÜSÜ</w:t>
      </w:r>
    </w:p>
    <w:p w:rsidR="005671AB" w:rsidRPr="0065651F" w:rsidRDefault="005671AB" w:rsidP="002B7199">
      <w:pPr>
        <w:spacing w:after="0" w:line="360" w:lineRule="auto"/>
        <w:jc w:val="center"/>
        <w:rPr>
          <w:rFonts w:ascii="Times New Roman" w:hAnsi="Times New Roman" w:cs="Times New Roman"/>
          <w:b/>
          <w:sz w:val="24"/>
          <w:szCs w:val="24"/>
        </w:rPr>
      </w:pPr>
    </w:p>
    <w:p w:rsidR="005671AB" w:rsidRPr="0065651F" w:rsidRDefault="00426E22" w:rsidP="002B7199">
      <w:pPr>
        <w:spacing w:after="0" w:line="360" w:lineRule="auto"/>
        <w:jc w:val="center"/>
        <w:rPr>
          <w:rFonts w:ascii="Times New Roman" w:hAnsi="Times New Roman" w:cs="Times New Roman"/>
          <w:b/>
          <w:sz w:val="24"/>
          <w:szCs w:val="24"/>
        </w:rPr>
      </w:pPr>
      <w:r w:rsidRPr="0065651F">
        <w:rPr>
          <w:rFonts w:ascii="Times New Roman" w:hAnsi="Times New Roman" w:cs="Times New Roman"/>
          <w:b/>
          <w:sz w:val="24"/>
          <w:szCs w:val="24"/>
        </w:rPr>
        <w:t xml:space="preserve"> </w:t>
      </w:r>
      <w:r w:rsidR="001A3F43">
        <w:rPr>
          <w:rFonts w:ascii="Times New Roman" w:hAnsi="Times New Roman" w:cs="Times New Roman"/>
          <w:b/>
          <w:sz w:val="24"/>
          <w:szCs w:val="24"/>
        </w:rPr>
        <w:t>İŞLETME</w:t>
      </w:r>
      <w:r w:rsidR="005671AB" w:rsidRPr="0065651F">
        <w:rPr>
          <w:rFonts w:ascii="Times New Roman" w:hAnsi="Times New Roman" w:cs="Times New Roman"/>
          <w:b/>
          <w:sz w:val="24"/>
          <w:szCs w:val="24"/>
        </w:rPr>
        <w:t xml:space="preserve"> </w:t>
      </w:r>
      <w:r w:rsidR="001D49AA">
        <w:rPr>
          <w:rFonts w:ascii="Times New Roman" w:hAnsi="Times New Roman" w:cs="Times New Roman"/>
          <w:b/>
          <w:sz w:val="24"/>
          <w:szCs w:val="24"/>
        </w:rPr>
        <w:t xml:space="preserve">ANABİLİM </w:t>
      </w:r>
      <w:r w:rsidR="005671AB" w:rsidRPr="0065651F">
        <w:rPr>
          <w:rFonts w:ascii="Times New Roman" w:hAnsi="Times New Roman" w:cs="Times New Roman"/>
          <w:b/>
          <w:sz w:val="24"/>
          <w:szCs w:val="24"/>
        </w:rPr>
        <w:t>DALI</w:t>
      </w:r>
      <w:r w:rsidR="00506C54">
        <w:rPr>
          <w:rFonts w:ascii="Times New Roman" w:hAnsi="Times New Roman" w:cs="Times New Roman"/>
          <w:b/>
          <w:sz w:val="24"/>
          <w:szCs w:val="24"/>
        </w:rPr>
        <w:t xml:space="preserve"> </w:t>
      </w:r>
    </w:p>
    <w:p w:rsidR="00426E22" w:rsidRPr="0065651F" w:rsidRDefault="00426E22" w:rsidP="002B7199">
      <w:pPr>
        <w:spacing w:after="0" w:line="360" w:lineRule="auto"/>
        <w:jc w:val="center"/>
        <w:rPr>
          <w:rFonts w:ascii="Times New Roman" w:hAnsi="Times New Roman" w:cs="Times New Roman"/>
          <w:b/>
          <w:sz w:val="24"/>
          <w:szCs w:val="24"/>
        </w:rPr>
      </w:pPr>
    </w:p>
    <w:p w:rsidR="005671AB" w:rsidRPr="0065651F" w:rsidRDefault="001A3F43" w:rsidP="002B7199">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 xml:space="preserve"> YÜKSEK LİSANS PROGRAM</w:t>
      </w:r>
      <w:r w:rsidR="00506C54">
        <w:rPr>
          <w:rFonts w:ascii="Times New Roman" w:hAnsi="Times New Roman" w:cs="Times New Roman"/>
          <w:b/>
          <w:sz w:val="24"/>
          <w:szCs w:val="24"/>
        </w:rPr>
        <w:t xml:space="preserve">I </w:t>
      </w:r>
    </w:p>
    <w:p w:rsidR="005671AB" w:rsidRPr="0065651F" w:rsidRDefault="005671AB" w:rsidP="002B7199">
      <w:pPr>
        <w:spacing w:after="0" w:line="360" w:lineRule="auto"/>
        <w:jc w:val="center"/>
        <w:rPr>
          <w:rFonts w:ascii="Times New Roman" w:hAnsi="Times New Roman" w:cs="Times New Roman"/>
          <w:b/>
          <w:sz w:val="24"/>
          <w:szCs w:val="24"/>
        </w:rPr>
      </w:pPr>
    </w:p>
    <w:p w:rsidR="005671AB" w:rsidRPr="0065651F" w:rsidRDefault="005671AB" w:rsidP="002B7199">
      <w:pPr>
        <w:spacing w:after="0" w:line="360" w:lineRule="auto"/>
        <w:jc w:val="center"/>
        <w:rPr>
          <w:rFonts w:ascii="Times New Roman" w:hAnsi="Times New Roman" w:cs="Times New Roman"/>
          <w:b/>
          <w:sz w:val="24"/>
          <w:szCs w:val="24"/>
        </w:rPr>
      </w:pPr>
    </w:p>
    <w:p w:rsidR="005671AB" w:rsidRPr="0065651F" w:rsidRDefault="005671AB" w:rsidP="002B7199">
      <w:pPr>
        <w:spacing w:after="0" w:line="360" w:lineRule="auto"/>
        <w:jc w:val="center"/>
        <w:rPr>
          <w:rFonts w:ascii="Times New Roman" w:hAnsi="Times New Roman" w:cs="Times New Roman"/>
          <w:b/>
          <w:sz w:val="24"/>
          <w:szCs w:val="24"/>
        </w:rPr>
      </w:pPr>
    </w:p>
    <w:p w:rsidR="005671AB" w:rsidRPr="0065651F" w:rsidRDefault="005671AB" w:rsidP="002B7199">
      <w:pPr>
        <w:spacing w:after="0" w:line="360" w:lineRule="auto"/>
        <w:jc w:val="center"/>
        <w:rPr>
          <w:rFonts w:ascii="Times New Roman" w:hAnsi="Times New Roman" w:cs="Times New Roman"/>
          <w:b/>
          <w:sz w:val="24"/>
          <w:szCs w:val="24"/>
        </w:rPr>
      </w:pPr>
    </w:p>
    <w:p w:rsidR="005671AB" w:rsidRPr="0065651F" w:rsidRDefault="005671AB" w:rsidP="002B7199">
      <w:pPr>
        <w:spacing w:after="0" w:line="360" w:lineRule="auto"/>
        <w:jc w:val="center"/>
        <w:rPr>
          <w:rFonts w:ascii="Times New Roman" w:hAnsi="Times New Roman" w:cs="Times New Roman"/>
          <w:b/>
          <w:sz w:val="24"/>
          <w:szCs w:val="24"/>
        </w:rPr>
      </w:pPr>
    </w:p>
    <w:p w:rsidR="00BA4833" w:rsidRPr="0065651F" w:rsidRDefault="00BA4833" w:rsidP="002B7199">
      <w:pPr>
        <w:spacing w:after="0" w:line="360" w:lineRule="auto"/>
        <w:jc w:val="center"/>
        <w:rPr>
          <w:rFonts w:ascii="Times New Roman" w:hAnsi="Times New Roman" w:cs="Times New Roman"/>
          <w:b/>
          <w:sz w:val="24"/>
          <w:szCs w:val="24"/>
        </w:rPr>
      </w:pPr>
    </w:p>
    <w:p w:rsidR="005671AB" w:rsidRPr="0065651F" w:rsidRDefault="005671AB" w:rsidP="002B7199">
      <w:pPr>
        <w:spacing w:after="0" w:line="360" w:lineRule="auto"/>
        <w:jc w:val="center"/>
        <w:rPr>
          <w:rFonts w:ascii="Times New Roman" w:hAnsi="Times New Roman" w:cs="Times New Roman"/>
          <w:b/>
          <w:sz w:val="24"/>
          <w:szCs w:val="24"/>
        </w:rPr>
      </w:pPr>
    </w:p>
    <w:p w:rsidR="005671AB" w:rsidRPr="0065651F" w:rsidRDefault="001A3F43" w:rsidP="00AE161D">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OTOMOTİV ENDÜSTRİSİ İÇİN EN UYGUN AÇIK İNOVASYON MODELİNİN BELİRLENMESİ: BİR</w:t>
      </w:r>
      <w:r w:rsidR="002858A6">
        <w:rPr>
          <w:rFonts w:ascii="Times New Roman" w:hAnsi="Times New Roman" w:cs="Times New Roman"/>
          <w:b/>
          <w:sz w:val="24"/>
          <w:szCs w:val="24"/>
        </w:rPr>
        <w:t xml:space="preserve"> </w:t>
      </w:r>
      <w:r>
        <w:rPr>
          <w:rFonts w:ascii="Times New Roman" w:hAnsi="Times New Roman" w:cs="Times New Roman"/>
          <w:b/>
          <w:sz w:val="24"/>
          <w:szCs w:val="24"/>
        </w:rPr>
        <w:t>ÇOK KRİTERLİ KARAR VERME YAKLAŞIMI</w:t>
      </w:r>
    </w:p>
    <w:p w:rsidR="005671AB" w:rsidRPr="0065651F" w:rsidRDefault="005671AB" w:rsidP="002B7199">
      <w:pPr>
        <w:spacing w:after="0" w:line="360" w:lineRule="auto"/>
        <w:jc w:val="center"/>
        <w:rPr>
          <w:rFonts w:ascii="Times New Roman" w:hAnsi="Times New Roman" w:cs="Times New Roman"/>
          <w:b/>
          <w:sz w:val="24"/>
          <w:szCs w:val="24"/>
        </w:rPr>
      </w:pPr>
    </w:p>
    <w:p w:rsidR="005671AB" w:rsidRPr="0065651F" w:rsidRDefault="005671AB" w:rsidP="002B7199">
      <w:pPr>
        <w:spacing w:after="0" w:line="360" w:lineRule="auto"/>
        <w:jc w:val="center"/>
        <w:rPr>
          <w:rFonts w:ascii="Times New Roman" w:hAnsi="Times New Roman" w:cs="Times New Roman"/>
          <w:b/>
          <w:sz w:val="24"/>
          <w:szCs w:val="24"/>
        </w:rPr>
      </w:pPr>
    </w:p>
    <w:p w:rsidR="005671AB" w:rsidRPr="0065651F" w:rsidRDefault="005671AB" w:rsidP="002B7199">
      <w:pPr>
        <w:spacing w:after="0" w:line="360" w:lineRule="auto"/>
        <w:jc w:val="center"/>
        <w:rPr>
          <w:rFonts w:ascii="Times New Roman" w:hAnsi="Times New Roman" w:cs="Times New Roman"/>
          <w:b/>
          <w:sz w:val="24"/>
          <w:szCs w:val="24"/>
        </w:rPr>
      </w:pPr>
    </w:p>
    <w:p w:rsidR="005671AB" w:rsidRPr="0065651F" w:rsidRDefault="005671AB" w:rsidP="002B7199">
      <w:pPr>
        <w:spacing w:after="0" w:line="360" w:lineRule="auto"/>
        <w:jc w:val="center"/>
        <w:rPr>
          <w:rFonts w:ascii="Times New Roman" w:hAnsi="Times New Roman" w:cs="Times New Roman"/>
          <w:b/>
          <w:sz w:val="24"/>
          <w:szCs w:val="24"/>
        </w:rPr>
      </w:pPr>
    </w:p>
    <w:p w:rsidR="00BA4833" w:rsidRPr="0065651F" w:rsidRDefault="00BA4833" w:rsidP="002B7199">
      <w:pPr>
        <w:spacing w:after="0" w:line="360" w:lineRule="auto"/>
        <w:jc w:val="center"/>
        <w:rPr>
          <w:rFonts w:ascii="Times New Roman" w:hAnsi="Times New Roman" w:cs="Times New Roman"/>
          <w:b/>
          <w:sz w:val="24"/>
          <w:szCs w:val="24"/>
        </w:rPr>
      </w:pPr>
    </w:p>
    <w:p w:rsidR="005671AB" w:rsidRPr="0065651F" w:rsidRDefault="005671AB" w:rsidP="002B7199">
      <w:pPr>
        <w:spacing w:after="0" w:line="360" w:lineRule="auto"/>
        <w:jc w:val="center"/>
        <w:rPr>
          <w:rFonts w:ascii="Times New Roman" w:hAnsi="Times New Roman" w:cs="Times New Roman"/>
          <w:b/>
          <w:sz w:val="24"/>
          <w:szCs w:val="24"/>
        </w:rPr>
      </w:pPr>
    </w:p>
    <w:p w:rsidR="00BA4833" w:rsidRPr="0065651F" w:rsidRDefault="00BA4833" w:rsidP="002B7199">
      <w:pPr>
        <w:spacing w:after="0" w:line="360" w:lineRule="auto"/>
        <w:jc w:val="center"/>
        <w:rPr>
          <w:rFonts w:ascii="Times New Roman" w:hAnsi="Times New Roman" w:cs="Times New Roman"/>
          <w:b/>
          <w:sz w:val="24"/>
          <w:szCs w:val="24"/>
        </w:rPr>
      </w:pPr>
    </w:p>
    <w:p w:rsidR="005671AB" w:rsidRPr="0065651F" w:rsidRDefault="00426E22" w:rsidP="002B7199">
      <w:pPr>
        <w:spacing w:after="0" w:line="360" w:lineRule="auto"/>
        <w:jc w:val="center"/>
        <w:rPr>
          <w:rFonts w:ascii="Times New Roman" w:hAnsi="Times New Roman" w:cs="Times New Roman"/>
          <w:b/>
          <w:sz w:val="24"/>
          <w:szCs w:val="24"/>
        </w:rPr>
      </w:pPr>
      <w:r w:rsidRPr="0065651F">
        <w:rPr>
          <w:rFonts w:ascii="Times New Roman" w:hAnsi="Times New Roman" w:cs="Times New Roman"/>
          <w:b/>
          <w:sz w:val="24"/>
          <w:szCs w:val="24"/>
        </w:rPr>
        <w:t xml:space="preserve"> </w:t>
      </w:r>
      <w:r w:rsidR="00677889">
        <w:rPr>
          <w:rFonts w:ascii="Times New Roman" w:hAnsi="Times New Roman" w:cs="Times New Roman"/>
          <w:b/>
          <w:sz w:val="24"/>
          <w:szCs w:val="24"/>
        </w:rPr>
        <w:t>YÜKSEK LİSANS TEZİ</w:t>
      </w:r>
      <w:r w:rsidR="00506C54">
        <w:rPr>
          <w:rFonts w:ascii="Times New Roman" w:hAnsi="Times New Roman" w:cs="Times New Roman"/>
          <w:b/>
          <w:sz w:val="24"/>
          <w:szCs w:val="24"/>
        </w:rPr>
        <w:t xml:space="preserve"> </w:t>
      </w:r>
    </w:p>
    <w:p w:rsidR="005671AB" w:rsidRPr="0065651F" w:rsidRDefault="005671AB" w:rsidP="002B7199">
      <w:pPr>
        <w:spacing w:after="0" w:line="360" w:lineRule="auto"/>
        <w:jc w:val="center"/>
        <w:rPr>
          <w:rFonts w:ascii="Times New Roman" w:hAnsi="Times New Roman" w:cs="Times New Roman"/>
          <w:b/>
          <w:sz w:val="24"/>
          <w:szCs w:val="24"/>
        </w:rPr>
      </w:pPr>
    </w:p>
    <w:p w:rsidR="005671AB" w:rsidRPr="0065651F" w:rsidRDefault="00677889" w:rsidP="002B7199">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Ayşe DEMİR</w:t>
      </w:r>
    </w:p>
    <w:p w:rsidR="00BA4833" w:rsidRPr="0065651F" w:rsidRDefault="00BA4833" w:rsidP="002B7199">
      <w:pPr>
        <w:spacing w:after="0" w:line="360" w:lineRule="auto"/>
        <w:jc w:val="center"/>
        <w:rPr>
          <w:rFonts w:ascii="Times New Roman" w:hAnsi="Times New Roman" w:cs="Times New Roman"/>
          <w:b/>
          <w:sz w:val="24"/>
          <w:szCs w:val="24"/>
        </w:rPr>
      </w:pPr>
    </w:p>
    <w:p w:rsidR="001A1989" w:rsidRPr="0065651F" w:rsidRDefault="001A1989" w:rsidP="002B7199">
      <w:pPr>
        <w:spacing w:after="0" w:line="360" w:lineRule="auto"/>
        <w:jc w:val="center"/>
        <w:rPr>
          <w:rFonts w:ascii="Times New Roman" w:hAnsi="Times New Roman" w:cs="Times New Roman"/>
          <w:b/>
          <w:sz w:val="24"/>
          <w:szCs w:val="24"/>
        </w:rPr>
      </w:pPr>
    </w:p>
    <w:p w:rsidR="00634DAE" w:rsidRPr="0065651F" w:rsidRDefault="00634DAE" w:rsidP="003C61DD">
      <w:pPr>
        <w:spacing w:after="0" w:line="360" w:lineRule="auto"/>
        <w:rPr>
          <w:rFonts w:ascii="Times New Roman" w:hAnsi="Times New Roman" w:cs="Times New Roman"/>
          <w:b/>
          <w:sz w:val="24"/>
          <w:szCs w:val="24"/>
        </w:rPr>
      </w:pPr>
    </w:p>
    <w:p w:rsidR="00385256" w:rsidRDefault="00426E22" w:rsidP="00385256">
      <w:pPr>
        <w:spacing w:after="0" w:line="360" w:lineRule="auto"/>
        <w:jc w:val="center"/>
        <w:rPr>
          <w:rFonts w:ascii="Times New Roman" w:hAnsi="Times New Roman" w:cs="Times New Roman"/>
          <w:b/>
          <w:sz w:val="24"/>
          <w:szCs w:val="24"/>
        </w:rPr>
      </w:pPr>
      <w:r w:rsidRPr="0065651F">
        <w:rPr>
          <w:rFonts w:ascii="Times New Roman" w:hAnsi="Times New Roman" w:cs="Times New Roman"/>
          <w:b/>
          <w:sz w:val="24"/>
          <w:szCs w:val="24"/>
        </w:rPr>
        <w:t xml:space="preserve"> </w:t>
      </w:r>
      <w:r w:rsidR="001E3DC1">
        <w:rPr>
          <w:rFonts w:ascii="Times New Roman" w:hAnsi="Times New Roman" w:cs="Times New Roman"/>
          <w:b/>
          <w:sz w:val="24"/>
          <w:szCs w:val="24"/>
        </w:rPr>
        <w:t>OCAK</w:t>
      </w:r>
      <w:r w:rsidR="008B4879">
        <w:rPr>
          <w:rFonts w:ascii="Times New Roman" w:hAnsi="Times New Roman" w:cs="Times New Roman"/>
          <w:b/>
          <w:sz w:val="24"/>
          <w:szCs w:val="24"/>
        </w:rPr>
        <w:t xml:space="preserve"> </w:t>
      </w:r>
      <w:r w:rsidRPr="0065651F">
        <w:rPr>
          <w:rFonts w:ascii="Times New Roman" w:hAnsi="Times New Roman" w:cs="Times New Roman"/>
          <w:b/>
          <w:sz w:val="24"/>
          <w:szCs w:val="24"/>
        </w:rPr>
        <w:t>–</w:t>
      </w:r>
      <w:r w:rsidR="001A1989" w:rsidRPr="0065651F">
        <w:rPr>
          <w:rFonts w:ascii="Times New Roman" w:hAnsi="Times New Roman" w:cs="Times New Roman"/>
          <w:b/>
          <w:sz w:val="24"/>
          <w:szCs w:val="24"/>
        </w:rPr>
        <w:t xml:space="preserve"> </w:t>
      </w:r>
      <w:r w:rsidR="00677889">
        <w:rPr>
          <w:rFonts w:ascii="Times New Roman" w:hAnsi="Times New Roman" w:cs="Times New Roman"/>
          <w:b/>
          <w:sz w:val="24"/>
          <w:szCs w:val="24"/>
        </w:rPr>
        <w:t>202</w:t>
      </w:r>
      <w:r w:rsidR="001E3DC1">
        <w:rPr>
          <w:rFonts w:ascii="Times New Roman" w:hAnsi="Times New Roman" w:cs="Times New Roman"/>
          <w:b/>
          <w:sz w:val="24"/>
          <w:szCs w:val="24"/>
        </w:rPr>
        <w:t>1</w:t>
      </w:r>
      <w:r w:rsidR="00506C54">
        <w:rPr>
          <w:rFonts w:ascii="Times New Roman" w:hAnsi="Times New Roman" w:cs="Times New Roman"/>
          <w:b/>
          <w:sz w:val="24"/>
          <w:szCs w:val="24"/>
        </w:rPr>
        <w:t xml:space="preserve"> </w:t>
      </w:r>
    </w:p>
    <w:p w:rsidR="00991D41" w:rsidRPr="0065651F" w:rsidRDefault="005671AB" w:rsidP="00385256">
      <w:pPr>
        <w:spacing w:after="0" w:line="360" w:lineRule="auto"/>
        <w:jc w:val="center"/>
        <w:rPr>
          <w:rFonts w:ascii="Times New Roman" w:hAnsi="Times New Roman" w:cs="Times New Roman"/>
          <w:b/>
          <w:sz w:val="24"/>
          <w:szCs w:val="24"/>
        </w:rPr>
      </w:pPr>
      <w:r w:rsidRPr="0065651F">
        <w:rPr>
          <w:rFonts w:ascii="Times New Roman" w:hAnsi="Times New Roman" w:cs="Times New Roman"/>
          <w:b/>
          <w:sz w:val="24"/>
          <w:szCs w:val="24"/>
        </w:rPr>
        <w:t>GÜMÜŞHANE</w:t>
      </w:r>
    </w:p>
    <w:p w:rsidR="00445571" w:rsidRPr="0065651F" w:rsidRDefault="00445571" w:rsidP="002B7199">
      <w:pPr>
        <w:spacing w:after="0" w:line="360" w:lineRule="auto"/>
        <w:ind w:firstLine="709"/>
        <w:jc w:val="center"/>
        <w:rPr>
          <w:rFonts w:ascii="Times New Roman" w:hAnsi="Times New Roman" w:cs="Times New Roman"/>
          <w:b/>
          <w:sz w:val="24"/>
          <w:szCs w:val="24"/>
        </w:rPr>
        <w:sectPr w:rsidR="00445571" w:rsidRPr="0065651F" w:rsidSect="005A7F2E">
          <w:headerReference w:type="default" r:id="rId8"/>
          <w:footerReference w:type="default" r:id="rId9"/>
          <w:pgSz w:w="11906" w:h="16838"/>
          <w:pgMar w:top="1701" w:right="1134" w:bottom="1701" w:left="2268" w:header="709" w:footer="709" w:gutter="0"/>
          <w:pgNumType w:fmt="upperRoman" w:start="1"/>
          <w:cols w:space="708"/>
          <w:titlePg/>
          <w:docGrid w:linePitch="360"/>
        </w:sectPr>
      </w:pPr>
    </w:p>
    <w:p w:rsidR="00D1468B" w:rsidRDefault="00FE2CE2" w:rsidP="00D1468B">
      <w:pPr>
        <w:spacing w:after="0" w:line="360" w:lineRule="auto"/>
        <w:jc w:val="center"/>
        <w:rPr>
          <w:rFonts w:ascii="Times New Roman" w:hAnsi="Times New Roman" w:cs="Times New Roman"/>
          <w:b/>
          <w:sz w:val="24"/>
          <w:szCs w:val="24"/>
        </w:rPr>
      </w:pPr>
      <w:r w:rsidRPr="00677889">
        <w:rPr>
          <w:rFonts w:ascii="Times New Roman" w:hAnsi="Times New Roman" w:cs="Times New Roman"/>
          <w:noProof/>
          <w:sz w:val="24"/>
          <w:szCs w:val="24"/>
          <w:lang w:eastAsia="tr-TR"/>
        </w:rPr>
        <w:lastRenderedPageBreak/>
        <w:drawing>
          <wp:anchor distT="0" distB="0" distL="114300" distR="114300" simplePos="0" relativeHeight="251613696" behindDoc="0" locked="0" layoutInCell="1" allowOverlap="1" wp14:anchorId="201D007A" wp14:editId="364FBE7C">
            <wp:simplePos x="0" y="0"/>
            <wp:positionH relativeFrom="column">
              <wp:posOffset>2339340</wp:posOffset>
            </wp:positionH>
            <wp:positionV relativeFrom="paragraph">
              <wp:posOffset>-272415</wp:posOffset>
            </wp:positionV>
            <wp:extent cx="720000" cy="720000"/>
            <wp:effectExtent l="0" t="0" r="0" b="0"/>
            <wp:wrapNone/>
            <wp:docPr id="1" name="Resim 1" descr="http://www.gumushane.edu.tr/media/uploads/images/guncellogo/gu-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gumushane.edu.tr/media/uploads/images/guncellogo/gu-logo.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20000" cy="7200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D1468B" w:rsidRDefault="00D1468B" w:rsidP="00D1468B">
      <w:pPr>
        <w:spacing w:after="0" w:line="360" w:lineRule="auto"/>
        <w:jc w:val="center"/>
        <w:rPr>
          <w:rFonts w:ascii="Times New Roman" w:hAnsi="Times New Roman" w:cs="Times New Roman"/>
          <w:b/>
          <w:sz w:val="24"/>
          <w:szCs w:val="24"/>
        </w:rPr>
      </w:pPr>
    </w:p>
    <w:p w:rsidR="00D1468B" w:rsidRPr="0065651F" w:rsidRDefault="00D1468B" w:rsidP="00D1468B">
      <w:pPr>
        <w:spacing w:after="0" w:line="360" w:lineRule="auto"/>
        <w:jc w:val="center"/>
        <w:rPr>
          <w:rFonts w:ascii="Times New Roman" w:hAnsi="Times New Roman" w:cs="Times New Roman"/>
          <w:b/>
          <w:sz w:val="24"/>
          <w:szCs w:val="24"/>
        </w:rPr>
      </w:pPr>
      <w:r w:rsidRPr="0065651F">
        <w:rPr>
          <w:rFonts w:ascii="Times New Roman" w:hAnsi="Times New Roman" w:cs="Times New Roman"/>
          <w:b/>
          <w:sz w:val="24"/>
          <w:szCs w:val="24"/>
        </w:rPr>
        <w:t>GÜMÜŞHANE ÜNİVERSİTESİ * SOSYAL BİLİMLER ENSTİTÜSÜ</w:t>
      </w:r>
    </w:p>
    <w:p w:rsidR="00D1468B" w:rsidRPr="0065651F" w:rsidRDefault="00D1468B" w:rsidP="00D1468B">
      <w:pPr>
        <w:spacing w:after="0" w:line="360" w:lineRule="auto"/>
        <w:jc w:val="center"/>
        <w:rPr>
          <w:rFonts w:ascii="Times New Roman" w:hAnsi="Times New Roman" w:cs="Times New Roman"/>
          <w:b/>
          <w:sz w:val="24"/>
          <w:szCs w:val="24"/>
        </w:rPr>
      </w:pPr>
    </w:p>
    <w:p w:rsidR="00D1468B" w:rsidRPr="0065651F" w:rsidRDefault="001D49AA" w:rsidP="00D1468B">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 xml:space="preserve"> İŞLETME ANABİLİM DALI </w:t>
      </w:r>
    </w:p>
    <w:p w:rsidR="00D1468B" w:rsidRPr="0065651F" w:rsidRDefault="00D1468B" w:rsidP="00D1468B">
      <w:pPr>
        <w:spacing w:after="0" w:line="360" w:lineRule="auto"/>
        <w:jc w:val="center"/>
        <w:rPr>
          <w:rFonts w:ascii="Times New Roman" w:hAnsi="Times New Roman" w:cs="Times New Roman"/>
          <w:b/>
          <w:sz w:val="24"/>
          <w:szCs w:val="24"/>
        </w:rPr>
      </w:pPr>
    </w:p>
    <w:p w:rsidR="00D1468B" w:rsidRPr="0065651F" w:rsidRDefault="001D49AA" w:rsidP="00D1468B">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YÜKSEK LİSANS PROGRAM</w:t>
      </w:r>
      <w:r w:rsidR="00506C54">
        <w:rPr>
          <w:rFonts w:ascii="Times New Roman" w:hAnsi="Times New Roman" w:cs="Times New Roman"/>
          <w:b/>
          <w:sz w:val="24"/>
          <w:szCs w:val="24"/>
        </w:rPr>
        <w:t xml:space="preserve">I </w:t>
      </w:r>
    </w:p>
    <w:p w:rsidR="00D1468B" w:rsidRPr="0065651F" w:rsidRDefault="00D1468B" w:rsidP="00D1468B">
      <w:pPr>
        <w:spacing w:after="0" w:line="360" w:lineRule="auto"/>
        <w:jc w:val="center"/>
        <w:rPr>
          <w:rFonts w:ascii="Times New Roman" w:hAnsi="Times New Roman" w:cs="Times New Roman"/>
          <w:b/>
          <w:sz w:val="24"/>
          <w:szCs w:val="24"/>
        </w:rPr>
      </w:pPr>
    </w:p>
    <w:p w:rsidR="00D1468B" w:rsidRPr="0065651F" w:rsidRDefault="00D1468B" w:rsidP="00D1468B">
      <w:pPr>
        <w:spacing w:after="0" w:line="360" w:lineRule="auto"/>
        <w:jc w:val="center"/>
        <w:rPr>
          <w:rFonts w:ascii="Times New Roman" w:hAnsi="Times New Roman" w:cs="Times New Roman"/>
          <w:b/>
          <w:sz w:val="24"/>
          <w:szCs w:val="24"/>
        </w:rPr>
      </w:pPr>
    </w:p>
    <w:p w:rsidR="00D1468B" w:rsidRPr="0065651F" w:rsidRDefault="00D1468B" w:rsidP="00D1468B">
      <w:pPr>
        <w:spacing w:after="0" w:line="360" w:lineRule="auto"/>
        <w:jc w:val="center"/>
        <w:rPr>
          <w:rFonts w:ascii="Times New Roman" w:hAnsi="Times New Roman" w:cs="Times New Roman"/>
          <w:b/>
          <w:sz w:val="24"/>
          <w:szCs w:val="24"/>
        </w:rPr>
      </w:pPr>
    </w:p>
    <w:p w:rsidR="00D1468B" w:rsidRPr="0065651F" w:rsidRDefault="00D1468B" w:rsidP="00D1468B">
      <w:pPr>
        <w:spacing w:after="0" w:line="360" w:lineRule="auto"/>
        <w:jc w:val="center"/>
        <w:rPr>
          <w:rFonts w:ascii="Times New Roman" w:hAnsi="Times New Roman" w:cs="Times New Roman"/>
          <w:b/>
          <w:sz w:val="24"/>
          <w:szCs w:val="24"/>
        </w:rPr>
      </w:pPr>
    </w:p>
    <w:p w:rsidR="00D1468B" w:rsidRPr="0065651F" w:rsidRDefault="00D1468B" w:rsidP="00D1468B">
      <w:pPr>
        <w:spacing w:after="0" w:line="360" w:lineRule="auto"/>
        <w:jc w:val="center"/>
        <w:rPr>
          <w:rFonts w:ascii="Times New Roman" w:hAnsi="Times New Roman" w:cs="Times New Roman"/>
          <w:b/>
          <w:sz w:val="24"/>
          <w:szCs w:val="24"/>
        </w:rPr>
      </w:pPr>
    </w:p>
    <w:p w:rsidR="00D1468B" w:rsidRPr="0065651F" w:rsidRDefault="00D1468B" w:rsidP="00D1468B">
      <w:pPr>
        <w:spacing w:after="0" w:line="360" w:lineRule="auto"/>
        <w:jc w:val="center"/>
        <w:rPr>
          <w:rFonts w:ascii="Times New Roman" w:hAnsi="Times New Roman" w:cs="Times New Roman"/>
          <w:b/>
          <w:sz w:val="24"/>
          <w:szCs w:val="24"/>
        </w:rPr>
      </w:pPr>
    </w:p>
    <w:p w:rsidR="00D1468B" w:rsidRPr="0065651F" w:rsidRDefault="00D1468B" w:rsidP="00D1468B">
      <w:pPr>
        <w:spacing w:after="0" w:line="360" w:lineRule="auto"/>
        <w:jc w:val="center"/>
        <w:rPr>
          <w:rFonts w:ascii="Times New Roman" w:hAnsi="Times New Roman" w:cs="Times New Roman"/>
          <w:b/>
          <w:sz w:val="24"/>
          <w:szCs w:val="24"/>
        </w:rPr>
      </w:pPr>
    </w:p>
    <w:p w:rsidR="001D49AA" w:rsidRPr="0065651F" w:rsidRDefault="001D49AA" w:rsidP="00AE161D">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OTOMOTİV ENDÜSTRİSİ İÇİN EN UYGUN AÇIK İNOVASYON MODELİNİN BELİRLENMESİ: BİR</w:t>
      </w:r>
      <w:r w:rsidR="002858A6">
        <w:rPr>
          <w:rFonts w:ascii="Times New Roman" w:hAnsi="Times New Roman" w:cs="Times New Roman"/>
          <w:b/>
          <w:sz w:val="24"/>
          <w:szCs w:val="24"/>
        </w:rPr>
        <w:t xml:space="preserve"> </w:t>
      </w:r>
      <w:r>
        <w:rPr>
          <w:rFonts w:ascii="Times New Roman" w:hAnsi="Times New Roman" w:cs="Times New Roman"/>
          <w:b/>
          <w:sz w:val="24"/>
          <w:szCs w:val="24"/>
        </w:rPr>
        <w:t>ÇOK KRİTERLİ KARAR VERME YAKLAŞIMI</w:t>
      </w:r>
    </w:p>
    <w:p w:rsidR="00D1468B" w:rsidRPr="0065651F" w:rsidRDefault="00D1468B" w:rsidP="001D49AA">
      <w:pPr>
        <w:spacing w:after="0" w:line="360" w:lineRule="auto"/>
        <w:jc w:val="center"/>
        <w:rPr>
          <w:rFonts w:ascii="Times New Roman" w:hAnsi="Times New Roman" w:cs="Times New Roman"/>
          <w:b/>
          <w:sz w:val="24"/>
          <w:szCs w:val="24"/>
        </w:rPr>
      </w:pPr>
    </w:p>
    <w:p w:rsidR="00D1468B" w:rsidRPr="0065651F" w:rsidRDefault="00D1468B" w:rsidP="00D1468B">
      <w:pPr>
        <w:spacing w:after="0" w:line="360" w:lineRule="auto"/>
        <w:jc w:val="center"/>
        <w:rPr>
          <w:rFonts w:ascii="Times New Roman" w:hAnsi="Times New Roman" w:cs="Times New Roman"/>
          <w:b/>
          <w:sz w:val="24"/>
          <w:szCs w:val="24"/>
        </w:rPr>
      </w:pPr>
    </w:p>
    <w:p w:rsidR="00D1468B" w:rsidRPr="0065651F" w:rsidRDefault="00D1468B" w:rsidP="00D1468B">
      <w:pPr>
        <w:spacing w:after="0" w:line="360" w:lineRule="auto"/>
        <w:jc w:val="center"/>
        <w:rPr>
          <w:rFonts w:ascii="Times New Roman" w:hAnsi="Times New Roman" w:cs="Times New Roman"/>
          <w:b/>
          <w:sz w:val="24"/>
          <w:szCs w:val="24"/>
        </w:rPr>
      </w:pPr>
    </w:p>
    <w:p w:rsidR="00D1468B" w:rsidRPr="0065651F" w:rsidRDefault="00D1468B" w:rsidP="00D1468B">
      <w:pPr>
        <w:spacing w:after="0" w:line="360" w:lineRule="auto"/>
        <w:jc w:val="center"/>
        <w:rPr>
          <w:rFonts w:ascii="Times New Roman" w:hAnsi="Times New Roman" w:cs="Times New Roman"/>
          <w:b/>
          <w:sz w:val="24"/>
          <w:szCs w:val="24"/>
        </w:rPr>
      </w:pPr>
    </w:p>
    <w:p w:rsidR="00D1468B" w:rsidRPr="0065651F" w:rsidRDefault="00D1468B" w:rsidP="00D1468B">
      <w:pPr>
        <w:spacing w:after="0" w:line="360" w:lineRule="auto"/>
        <w:jc w:val="center"/>
        <w:rPr>
          <w:rFonts w:ascii="Times New Roman" w:hAnsi="Times New Roman" w:cs="Times New Roman"/>
          <w:b/>
          <w:sz w:val="24"/>
          <w:szCs w:val="24"/>
        </w:rPr>
      </w:pPr>
    </w:p>
    <w:p w:rsidR="00D1468B" w:rsidRPr="0065651F" w:rsidRDefault="00D1468B" w:rsidP="00D1468B">
      <w:pPr>
        <w:spacing w:after="0" w:line="360" w:lineRule="auto"/>
        <w:jc w:val="center"/>
        <w:rPr>
          <w:rFonts w:ascii="Times New Roman" w:hAnsi="Times New Roman" w:cs="Times New Roman"/>
          <w:b/>
          <w:sz w:val="24"/>
          <w:szCs w:val="24"/>
        </w:rPr>
      </w:pPr>
    </w:p>
    <w:p w:rsidR="00D1468B" w:rsidRPr="0065651F" w:rsidRDefault="00D1468B" w:rsidP="00D1468B">
      <w:pPr>
        <w:spacing w:after="0" w:line="360" w:lineRule="auto"/>
        <w:jc w:val="center"/>
        <w:rPr>
          <w:rFonts w:ascii="Times New Roman" w:hAnsi="Times New Roman" w:cs="Times New Roman"/>
          <w:b/>
          <w:sz w:val="24"/>
          <w:szCs w:val="24"/>
        </w:rPr>
      </w:pPr>
    </w:p>
    <w:p w:rsidR="00D1468B" w:rsidRPr="0065651F" w:rsidRDefault="00D1468B" w:rsidP="00D1468B">
      <w:pPr>
        <w:spacing w:after="0" w:line="360" w:lineRule="auto"/>
        <w:jc w:val="center"/>
        <w:rPr>
          <w:rFonts w:ascii="Times New Roman" w:hAnsi="Times New Roman" w:cs="Times New Roman"/>
          <w:b/>
          <w:sz w:val="24"/>
          <w:szCs w:val="24"/>
        </w:rPr>
      </w:pPr>
      <w:r w:rsidRPr="0065651F">
        <w:rPr>
          <w:rFonts w:ascii="Times New Roman" w:hAnsi="Times New Roman" w:cs="Times New Roman"/>
          <w:b/>
          <w:sz w:val="24"/>
          <w:szCs w:val="24"/>
        </w:rPr>
        <w:t xml:space="preserve"> </w:t>
      </w:r>
      <w:r w:rsidR="001D49AA">
        <w:rPr>
          <w:rFonts w:ascii="Times New Roman" w:hAnsi="Times New Roman" w:cs="Times New Roman"/>
          <w:b/>
          <w:sz w:val="24"/>
          <w:szCs w:val="24"/>
        </w:rPr>
        <w:t>YÜKSEK LİSANS</w:t>
      </w:r>
      <w:r w:rsidR="00506C54">
        <w:rPr>
          <w:rFonts w:ascii="Times New Roman" w:hAnsi="Times New Roman" w:cs="Times New Roman"/>
          <w:b/>
          <w:sz w:val="24"/>
          <w:szCs w:val="24"/>
        </w:rPr>
        <w:t xml:space="preserve"> </w:t>
      </w:r>
      <w:r w:rsidR="001D49AA">
        <w:rPr>
          <w:rFonts w:ascii="Times New Roman" w:hAnsi="Times New Roman" w:cs="Times New Roman"/>
          <w:b/>
          <w:sz w:val="24"/>
          <w:szCs w:val="24"/>
        </w:rPr>
        <w:t>TEZİ</w:t>
      </w:r>
    </w:p>
    <w:p w:rsidR="00D1468B" w:rsidRPr="0065651F" w:rsidRDefault="00D1468B" w:rsidP="00D1468B">
      <w:pPr>
        <w:spacing w:after="0" w:line="360" w:lineRule="auto"/>
        <w:jc w:val="center"/>
        <w:rPr>
          <w:rFonts w:ascii="Times New Roman" w:hAnsi="Times New Roman" w:cs="Times New Roman"/>
          <w:b/>
          <w:sz w:val="24"/>
          <w:szCs w:val="24"/>
        </w:rPr>
      </w:pPr>
    </w:p>
    <w:p w:rsidR="00D1468B" w:rsidRPr="0065651F" w:rsidRDefault="001D49AA" w:rsidP="00D1468B">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Ayşe DEMİR</w:t>
      </w:r>
    </w:p>
    <w:p w:rsidR="00D1468B" w:rsidRPr="0065651F" w:rsidRDefault="00D1468B" w:rsidP="00D1468B">
      <w:pPr>
        <w:spacing w:after="0" w:line="360" w:lineRule="auto"/>
        <w:jc w:val="center"/>
        <w:rPr>
          <w:rFonts w:ascii="Times New Roman" w:hAnsi="Times New Roman" w:cs="Times New Roman"/>
          <w:b/>
          <w:sz w:val="24"/>
          <w:szCs w:val="24"/>
        </w:rPr>
      </w:pPr>
    </w:p>
    <w:p w:rsidR="003C61DD" w:rsidRDefault="003C61DD" w:rsidP="00D1468B">
      <w:pPr>
        <w:spacing w:after="0" w:line="360" w:lineRule="auto"/>
        <w:jc w:val="center"/>
        <w:rPr>
          <w:rFonts w:ascii="Times New Roman" w:hAnsi="Times New Roman" w:cs="Times New Roman"/>
          <w:b/>
          <w:sz w:val="24"/>
          <w:szCs w:val="24"/>
        </w:rPr>
      </w:pPr>
    </w:p>
    <w:p w:rsidR="00D1468B" w:rsidRPr="0065651F" w:rsidRDefault="00D1468B" w:rsidP="003C61DD">
      <w:pPr>
        <w:spacing w:after="0" w:line="360" w:lineRule="auto"/>
        <w:rPr>
          <w:rFonts w:ascii="Times New Roman" w:hAnsi="Times New Roman" w:cs="Times New Roman"/>
          <w:b/>
          <w:sz w:val="24"/>
          <w:szCs w:val="24"/>
        </w:rPr>
      </w:pPr>
    </w:p>
    <w:p w:rsidR="00D1468B" w:rsidRPr="0065651F" w:rsidRDefault="001D49AA" w:rsidP="00D1468B">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 xml:space="preserve"> </w:t>
      </w:r>
      <w:r w:rsidR="001E3DC1">
        <w:rPr>
          <w:rFonts w:ascii="Times New Roman" w:hAnsi="Times New Roman" w:cs="Times New Roman"/>
          <w:b/>
          <w:sz w:val="24"/>
          <w:szCs w:val="24"/>
        </w:rPr>
        <w:t>OCAK</w:t>
      </w:r>
      <w:r w:rsidR="006C1B5E">
        <w:rPr>
          <w:rFonts w:ascii="Times New Roman" w:hAnsi="Times New Roman" w:cs="Times New Roman"/>
          <w:b/>
          <w:sz w:val="24"/>
          <w:szCs w:val="24"/>
        </w:rPr>
        <w:t xml:space="preserve"> </w:t>
      </w:r>
      <w:r w:rsidR="001E3DC1">
        <w:rPr>
          <w:rFonts w:ascii="Times New Roman" w:hAnsi="Times New Roman" w:cs="Times New Roman"/>
          <w:b/>
          <w:sz w:val="24"/>
          <w:szCs w:val="24"/>
        </w:rPr>
        <w:t>– 2021</w:t>
      </w:r>
      <w:r w:rsidR="00506C54">
        <w:rPr>
          <w:rFonts w:ascii="Times New Roman" w:hAnsi="Times New Roman" w:cs="Times New Roman"/>
          <w:b/>
          <w:sz w:val="24"/>
          <w:szCs w:val="24"/>
        </w:rPr>
        <w:t xml:space="preserve"> </w:t>
      </w:r>
    </w:p>
    <w:p w:rsidR="00D1468B" w:rsidRPr="0065651F" w:rsidRDefault="00D1468B" w:rsidP="00D1468B">
      <w:pPr>
        <w:spacing w:after="0" w:line="360" w:lineRule="auto"/>
        <w:jc w:val="center"/>
        <w:rPr>
          <w:rFonts w:ascii="Times New Roman" w:hAnsi="Times New Roman" w:cs="Times New Roman"/>
          <w:b/>
          <w:sz w:val="24"/>
          <w:szCs w:val="24"/>
        </w:rPr>
      </w:pPr>
      <w:r w:rsidRPr="0065651F">
        <w:rPr>
          <w:rFonts w:ascii="Times New Roman" w:hAnsi="Times New Roman" w:cs="Times New Roman"/>
          <w:b/>
          <w:sz w:val="24"/>
          <w:szCs w:val="24"/>
        </w:rPr>
        <w:t>GÜMÜŞHANE</w:t>
      </w:r>
    </w:p>
    <w:p w:rsidR="00494BF2" w:rsidRPr="0065651F" w:rsidRDefault="00F76BE3" w:rsidP="004F289C">
      <w:pPr>
        <w:spacing w:after="0" w:line="360" w:lineRule="auto"/>
        <w:jc w:val="center"/>
        <w:rPr>
          <w:rFonts w:ascii="Times New Roman" w:hAnsi="Times New Roman" w:cs="Times New Roman"/>
          <w:b/>
          <w:sz w:val="24"/>
          <w:szCs w:val="24"/>
        </w:rPr>
      </w:pPr>
      <w:r w:rsidRPr="0065651F">
        <w:rPr>
          <w:rFonts w:ascii="Times New Roman" w:hAnsi="Times New Roman" w:cs="Times New Roman"/>
          <w:b/>
          <w:noProof/>
          <w:sz w:val="24"/>
          <w:szCs w:val="24"/>
          <w:lang w:eastAsia="tr-TR"/>
        </w:rPr>
        <w:lastRenderedPageBreak/>
        <w:drawing>
          <wp:anchor distT="0" distB="0" distL="114300" distR="114300" simplePos="0" relativeHeight="251614720" behindDoc="0" locked="0" layoutInCell="1" allowOverlap="1" wp14:anchorId="234BDFF8" wp14:editId="6370D5FA">
            <wp:simplePos x="0" y="0"/>
            <wp:positionH relativeFrom="column">
              <wp:posOffset>2346960</wp:posOffset>
            </wp:positionH>
            <wp:positionV relativeFrom="paragraph">
              <wp:posOffset>-226695</wp:posOffset>
            </wp:positionV>
            <wp:extent cx="720000" cy="720000"/>
            <wp:effectExtent l="0" t="0" r="0" b="0"/>
            <wp:wrapNone/>
            <wp:docPr id="4" name="Resim 4" descr="sbeLog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descr="sbeLogo"/>
                    <pic:cNvPicPr>
                      <a:picLocks noChangeAspect="1" noChangeArrowheads="1"/>
                    </pic:cNvPicPr>
                  </pic:nvPicPr>
                  <pic:blipFill>
                    <a:blip r:embed="rId11" cstate="print"/>
                    <a:srcRect/>
                    <a:stretch>
                      <a:fillRect/>
                    </a:stretch>
                  </pic:blipFill>
                  <pic:spPr bwMode="auto">
                    <a:xfrm>
                      <a:off x="0" y="0"/>
                      <a:ext cx="720000" cy="72000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rsidR="00BA4833" w:rsidRPr="0065651F" w:rsidRDefault="00BA4833" w:rsidP="002B7199">
      <w:pPr>
        <w:spacing w:after="0" w:line="360" w:lineRule="auto"/>
        <w:ind w:firstLine="709"/>
        <w:jc w:val="center"/>
        <w:rPr>
          <w:rFonts w:ascii="Times New Roman" w:hAnsi="Times New Roman" w:cs="Times New Roman"/>
          <w:b/>
          <w:sz w:val="24"/>
          <w:szCs w:val="24"/>
        </w:rPr>
      </w:pPr>
    </w:p>
    <w:p w:rsidR="00BA4833" w:rsidRPr="0065651F" w:rsidRDefault="00BA4833" w:rsidP="002B7199">
      <w:pPr>
        <w:spacing w:after="0" w:line="360" w:lineRule="auto"/>
        <w:jc w:val="center"/>
        <w:rPr>
          <w:rFonts w:ascii="Times New Roman" w:hAnsi="Times New Roman" w:cs="Times New Roman"/>
          <w:b/>
          <w:sz w:val="24"/>
          <w:szCs w:val="24"/>
        </w:rPr>
      </w:pPr>
      <w:r w:rsidRPr="0065651F">
        <w:rPr>
          <w:rFonts w:ascii="Times New Roman" w:hAnsi="Times New Roman" w:cs="Times New Roman"/>
          <w:b/>
          <w:sz w:val="24"/>
          <w:szCs w:val="24"/>
        </w:rPr>
        <w:t>GÜMÜŞHANE ÜNİVERSİTESİ * SOSYAL BİLİMLER ENSTİTÜSÜ</w:t>
      </w:r>
    </w:p>
    <w:p w:rsidR="00BA4833" w:rsidRPr="0065651F" w:rsidRDefault="00BA4833" w:rsidP="002B7199">
      <w:pPr>
        <w:spacing w:after="0" w:line="360" w:lineRule="auto"/>
        <w:jc w:val="center"/>
        <w:rPr>
          <w:rFonts w:ascii="Times New Roman" w:hAnsi="Times New Roman" w:cs="Times New Roman"/>
          <w:b/>
          <w:sz w:val="24"/>
          <w:szCs w:val="24"/>
        </w:rPr>
      </w:pPr>
    </w:p>
    <w:p w:rsidR="00BA4833" w:rsidRPr="0065651F" w:rsidRDefault="00426E22" w:rsidP="002B7199">
      <w:pPr>
        <w:spacing w:after="0" w:line="360" w:lineRule="auto"/>
        <w:jc w:val="center"/>
        <w:rPr>
          <w:rFonts w:ascii="Times New Roman" w:hAnsi="Times New Roman" w:cs="Times New Roman"/>
          <w:b/>
          <w:sz w:val="24"/>
          <w:szCs w:val="24"/>
        </w:rPr>
      </w:pPr>
      <w:r w:rsidRPr="0065651F">
        <w:rPr>
          <w:rFonts w:ascii="Times New Roman" w:hAnsi="Times New Roman" w:cs="Times New Roman"/>
          <w:b/>
          <w:sz w:val="24"/>
          <w:szCs w:val="24"/>
        </w:rPr>
        <w:t xml:space="preserve"> </w:t>
      </w:r>
      <w:r w:rsidR="00CA0C90">
        <w:rPr>
          <w:rFonts w:ascii="Times New Roman" w:hAnsi="Times New Roman" w:cs="Times New Roman"/>
          <w:b/>
          <w:sz w:val="24"/>
          <w:szCs w:val="24"/>
        </w:rPr>
        <w:t xml:space="preserve">İŞLETME </w:t>
      </w:r>
      <w:r w:rsidR="00BA4833" w:rsidRPr="0065651F">
        <w:rPr>
          <w:rFonts w:ascii="Times New Roman" w:hAnsi="Times New Roman" w:cs="Times New Roman"/>
          <w:b/>
          <w:sz w:val="24"/>
          <w:szCs w:val="24"/>
        </w:rPr>
        <w:t>ANABİLİM DALI</w:t>
      </w:r>
    </w:p>
    <w:p w:rsidR="00BA4833" w:rsidRPr="0065651F" w:rsidRDefault="00BA4833" w:rsidP="002B7199">
      <w:pPr>
        <w:spacing w:after="0" w:line="360" w:lineRule="auto"/>
        <w:jc w:val="center"/>
        <w:rPr>
          <w:rFonts w:ascii="Times New Roman" w:hAnsi="Times New Roman" w:cs="Times New Roman"/>
          <w:b/>
          <w:sz w:val="24"/>
          <w:szCs w:val="24"/>
        </w:rPr>
      </w:pPr>
    </w:p>
    <w:p w:rsidR="00BA4833" w:rsidRPr="0065651F" w:rsidRDefault="00CA0C90" w:rsidP="002B7199">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 xml:space="preserve"> YÜKSEK LİSANS PROGRAMI</w:t>
      </w:r>
    </w:p>
    <w:p w:rsidR="00BA4833" w:rsidRPr="0065651F" w:rsidRDefault="00BA4833" w:rsidP="002B7199">
      <w:pPr>
        <w:spacing w:after="0" w:line="360" w:lineRule="auto"/>
        <w:jc w:val="center"/>
        <w:rPr>
          <w:rFonts w:ascii="Times New Roman" w:hAnsi="Times New Roman" w:cs="Times New Roman"/>
          <w:b/>
          <w:sz w:val="24"/>
          <w:szCs w:val="24"/>
        </w:rPr>
      </w:pPr>
    </w:p>
    <w:p w:rsidR="00BA4833" w:rsidRPr="0065651F" w:rsidRDefault="00BA4833" w:rsidP="002B7199">
      <w:pPr>
        <w:spacing w:after="0" w:line="360" w:lineRule="auto"/>
        <w:jc w:val="center"/>
        <w:rPr>
          <w:rFonts w:ascii="Times New Roman" w:hAnsi="Times New Roman" w:cs="Times New Roman"/>
          <w:b/>
          <w:sz w:val="24"/>
          <w:szCs w:val="24"/>
        </w:rPr>
      </w:pPr>
    </w:p>
    <w:p w:rsidR="00BA4833" w:rsidRPr="0065651F" w:rsidRDefault="00BA4833" w:rsidP="002B7199">
      <w:pPr>
        <w:spacing w:after="0" w:line="360" w:lineRule="auto"/>
        <w:jc w:val="center"/>
        <w:rPr>
          <w:rFonts w:ascii="Times New Roman" w:hAnsi="Times New Roman" w:cs="Times New Roman"/>
          <w:b/>
          <w:sz w:val="24"/>
          <w:szCs w:val="24"/>
        </w:rPr>
      </w:pPr>
    </w:p>
    <w:p w:rsidR="00BA4833" w:rsidRPr="0065651F" w:rsidRDefault="00BA4833" w:rsidP="002B7199">
      <w:pPr>
        <w:spacing w:after="0" w:line="360" w:lineRule="auto"/>
        <w:jc w:val="center"/>
        <w:rPr>
          <w:rFonts w:ascii="Times New Roman" w:hAnsi="Times New Roman" w:cs="Times New Roman"/>
          <w:b/>
          <w:sz w:val="24"/>
          <w:szCs w:val="24"/>
        </w:rPr>
      </w:pPr>
    </w:p>
    <w:p w:rsidR="00BA4833" w:rsidRPr="0065651F" w:rsidRDefault="00BA4833" w:rsidP="002B7199">
      <w:pPr>
        <w:spacing w:after="0" w:line="360" w:lineRule="auto"/>
        <w:jc w:val="center"/>
        <w:rPr>
          <w:rFonts w:ascii="Times New Roman" w:hAnsi="Times New Roman" w:cs="Times New Roman"/>
          <w:b/>
          <w:sz w:val="24"/>
          <w:szCs w:val="24"/>
        </w:rPr>
      </w:pPr>
    </w:p>
    <w:p w:rsidR="00CA0C90" w:rsidRPr="0065651F" w:rsidRDefault="00CA0C90" w:rsidP="00AE161D">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OTOMOTİV ENDÜSTRİSİ İÇİN EN UYGUN AÇIK İNOVASYON MODELİNİN BELİRLENMESİ: BİR</w:t>
      </w:r>
      <w:r w:rsidR="002858A6">
        <w:rPr>
          <w:rFonts w:ascii="Times New Roman" w:hAnsi="Times New Roman" w:cs="Times New Roman"/>
          <w:b/>
          <w:sz w:val="24"/>
          <w:szCs w:val="24"/>
        </w:rPr>
        <w:t xml:space="preserve"> </w:t>
      </w:r>
      <w:r>
        <w:rPr>
          <w:rFonts w:ascii="Times New Roman" w:hAnsi="Times New Roman" w:cs="Times New Roman"/>
          <w:b/>
          <w:sz w:val="24"/>
          <w:szCs w:val="24"/>
        </w:rPr>
        <w:t>ÇOK KRİTERLİ KARAR VERME YAKLAŞIMI</w:t>
      </w:r>
    </w:p>
    <w:p w:rsidR="00BA4833" w:rsidRPr="0065651F" w:rsidRDefault="00BA4833" w:rsidP="00CA0C90">
      <w:pPr>
        <w:spacing w:after="0" w:line="360" w:lineRule="auto"/>
        <w:jc w:val="center"/>
        <w:rPr>
          <w:rFonts w:ascii="Times New Roman" w:hAnsi="Times New Roman" w:cs="Times New Roman"/>
          <w:b/>
          <w:sz w:val="24"/>
          <w:szCs w:val="24"/>
        </w:rPr>
      </w:pPr>
    </w:p>
    <w:p w:rsidR="00BA4833" w:rsidRPr="0065651F" w:rsidRDefault="00BA4833" w:rsidP="002B7199">
      <w:pPr>
        <w:spacing w:after="0" w:line="360" w:lineRule="auto"/>
        <w:jc w:val="center"/>
        <w:rPr>
          <w:rFonts w:ascii="Times New Roman" w:hAnsi="Times New Roman" w:cs="Times New Roman"/>
          <w:b/>
          <w:sz w:val="24"/>
          <w:szCs w:val="24"/>
        </w:rPr>
      </w:pPr>
    </w:p>
    <w:p w:rsidR="00BA4833" w:rsidRPr="0065651F" w:rsidRDefault="00BA4833" w:rsidP="002B7199">
      <w:pPr>
        <w:spacing w:after="0" w:line="360" w:lineRule="auto"/>
        <w:jc w:val="center"/>
        <w:rPr>
          <w:rFonts w:ascii="Times New Roman" w:hAnsi="Times New Roman" w:cs="Times New Roman"/>
          <w:b/>
          <w:sz w:val="24"/>
          <w:szCs w:val="24"/>
        </w:rPr>
      </w:pPr>
    </w:p>
    <w:p w:rsidR="00BA4833" w:rsidRPr="0065651F" w:rsidRDefault="00BA4833" w:rsidP="002B7199">
      <w:pPr>
        <w:spacing w:after="0" w:line="360" w:lineRule="auto"/>
        <w:jc w:val="center"/>
        <w:rPr>
          <w:rFonts w:ascii="Times New Roman" w:hAnsi="Times New Roman" w:cs="Times New Roman"/>
          <w:b/>
          <w:sz w:val="24"/>
          <w:szCs w:val="24"/>
        </w:rPr>
      </w:pPr>
    </w:p>
    <w:p w:rsidR="00BA4833" w:rsidRPr="0065651F" w:rsidRDefault="00426E22" w:rsidP="002B7199">
      <w:pPr>
        <w:spacing w:after="0" w:line="360" w:lineRule="auto"/>
        <w:jc w:val="center"/>
        <w:rPr>
          <w:rFonts w:ascii="Times New Roman" w:hAnsi="Times New Roman" w:cs="Times New Roman"/>
          <w:b/>
          <w:sz w:val="24"/>
          <w:szCs w:val="24"/>
        </w:rPr>
      </w:pPr>
      <w:r w:rsidRPr="0065651F">
        <w:rPr>
          <w:rFonts w:ascii="Times New Roman" w:hAnsi="Times New Roman" w:cs="Times New Roman"/>
          <w:b/>
          <w:sz w:val="24"/>
          <w:szCs w:val="24"/>
        </w:rPr>
        <w:t xml:space="preserve"> </w:t>
      </w:r>
      <w:r w:rsidR="00CA0C90">
        <w:rPr>
          <w:rFonts w:ascii="Times New Roman" w:hAnsi="Times New Roman" w:cs="Times New Roman"/>
          <w:b/>
          <w:sz w:val="24"/>
          <w:szCs w:val="24"/>
        </w:rPr>
        <w:t>YÜKSEK LİSANS TEZİ</w:t>
      </w:r>
      <w:r w:rsidR="00506C54">
        <w:rPr>
          <w:rFonts w:ascii="Times New Roman" w:hAnsi="Times New Roman" w:cs="Times New Roman"/>
          <w:b/>
          <w:sz w:val="24"/>
          <w:szCs w:val="24"/>
        </w:rPr>
        <w:t xml:space="preserve"> </w:t>
      </w:r>
    </w:p>
    <w:p w:rsidR="001A1989" w:rsidRPr="0065651F" w:rsidRDefault="001A1989" w:rsidP="002B7199">
      <w:pPr>
        <w:spacing w:after="0" w:line="360" w:lineRule="auto"/>
        <w:jc w:val="center"/>
        <w:rPr>
          <w:rFonts w:ascii="Times New Roman" w:hAnsi="Times New Roman" w:cs="Times New Roman"/>
          <w:b/>
          <w:sz w:val="24"/>
          <w:szCs w:val="24"/>
        </w:rPr>
      </w:pPr>
    </w:p>
    <w:p w:rsidR="001A1989" w:rsidRPr="0065651F" w:rsidRDefault="001A1989" w:rsidP="002B7199">
      <w:pPr>
        <w:spacing w:after="0" w:line="360" w:lineRule="auto"/>
        <w:jc w:val="center"/>
        <w:rPr>
          <w:rFonts w:ascii="Times New Roman" w:hAnsi="Times New Roman" w:cs="Times New Roman"/>
          <w:b/>
          <w:sz w:val="24"/>
          <w:szCs w:val="24"/>
        </w:rPr>
      </w:pPr>
    </w:p>
    <w:p w:rsidR="00BA4833" w:rsidRPr="0065651F" w:rsidRDefault="00BA4833" w:rsidP="002B7199">
      <w:pPr>
        <w:spacing w:after="0" w:line="360" w:lineRule="auto"/>
        <w:jc w:val="center"/>
        <w:rPr>
          <w:rFonts w:ascii="Times New Roman" w:hAnsi="Times New Roman" w:cs="Times New Roman"/>
          <w:b/>
          <w:sz w:val="24"/>
          <w:szCs w:val="24"/>
        </w:rPr>
      </w:pPr>
    </w:p>
    <w:p w:rsidR="00BA4833" w:rsidRPr="0065651F" w:rsidRDefault="00CA0C90" w:rsidP="002B7199">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Ayşe DEMİR</w:t>
      </w:r>
    </w:p>
    <w:p w:rsidR="001A1989" w:rsidRPr="0065651F" w:rsidRDefault="001A1989" w:rsidP="002B7199">
      <w:pPr>
        <w:spacing w:after="0" w:line="360" w:lineRule="auto"/>
        <w:jc w:val="center"/>
        <w:rPr>
          <w:rFonts w:ascii="Times New Roman" w:hAnsi="Times New Roman" w:cs="Times New Roman"/>
          <w:b/>
          <w:sz w:val="24"/>
          <w:szCs w:val="24"/>
        </w:rPr>
      </w:pPr>
    </w:p>
    <w:p w:rsidR="00426E22" w:rsidRPr="0065651F" w:rsidRDefault="00426E22" w:rsidP="002B7199">
      <w:pPr>
        <w:spacing w:after="0" w:line="360" w:lineRule="auto"/>
        <w:jc w:val="center"/>
        <w:rPr>
          <w:rFonts w:ascii="Times New Roman" w:hAnsi="Times New Roman" w:cs="Times New Roman"/>
          <w:b/>
          <w:sz w:val="24"/>
          <w:szCs w:val="24"/>
        </w:rPr>
      </w:pPr>
    </w:p>
    <w:p w:rsidR="001A1989" w:rsidRPr="0065651F" w:rsidRDefault="001A1989" w:rsidP="002B7199">
      <w:pPr>
        <w:spacing w:after="0" w:line="360" w:lineRule="auto"/>
        <w:jc w:val="center"/>
        <w:rPr>
          <w:rFonts w:ascii="Times New Roman" w:hAnsi="Times New Roman" w:cs="Times New Roman"/>
          <w:b/>
          <w:sz w:val="24"/>
          <w:szCs w:val="24"/>
        </w:rPr>
      </w:pPr>
    </w:p>
    <w:p w:rsidR="00BA4833" w:rsidRPr="0065651F" w:rsidRDefault="001A1989" w:rsidP="002B7199">
      <w:pPr>
        <w:spacing w:after="0" w:line="360" w:lineRule="auto"/>
        <w:jc w:val="center"/>
        <w:rPr>
          <w:rFonts w:ascii="Times New Roman" w:hAnsi="Times New Roman" w:cs="Times New Roman"/>
          <w:b/>
          <w:sz w:val="24"/>
          <w:szCs w:val="24"/>
        </w:rPr>
      </w:pPr>
      <w:r w:rsidRPr="0065651F">
        <w:rPr>
          <w:rFonts w:ascii="Times New Roman" w:hAnsi="Times New Roman" w:cs="Times New Roman"/>
          <w:b/>
          <w:sz w:val="24"/>
          <w:szCs w:val="24"/>
        </w:rPr>
        <w:t>Tez Danışmanı</w:t>
      </w:r>
      <w:r w:rsidR="00BA4833" w:rsidRPr="0065651F">
        <w:rPr>
          <w:rFonts w:ascii="Times New Roman" w:hAnsi="Times New Roman" w:cs="Times New Roman"/>
          <w:b/>
          <w:sz w:val="24"/>
          <w:szCs w:val="24"/>
        </w:rPr>
        <w:t>:</w:t>
      </w:r>
      <w:r w:rsidRPr="0065651F">
        <w:rPr>
          <w:rFonts w:ascii="Times New Roman" w:hAnsi="Times New Roman" w:cs="Times New Roman"/>
          <w:b/>
          <w:sz w:val="24"/>
          <w:szCs w:val="24"/>
        </w:rPr>
        <w:t xml:space="preserve"> </w:t>
      </w:r>
      <w:r w:rsidR="00CA0C90">
        <w:rPr>
          <w:rFonts w:ascii="Times New Roman" w:hAnsi="Times New Roman" w:cs="Times New Roman"/>
          <w:b/>
          <w:sz w:val="24"/>
          <w:szCs w:val="24"/>
        </w:rPr>
        <w:t>Doç. Dr. İskender PEKER</w:t>
      </w:r>
    </w:p>
    <w:p w:rsidR="001A1989" w:rsidRPr="0065651F" w:rsidRDefault="001A1989" w:rsidP="002B7199">
      <w:pPr>
        <w:spacing w:after="0" w:line="360" w:lineRule="auto"/>
        <w:jc w:val="center"/>
        <w:rPr>
          <w:rFonts w:ascii="Times New Roman" w:hAnsi="Times New Roman" w:cs="Times New Roman"/>
          <w:b/>
          <w:sz w:val="24"/>
          <w:szCs w:val="24"/>
        </w:rPr>
      </w:pPr>
    </w:p>
    <w:p w:rsidR="00494BF2" w:rsidRPr="0065651F" w:rsidRDefault="00494BF2" w:rsidP="002B7199">
      <w:pPr>
        <w:spacing w:after="0" w:line="360" w:lineRule="auto"/>
        <w:jc w:val="center"/>
        <w:rPr>
          <w:rFonts w:ascii="Times New Roman" w:hAnsi="Times New Roman" w:cs="Times New Roman"/>
          <w:b/>
          <w:sz w:val="24"/>
          <w:szCs w:val="24"/>
        </w:rPr>
      </w:pPr>
    </w:p>
    <w:p w:rsidR="00BA4833" w:rsidRPr="0065651F" w:rsidRDefault="00426E22" w:rsidP="002B7199">
      <w:pPr>
        <w:spacing w:after="0" w:line="360" w:lineRule="auto"/>
        <w:jc w:val="center"/>
        <w:rPr>
          <w:rFonts w:ascii="Times New Roman" w:hAnsi="Times New Roman" w:cs="Times New Roman"/>
          <w:b/>
          <w:sz w:val="24"/>
          <w:szCs w:val="24"/>
        </w:rPr>
      </w:pPr>
      <w:r w:rsidRPr="0065651F">
        <w:rPr>
          <w:rFonts w:ascii="Times New Roman" w:hAnsi="Times New Roman" w:cs="Times New Roman"/>
          <w:b/>
          <w:sz w:val="24"/>
          <w:szCs w:val="24"/>
        </w:rPr>
        <w:t xml:space="preserve"> </w:t>
      </w:r>
      <w:r w:rsidR="001E3DC1">
        <w:rPr>
          <w:rFonts w:ascii="Times New Roman" w:hAnsi="Times New Roman" w:cs="Times New Roman"/>
          <w:b/>
          <w:sz w:val="24"/>
          <w:szCs w:val="24"/>
        </w:rPr>
        <w:t>OCAK</w:t>
      </w:r>
      <w:r w:rsidR="006C1B5E">
        <w:rPr>
          <w:rFonts w:ascii="Times New Roman" w:hAnsi="Times New Roman" w:cs="Times New Roman"/>
          <w:b/>
          <w:sz w:val="24"/>
          <w:szCs w:val="24"/>
        </w:rPr>
        <w:t xml:space="preserve"> </w:t>
      </w:r>
      <w:r w:rsidRPr="0065651F">
        <w:rPr>
          <w:rFonts w:ascii="Times New Roman" w:hAnsi="Times New Roman" w:cs="Times New Roman"/>
          <w:b/>
          <w:sz w:val="24"/>
          <w:szCs w:val="24"/>
        </w:rPr>
        <w:t>–</w:t>
      </w:r>
      <w:r w:rsidR="001A1989" w:rsidRPr="0065651F">
        <w:rPr>
          <w:rFonts w:ascii="Times New Roman" w:hAnsi="Times New Roman" w:cs="Times New Roman"/>
          <w:b/>
          <w:sz w:val="24"/>
          <w:szCs w:val="24"/>
        </w:rPr>
        <w:t xml:space="preserve"> </w:t>
      </w:r>
      <w:r w:rsidR="001E3DC1">
        <w:rPr>
          <w:rFonts w:ascii="Times New Roman" w:hAnsi="Times New Roman" w:cs="Times New Roman"/>
          <w:b/>
          <w:sz w:val="24"/>
          <w:szCs w:val="24"/>
        </w:rPr>
        <w:t>2021</w:t>
      </w:r>
    </w:p>
    <w:p w:rsidR="00C33D58" w:rsidRPr="003C61DD" w:rsidRDefault="004827CC" w:rsidP="003C61DD">
      <w:pPr>
        <w:spacing w:after="0" w:line="360" w:lineRule="auto"/>
        <w:jc w:val="center"/>
        <w:rPr>
          <w:rFonts w:ascii="Times New Roman" w:hAnsi="Times New Roman" w:cs="Times New Roman"/>
          <w:b/>
          <w:sz w:val="24"/>
          <w:szCs w:val="24"/>
        </w:rPr>
      </w:pPr>
      <w:r>
        <w:rPr>
          <w:rFonts w:ascii="Times New Roman" w:hAnsi="Times New Roman" w:cs="Times New Roman"/>
          <w:b/>
          <w:noProof/>
          <w:sz w:val="24"/>
          <w:szCs w:val="24"/>
          <w:lang w:eastAsia="tr-TR"/>
        </w:rPr>
        <mc:AlternateContent>
          <mc:Choice Requires="wps">
            <w:drawing>
              <wp:anchor distT="0" distB="0" distL="114300" distR="114300" simplePos="0" relativeHeight="251616768" behindDoc="0" locked="0" layoutInCell="1" allowOverlap="1" wp14:anchorId="29E3B73A" wp14:editId="11A1A5E5">
                <wp:simplePos x="0" y="0"/>
                <wp:positionH relativeFrom="column">
                  <wp:posOffset>2211705</wp:posOffset>
                </wp:positionH>
                <wp:positionV relativeFrom="paragraph">
                  <wp:posOffset>387350</wp:posOffset>
                </wp:positionV>
                <wp:extent cx="1030605" cy="641985"/>
                <wp:effectExtent l="13335" t="5715" r="13335" b="9525"/>
                <wp:wrapNone/>
                <wp:docPr id="6"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30605" cy="641985"/>
                        </a:xfrm>
                        <a:prstGeom prst="rect">
                          <a:avLst/>
                        </a:prstGeom>
                        <a:solidFill>
                          <a:schemeClr val="bg1">
                            <a:lumMod val="100000"/>
                            <a:lumOff val="0"/>
                          </a:schemeClr>
                        </a:solidFill>
                        <a:ln w="9525">
                          <a:solidFill>
                            <a:schemeClr val="bg1">
                              <a:lumMod val="100000"/>
                              <a:lumOff val="0"/>
                            </a:schemeClr>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534BC69" id="Rectangle 10" o:spid="_x0000_s1026" style="position:absolute;margin-left:174.15pt;margin-top:30.5pt;width:81.15pt;height:50.55pt;z-index:251616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" fillcolor="white [3212]" strokecolor="white [3212]"/>
            </w:pict>
          </mc:Fallback>
        </mc:AlternateContent>
      </w:r>
      <w:r w:rsidR="00BA4833" w:rsidRPr="0065651F">
        <w:rPr>
          <w:rFonts w:ascii="Times New Roman" w:hAnsi="Times New Roman" w:cs="Times New Roman"/>
          <w:b/>
          <w:sz w:val="24"/>
          <w:szCs w:val="24"/>
        </w:rPr>
        <w:t>GÜMÜŞHANE</w:t>
      </w:r>
    </w:p>
    <w:p w:rsidR="0040154D" w:rsidRDefault="0040154D" w:rsidP="0040154D">
      <w:pPr>
        <w:pStyle w:val="Balk1"/>
      </w:pPr>
    </w:p>
    <w:p w:rsidR="005A7F2E" w:rsidRDefault="00DC2C56" w:rsidP="005F5CC7">
      <w:pPr>
        <w:pStyle w:val="Balk1"/>
      </w:pPr>
      <w:r>
        <w:t xml:space="preserve">  </w:t>
      </w:r>
    </w:p>
    <w:p w:rsidR="00DC2C56" w:rsidRDefault="00DC2C56" w:rsidP="00DC2C56">
      <w:pPr>
        <w:rPr>
          <w:lang w:eastAsia="tr-TR"/>
        </w:rPr>
      </w:pPr>
    </w:p>
    <w:p w:rsidR="00DC2C56" w:rsidRDefault="00DC2C56" w:rsidP="00DC2C56">
      <w:pPr>
        <w:rPr>
          <w:lang w:eastAsia="tr-TR"/>
        </w:rPr>
      </w:pPr>
    </w:p>
    <w:p w:rsidR="00DC2C56" w:rsidRDefault="00DC2C56" w:rsidP="00DC2C56">
      <w:pPr>
        <w:rPr>
          <w:lang w:eastAsia="tr-TR"/>
        </w:rPr>
      </w:pPr>
    </w:p>
    <w:p w:rsidR="00DC2C56" w:rsidRDefault="00DC2C56" w:rsidP="00DC2C56">
      <w:pPr>
        <w:rPr>
          <w:lang w:eastAsia="tr-TR"/>
        </w:rPr>
      </w:pPr>
    </w:p>
    <w:p w:rsidR="00DC2C56" w:rsidRDefault="00DC2C56" w:rsidP="00DC2C56">
      <w:pPr>
        <w:rPr>
          <w:lang w:eastAsia="tr-TR"/>
        </w:rPr>
      </w:pPr>
    </w:p>
    <w:p w:rsidR="00DC2C56" w:rsidRDefault="00DC2C56" w:rsidP="00DC2C56">
      <w:pPr>
        <w:rPr>
          <w:lang w:eastAsia="tr-TR"/>
        </w:rPr>
      </w:pPr>
    </w:p>
    <w:p w:rsidR="00DC2C56" w:rsidRDefault="00DC2C56" w:rsidP="00DC2C56">
      <w:pPr>
        <w:rPr>
          <w:lang w:eastAsia="tr-TR"/>
        </w:rPr>
      </w:pPr>
    </w:p>
    <w:p w:rsidR="00DC2C56" w:rsidRDefault="00DC2C56" w:rsidP="00DC2C56">
      <w:pPr>
        <w:rPr>
          <w:lang w:eastAsia="tr-TR"/>
        </w:rPr>
      </w:pPr>
    </w:p>
    <w:p w:rsidR="00DC2C56" w:rsidRDefault="00DC2C56" w:rsidP="00DC2C56">
      <w:pPr>
        <w:rPr>
          <w:lang w:eastAsia="tr-TR"/>
        </w:rPr>
      </w:pPr>
    </w:p>
    <w:p w:rsidR="00DC2C56" w:rsidRDefault="00DC2C56" w:rsidP="00DC2C56">
      <w:pPr>
        <w:rPr>
          <w:lang w:eastAsia="tr-TR"/>
        </w:rPr>
      </w:pPr>
    </w:p>
    <w:p w:rsidR="00DC2C56" w:rsidRDefault="00DC2C56" w:rsidP="00DC2C56">
      <w:pPr>
        <w:rPr>
          <w:lang w:eastAsia="tr-TR"/>
        </w:rPr>
      </w:pPr>
    </w:p>
    <w:p w:rsidR="00DC2C56" w:rsidRDefault="00DC2C56" w:rsidP="00DC2C56">
      <w:pPr>
        <w:rPr>
          <w:lang w:eastAsia="tr-TR"/>
        </w:rPr>
      </w:pPr>
    </w:p>
    <w:p w:rsidR="00DC2C56" w:rsidRDefault="00DC2C56" w:rsidP="00DC2C56">
      <w:pPr>
        <w:rPr>
          <w:lang w:eastAsia="tr-TR"/>
        </w:rPr>
      </w:pPr>
    </w:p>
    <w:p w:rsidR="00DC2C56" w:rsidRDefault="00DC2C56" w:rsidP="00DC2C56">
      <w:pPr>
        <w:rPr>
          <w:lang w:eastAsia="tr-TR"/>
        </w:rPr>
      </w:pPr>
    </w:p>
    <w:p w:rsidR="00DC2C56" w:rsidRDefault="00DC2C56" w:rsidP="00DC2C56">
      <w:pPr>
        <w:rPr>
          <w:lang w:eastAsia="tr-TR"/>
        </w:rPr>
      </w:pPr>
    </w:p>
    <w:p w:rsidR="00DC2C56" w:rsidRDefault="00DC2C56" w:rsidP="00DC2C56">
      <w:pPr>
        <w:rPr>
          <w:lang w:eastAsia="tr-TR"/>
        </w:rPr>
      </w:pPr>
    </w:p>
    <w:p w:rsidR="00DC2C56" w:rsidRDefault="00DC2C56" w:rsidP="00DC2C56">
      <w:pPr>
        <w:rPr>
          <w:lang w:eastAsia="tr-TR"/>
        </w:rPr>
      </w:pPr>
    </w:p>
    <w:p w:rsidR="00DC2C56" w:rsidRDefault="00DC2C56" w:rsidP="00DC2C56">
      <w:pPr>
        <w:rPr>
          <w:lang w:eastAsia="tr-TR"/>
        </w:rPr>
      </w:pPr>
    </w:p>
    <w:p w:rsidR="00DC2C56" w:rsidRDefault="00DC2C56" w:rsidP="00DC2C56">
      <w:pPr>
        <w:rPr>
          <w:lang w:eastAsia="tr-TR"/>
        </w:rPr>
      </w:pPr>
    </w:p>
    <w:p w:rsidR="00DC2C56" w:rsidRDefault="00DC2C56" w:rsidP="00DC2C56">
      <w:pPr>
        <w:rPr>
          <w:lang w:eastAsia="tr-TR"/>
        </w:rPr>
      </w:pPr>
    </w:p>
    <w:p w:rsidR="00DC2C56" w:rsidRDefault="00DC2C56" w:rsidP="00DC2C56">
      <w:pPr>
        <w:rPr>
          <w:lang w:eastAsia="tr-TR"/>
        </w:rPr>
      </w:pPr>
    </w:p>
    <w:p w:rsidR="00DC2C56" w:rsidRDefault="00DC2C56" w:rsidP="00DC2C56">
      <w:pPr>
        <w:rPr>
          <w:lang w:eastAsia="tr-TR"/>
        </w:rPr>
      </w:pPr>
    </w:p>
    <w:p w:rsidR="00DC2C56" w:rsidRDefault="00DC2C56" w:rsidP="00DC2C56">
      <w:pPr>
        <w:rPr>
          <w:lang w:eastAsia="tr-TR"/>
        </w:rPr>
      </w:pPr>
    </w:p>
    <w:p w:rsidR="00DC2C56" w:rsidRDefault="00DC2C56" w:rsidP="00DC2C56">
      <w:pPr>
        <w:rPr>
          <w:lang w:eastAsia="tr-TR"/>
        </w:rPr>
      </w:pPr>
    </w:p>
    <w:p w:rsidR="00DC2C56" w:rsidRPr="00DC2C56" w:rsidRDefault="00DC2C56" w:rsidP="00DC2C56">
      <w:pPr>
        <w:rPr>
          <w:lang w:eastAsia="tr-TR"/>
        </w:rPr>
      </w:pPr>
    </w:p>
    <w:p w:rsidR="005A7F2E" w:rsidRDefault="005A7F2E" w:rsidP="005F5CC7">
      <w:pPr>
        <w:pStyle w:val="Balk1"/>
      </w:pPr>
    </w:p>
    <w:p w:rsidR="00DC2C56" w:rsidRPr="00DC2C56" w:rsidRDefault="00DC2C56" w:rsidP="00DC2C56">
      <w:pPr>
        <w:rPr>
          <w:lang w:eastAsia="tr-TR"/>
        </w:rPr>
      </w:pPr>
    </w:p>
    <w:p w:rsidR="001A1989" w:rsidRPr="005F5CC7" w:rsidRDefault="001A1989" w:rsidP="005F5CC7">
      <w:pPr>
        <w:pStyle w:val="Balk1"/>
      </w:pPr>
      <w:bookmarkStart w:id="1" w:name="_Toc58795333"/>
      <w:r w:rsidRPr="005F5CC7">
        <w:t>BİLDİRİM</w:t>
      </w:r>
      <w:bookmarkEnd w:id="1"/>
    </w:p>
    <w:p w:rsidR="00494BF2" w:rsidRPr="0065651F" w:rsidRDefault="00494BF2" w:rsidP="002B7199">
      <w:pPr>
        <w:pStyle w:val="Default"/>
        <w:spacing w:line="360" w:lineRule="auto"/>
        <w:ind w:firstLine="709"/>
        <w:jc w:val="center"/>
        <w:rPr>
          <w:rFonts w:ascii="Times New Roman" w:hAnsi="Times New Roman" w:cs="Times New Roman"/>
        </w:rPr>
      </w:pPr>
    </w:p>
    <w:p w:rsidR="001A1989" w:rsidRPr="0065651F" w:rsidRDefault="00704D2D" w:rsidP="005F5CC7">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Yüksek Lisans Tezi </w:t>
      </w:r>
      <w:r w:rsidR="001A1989" w:rsidRPr="0065651F">
        <w:rPr>
          <w:rFonts w:ascii="Times New Roman" w:hAnsi="Times New Roman" w:cs="Times New Roman"/>
          <w:sz w:val="24"/>
          <w:szCs w:val="24"/>
        </w:rPr>
        <w:t xml:space="preserve">olarak </w:t>
      </w:r>
      <w:r w:rsidR="005F3D1B" w:rsidRPr="0065651F">
        <w:rPr>
          <w:rFonts w:ascii="Times New Roman" w:hAnsi="Times New Roman" w:cs="Times New Roman"/>
          <w:sz w:val="24"/>
          <w:szCs w:val="24"/>
        </w:rPr>
        <w:t>hazırlamış olduğum</w:t>
      </w:r>
      <w:r w:rsidR="001A1989" w:rsidRPr="0065651F">
        <w:rPr>
          <w:rFonts w:ascii="Times New Roman" w:hAnsi="Times New Roman" w:cs="Times New Roman"/>
          <w:sz w:val="24"/>
          <w:szCs w:val="24"/>
        </w:rPr>
        <w:t xml:space="preserve"> “</w:t>
      </w:r>
      <w:r w:rsidR="00753207" w:rsidRPr="00B06740">
        <w:rPr>
          <w:rFonts w:ascii="Times New Roman" w:hAnsi="Times New Roman" w:cs="Times New Roman"/>
          <w:sz w:val="24"/>
          <w:szCs w:val="24"/>
        </w:rPr>
        <w:t>Otomotiv Endüstrisi İçin En Uygun Açık İnovasyon Modelinin Belirlenmesi: Bir</w:t>
      </w:r>
      <w:r w:rsidR="001C56FC">
        <w:rPr>
          <w:rFonts w:ascii="Times New Roman" w:hAnsi="Times New Roman" w:cs="Times New Roman"/>
          <w:sz w:val="24"/>
          <w:szCs w:val="24"/>
        </w:rPr>
        <w:t xml:space="preserve"> Ç</w:t>
      </w:r>
      <w:r w:rsidR="00753207" w:rsidRPr="00B06740">
        <w:rPr>
          <w:rFonts w:ascii="Times New Roman" w:hAnsi="Times New Roman" w:cs="Times New Roman"/>
          <w:sz w:val="24"/>
          <w:szCs w:val="24"/>
        </w:rPr>
        <w:t>ok</w:t>
      </w:r>
      <w:r w:rsidR="00753207">
        <w:rPr>
          <w:rFonts w:ascii="Times New Roman" w:hAnsi="Times New Roman" w:cs="Times New Roman"/>
          <w:sz w:val="24"/>
          <w:szCs w:val="24"/>
        </w:rPr>
        <w:t xml:space="preserve"> Kriterli Karar Verme Yaklaşımı</w:t>
      </w:r>
      <w:r w:rsidR="00E11D1F">
        <w:rPr>
          <w:rFonts w:ascii="Times New Roman" w:hAnsi="Times New Roman" w:cs="Times New Roman"/>
          <w:sz w:val="24"/>
          <w:szCs w:val="24"/>
        </w:rPr>
        <w:t xml:space="preserve">” </w:t>
      </w:r>
      <w:r w:rsidR="00B814D6" w:rsidRPr="0065651F">
        <w:rPr>
          <w:rFonts w:ascii="Times New Roman" w:hAnsi="Times New Roman" w:cs="Times New Roman"/>
          <w:sz w:val="24"/>
          <w:szCs w:val="24"/>
        </w:rPr>
        <w:t>isimli</w:t>
      </w:r>
      <w:r w:rsidR="001A1989" w:rsidRPr="0065651F">
        <w:rPr>
          <w:rFonts w:ascii="Times New Roman" w:hAnsi="Times New Roman" w:cs="Times New Roman"/>
          <w:sz w:val="24"/>
          <w:szCs w:val="24"/>
        </w:rPr>
        <w:t xml:space="preserve"> </w:t>
      </w:r>
      <w:r w:rsidR="00426E22" w:rsidRPr="0065651F">
        <w:rPr>
          <w:rFonts w:ascii="Times New Roman" w:hAnsi="Times New Roman" w:cs="Times New Roman"/>
          <w:sz w:val="24"/>
          <w:szCs w:val="24"/>
        </w:rPr>
        <w:t xml:space="preserve">bu </w:t>
      </w:r>
      <w:r w:rsidR="001A1989" w:rsidRPr="0065651F">
        <w:rPr>
          <w:rFonts w:ascii="Times New Roman" w:hAnsi="Times New Roman" w:cs="Times New Roman"/>
          <w:sz w:val="24"/>
          <w:szCs w:val="24"/>
        </w:rPr>
        <w:t xml:space="preserve">çalışmanın, </w:t>
      </w:r>
      <w:r w:rsidR="005F3D1B" w:rsidRPr="0065651F">
        <w:rPr>
          <w:rFonts w:ascii="Times New Roman" w:hAnsi="Times New Roman" w:cs="Times New Roman"/>
          <w:sz w:val="24"/>
          <w:szCs w:val="24"/>
        </w:rPr>
        <w:t>tamamen kendi çalışmam olduğu</w:t>
      </w:r>
      <w:r w:rsidR="00B814D6" w:rsidRPr="0065651F">
        <w:rPr>
          <w:rFonts w:ascii="Times New Roman" w:hAnsi="Times New Roman" w:cs="Times New Roman"/>
          <w:sz w:val="24"/>
          <w:szCs w:val="24"/>
        </w:rPr>
        <w:t xml:space="preserve">nu, her alıntıya kaynak gösterdiğimi ve </w:t>
      </w:r>
      <w:r w:rsidR="005F3D1B" w:rsidRPr="0065651F">
        <w:rPr>
          <w:rFonts w:ascii="Times New Roman" w:hAnsi="Times New Roman" w:cs="Times New Roman"/>
          <w:sz w:val="24"/>
          <w:szCs w:val="24"/>
        </w:rPr>
        <w:t>alıntı yaptığım tüm çalışmaların kaynakçada yer aldığını ta</w:t>
      </w:r>
      <w:r w:rsidR="00B814D6" w:rsidRPr="0065651F">
        <w:rPr>
          <w:rFonts w:ascii="Times New Roman" w:hAnsi="Times New Roman" w:cs="Times New Roman"/>
          <w:sz w:val="24"/>
          <w:szCs w:val="24"/>
        </w:rPr>
        <w:t>ahhüt eder, t</w:t>
      </w:r>
      <w:r w:rsidR="001A1989" w:rsidRPr="0065651F">
        <w:rPr>
          <w:rFonts w:ascii="Times New Roman" w:hAnsi="Times New Roman" w:cs="Times New Roman"/>
          <w:sz w:val="24"/>
          <w:szCs w:val="24"/>
        </w:rPr>
        <w:t>ezimin kâğıt ve elektronik kopyalarının Gümüşhane Üniversitesi Sosyal Bilimler Enstitüsü arşivlerinde saklanmasına izin verdiğimi onaylarım.</w:t>
      </w:r>
    </w:p>
    <w:p w:rsidR="00B814D6" w:rsidRPr="0065651F" w:rsidRDefault="00B814D6" w:rsidP="002B7199">
      <w:pPr>
        <w:spacing w:after="0" w:line="360" w:lineRule="auto"/>
        <w:ind w:firstLine="709"/>
        <w:jc w:val="both"/>
        <w:rPr>
          <w:rFonts w:ascii="Times New Roman" w:hAnsi="Times New Roman" w:cs="Times New Roman"/>
          <w:sz w:val="24"/>
          <w:szCs w:val="24"/>
        </w:rPr>
      </w:pPr>
    </w:p>
    <w:p w:rsidR="001A1989" w:rsidRPr="0065651F" w:rsidRDefault="001A1989" w:rsidP="002B7199">
      <w:pPr>
        <w:spacing w:after="0" w:line="360" w:lineRule="auto"/>
        <w:ind w:firstLine="709"/>
        <w:jc w:val="both"/>
        <w:rPr>
          <w:rFonts w:ascii="Times New Roman" w:hAnsi="Times New Roman" w:cs="Times New Roman"/>
          <w:sz w:val="24"/>
          <w:szCs w:val="24"/>
        </w:rPr>
      </w:pPr>
      <w:r w:rsidRPr="0065651F">
        <w:rPr>
          <w:rFonts w:ascii="Times New Roman" w:hAnsi="Times New Roman" w:cs="Times New Roman"/>
          <w:sz w:val="24"/>
          <w:szCs w:val="24"/>
        </w:rPr>
        <w:t>Lisansüstü E</w:t>
      </w:r>
      <w:r w:rsidR="004F289C">
        <w:rPr>
          <w:rFonts w:ascii="Times New Roman" w:hAnsi="Times New Roman" w:cs="Times New Roman"/>
          <w:sz w:val="24"/>
          <w:szCs w:val="24"/>
        </w:rPr>
        <w:t>ğitim ve Öğretim Y</w:t>
      </w:r>
      <w:r w:rsidRPr="0065651F">
        <w:rPr>
          <w:rFonts w:ascii="Times New Roman" w:hAnsi="Times New Roman" w:cs="Times New Roman"/>
          <w:sz w:val="24"/>
          <w:szCs w:val="24"/>
        </w:rPr>
        <w:t>önetmeliğinin ilgili maddeleri uyarınca gereğinin yapılmasını arz ederim.</w:t>
      </w:r>
    </w:p>
    <w:p w:rsidR="001A1989" w:rsidRPr="0065651F" w:rsidRDefault="001A1989" w:rsidP="002B7199">
      <w:pPr>
        <w:spacing w:after="0" w:line="360" w:lineRule="auto"/>
        <w:ind w:firstLine="709"/>
        <w:jc w:val="both"/>
        <w:rPr>
          <w:rFonts w:ascii="Times New Roman" w:hAnsi="Times New Roman" w:cs="Times New Roman"/>
          <w:sz w:val="24"/>
          <w:szCs w:val="24"/>
        </w:rPr>
      </w:pPr>
    </w:p>
    <w:p w:rsidR="00CD205F" w:rsidRDefault="00CD205F" w:rsidP="002B7199">
      <w:pPr>
        <w:spacing w:after="0" w:line="360" w:lineRule="auto"/>
        <w:ind w:firstLine="709"/>
        <w:jc w:val="both"/>
        <w:rPr>
          <w:rFonts w:ascii="Times New Roman" w:hAnsi="Times New Roman" w:cs="Times New Roman"/>
          <w:sz w:val="24"/>
          <w:szCs w:val="24"/>
        </w:rPr>
      </w:pPr>
    </w:p>
    <w:p w:rsidR="00CD205F" w:rsidRDefault="00CD205F" w:rsidP="002B7199">
      <w:pPr>
        <w:spacing w:after="0" w:line="360" w:lineRule="auto"/>
        <w:ind w:firstLine="709"/>
        <w:jc w:val="both"/>
        <w:rPr>
          <w:rFonts w:ascii="Times New Roman" w:hAnsi="Times New Roman" w:cs="Times New Roman"/>
          <w:sz w:val="24"/>
          <w:szCs w:val="24"/>
        </w:rPr>
      </w:pPr>
    </w:p>
    <w:p w:rsidR="00CD205F" w:rsidRPr="0065651F" w:rsidRDefault="00CD205F" w:rsidP="002B7199">
      <w:pPr>
        <w:spacing w:after="0" w:line="360" w:lineRule="auto"/>
        <w:ind w:firstLine="709"/>
        <w:jc w:val="both"/>
        <w:rPr>
          <w:rFonts w:ascii="Times New Roman" w:hAnsi="Times New Roman" w:cs="Times New Roman"/>
          <w:sz w:val="24"/>
          <w:szCs w:val="24"/>
        </w:rPr>
      </w:pPr>
    </w:p>
    <w:p w:rsidR="00494BF2" w:rsidRPr="0065651F" w:rsidRDefault="00494BF2" w:rsidP="002B7199">
      <w:pPr>
        <w:spacing w:after="0" w:line="360" w:lineRule="auto"/>
        <w:ind w:firstLine="709"/>
        <w:jc w:val="both"/>
        <w:rPr>
          <w:rFonts w:ascii="Times New Roman" w:hAnsi="Times New Roman" w:cs="Times New Roman"/>
          <w:sz w:val="24"/>
          <w:szCs w:val="24"/>
        </w:rPr>
      </w:pPr>
    </w:p>
    <w:p w:rsidR="00B814D6" w:rsidRPr="0065651F" w:rsidRDefault="00B814D6" w:rsidP="002B7199">
      <w:pPr>
        <w:spacing w:after="0" w:line="360" w:lineRule="auto"/>
        <w:ind w:firstLine="709"/>
        <w:jc w:val="both"/>
        <w:rPr>
          <w:rFonts w:ascii="Times New Roman" w:hAnsi="Times New Roman" w:cs="Times New Roman"/>
          <w:sz w:val="24"/>
          <w:szCs w:val="24"/>
        </w:rPr>
      </w:pPr>
    </w:p>
    <w:p w:rsidR="004E0004" w:rsidRDefault="00291BF4" w:rsidP="002B7199">
      <w:pPr>
        <w:spacing w:after="0" w:line="360" w:lineRule="auto"/>
        <w:ind w:firstLine="709"/>
        <w:jc w:val="right"/>
        <w:rPr>
          <w:rFonts w:ascii="Times New Roman" w:hAnsi="Times New Roman" w:cs="Times New Roman"/>
          <w:sz w:val="24"/>
          <w:szCs w:val="24"/>
        </w:rPr>
      </w:pPr>
      <w:r>
        <w:rPr>
          <w:rFonts w:ascii="Times New Roman" w:hAnsi="Times New Roman" w:cs="Times New Roman"/>
          <w:sz w:val="24"/>
          <w:szCs w:val="24"/>
        </w:rPr>
        <w:t> 15/</w:t>
      </w:r>
      <w:r w:rsidR="00E93837">
        <w:rPr>
          <w:rFonts w:ascii="Times New Roman" w:hAnsi="Times New Roman" w:cs="Times New Roman"/>
          <w:sz w:val="24"/>
          <w:szCs w:val="24"/>
        </w:rPr>
        <w:t xml:space="preserve"> </w:t>
      </w:r>
      <w:r>
        <w:rPr>
          <w:rFonts w:ascii="Times New Roman" w:hAnsi="Times New Roman" w:cs="Times New Roman"/>
          <w:sz w:val="24"/>
          <w:szCs w:val="24"/>
        </w:rPr>
        <w:t>01/</w:t>
      </w:r>
      <w:r w:rsidR="00E93837">
        <w:rPr>
          <w:rFonts w:ascii="Times New Roman" w:hAnsi="Times New Roman" w:cs="Times New Roman"/>
          <w:sz w:val="24"/>
          <w:szCs w:val="24"/>
        </w:rPr>
        <w:t xml:space="preserve"> </w:t>
      </w:r>
      <w:r w:rsidR="004E0004">
        <w:rPr>
          <w:rFonts w:ascii="Times New Roman" w:hAnsi="Times New Roman" w:cs="Times New Roman"/>
          <w:sz w:val="24"/>
          <w:szCs w:val="24"/>
        </w:rPr>
        <w:t>2021</w:t>
      </w:r>
    </w:p>
    <w:p w:rsidR="005217B5" w:rsidRDefault="005217B5" w:rsidP="002B7199">
      <w:pPr>
        <w:spacing w:after="0" w:line="360" w:lineRule="auto"/>
        <w:ind w:firstLine="709"/>
        <w:jc w:val="right"/>
        <w:rPr>
          <w:rFonts w:ascii="Times New Roman" w:hAnsi="Times New Roman" w:cs="Times New Roman"/>
          <w:sz w:val="24"/>
          <w:szCs w:val="24"/>
        </w:rPr>
      </w:pPr>
    </w:p>
    <w:p w:rsidR="00494BF2" w:rsidRPr="0065651F" w:rsidRDefault="004E0004" w:rsidP="002B7199">
      <w:pPr>
        <w:spacing w:after="0" w:line="360" w:lineRule="auto"/>
        <w:ind w:firstLine="709"/>
        <w:jc w:val="right"/>
        <w:rPr>
          <w:rFonts w:ascii="Times New Roman" w:hAnsi="Times New Roman" w:cs="Times New Roman"/>
          <w:sz w:val="24"/>
          <w:szCs w:val="24"/>
        </w:rPr>
      </w:pPr>
      <w:r>
        <w:rPr>
          <w:rFonts w:ascii="Times New Roman" w:hAnsi="Times New Roman" w:cs="Times New Roman"/>
          <w:b/>
          <w:sz w:val="24"/>
          <w:szCs w:val="24"/>
        </w:rPr>
        <w:t>Ayşe DEMİR</w:t>
      </w:r>
      <w:r w:rsidR="00753207" w:rsidRPr="0065651F">
        <w:rPr>
          <w:rFonts w:ascii="Times New Roman" w:hAnsi="Times New Roman" w:cs="Times New Roman"/>
          <w:sz w:val="24"/>
          <w:szCs w:val="24"/>
        </w:rPr>
        <w:t xml:space="preserve"> </w:t>
      </w:r>
    </w:p>
    <w:p w:rsidR="00494BF2" w:rsidRPr="0065651F" w:rsidRDefault="00494BF2" w:rsidP="005F5CC7">
      <w:pPr>
        <w:spacing w:after="0" w:line="240" w:lineRule="auto"/>
        <w:ind w:firstLine="709"/>
        <w:jc w:val="right"/>
        <w:rPr>
          <w:rFonts w:ascii="Times New Roman" w:hAnsi="Times New Roman" w:cs="Times New Roman"/>
          <w:sz w:val="24"/>
          <w:szCs w:val="24"/>
        </w:rPr>
      </w:pPr>
    </w:p>
    <w:p w:rsidR="001A1989" w:rsidRPr="00530DCD" w:rsidRDefault="004E0004" w:rsidP="00530DCD">
      <w:pPr>
        <w:pStyle w:val="Default"/>
        <w:shd w:val="clear" w:color="auto" w:fill="FFFFFF"/>
        <w:spacing w:line="360" w:lineRule="auto"/>
        <w:jc w:val="right"/>
        <w:rPr>
          <w:rFonts w:ascii="Times New Roman" w:hAnsi="Times New Roman" w:cs="Times New Roman"/>
          <w:color w:val="auto"/>
        </w:rPr>
      </w:pPr>
      <w:r>
        <w:rPr>
          <w:rFonts w:ascii="Times New Roman" w:hAnsi="Times New Roman" w:cs="Times New Roman"/>
        </w:rPr>
        <w:t xml:space="preserve">                  </w:t>
      </w:r>
      <w:r>
        <w:rPr>
          <w:rFonts w:ascii="Times New Roman" w:hAnsi="Times New Roman" w:cs="Times New Roman"/>
        </w:rPr>
        <w:tab/>
      </w:r>
      <w:r>
        <w:rPr>
          <w:rFonts w:ascii="Times New Roman" w:hAnsi="Times New Roman" w:cs="Times New Roman"/>
        </w:rPr>
        <w:tab/>
      </w:r>
    </w:p>
    <w:p w:rsidR="0067154F" w:rsidRPr="0065651F" w:rsidRDefault="00FC38E2" w:rsidP="002B7199">
      <w:pPr>
        <w:spacing w:after="0" w:line="360" w:lineRule="auto"/>
        <w:ind w:firstLine="709"/>
        <w:jc w:val="right"/>
        <w:rPr>
          <w:rFonts w:ascii="Times New Roman" w:hAnsi="Times New Roman" w:cs="Times New Roman"/>
          <w:b/>
          <w:sz w:val="24"/>
          <w:szCs w:val="24"/>
        </w:rPr>
      </w:pPr>
      <w:r>
        <w:rPr>
          <w:rFonts w:ascii="Times New Roman" w:hAnsi="Times New Roman" w:cs="Times New Roman"/>
          <w:b/>
          <w:noProof/>
          <w:sz w:val="24"/>
          <w:szCs w:val="24"/>
          <w:lang w:eastAsia="tr-TR"/>
        </w:rPr>
        <mc:AlternateContent>
          <mc:Choice Requires="wps">
            <w:drawing>
              <wp:anchor distT="0" distB="0" distL="114300" distR="114300" simplePos="0" relativeHeight="251615744" behindDoc="0" locked="0" layoutInCell="1" allowOverlap="1" wp14:anchorId="29E3B73A" wp14:editId="20D1F738">
                <wp:simplePos x="0" y="0"/>
                <wp:positionH relativeFrom="column">
                  <wp:posOffset>2150745</wp:posOffset>
                </wp:positionH>
                <wp:positionV relativeFrom="paragraph">
                  <wp:posOffset>1851025</wp:posOffset>
                </wp:positionV>
                <wp:extent cx="1152525" cy="828675"/>
                <wp:effectExtent l="0" t="0" r="28575" b="28575"/>
                <wp:wrapNone/>
                <wp:docPr id="2"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52525" cy="828675"/>
                        </a:xfrm>
                        <a:prstGeom prst="rect">
                          <a:avLst/>
                        </a:prstGeom>
                        <a:solidFill>
                          <a:schemeClr val="bg1">
                            <a:lumMod val="100000"/>
                            <a:lumOff val="0"/>
                          </a:schemeClr>
                        </a:solidFill>
                        <a:ln w="9525">
                          <a:solidFill>
                            <a:schemeClr val="bg1">
                              <a:lumMod val="100000"/>
                              <a:lumOff val="0"/>
                            </a:schemeClr>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F2E77D4" id="Rectangle 9" o:spid="_x0000_s1026" style="position:absolute;margin-left:169.35pt;margin-top:145.75pt;width:90.75pt;height:65.25pt;z-index:251615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" fillcolor="white [3212]" strokecolor="white [3212]"/>
            </w:pict>
          </mc:Fallback>
        </mc:AlternateContent>
      </w:r>
      <w:r w:rsidR="00697765" w:rsidRPr="00697765">
        <w:rPr>
          <w:rFonts w:ascii="Times New Roman" w:hAnsi="Times New Roman" w:cs="Times New Roman"/>
          <w:b/>
          <w:noProof/>
          <w:sz w:val="24"/>
          <w:szCs w:val="24"/>
          <w:lang w:eastAsia="tr-TR"/>
        </w:rPr>
        <mc:AlternateContent>
          <mc:Choice Requires="wps">
            <w:drawing>
              <wp:anchor distT="0" distB="0" distL="114300" distR="114300" simplePos="0" relativeHeight="251676160" behindDoc="0" locked="0" layoutInCell="1" allowOverlap="1" wp14:anchorId="4A69A9EA" wp14:editId="0D6B3BE2">
                <wp:simplePos x="0" y="0"/>
                <wp:positionH relativeFrom="column">
                  <wp:posOffset>2505681</wp:posOffset>
                </wp:positionH>
                <wp:positionV relativeFrom="paragraph">
                  <wp:posOffset>2702257</wp:posOffset>
                </wp:positionV>
                <wp:extent cx="532262" cy="1403985"/>
                <wp:effectExtent l="0" t="0" r="1270" b="0"/>
                <wp:wrapNone/>
                <wp:docPr id="230"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2262" cy="1403985"/>
                        </a:xfrm>
                        <a:prstGeom prst="rect">
                          <a:avLst/>
                        </a:prstGeom>
                        <a:solidFill>
                          <a:srgbClr val="FFFFFF"/>
                        </a:solidFill>
                        <a:ln w="9525">
                          <a:noFill/>
                          <a:miter lim="800000"/>
                          <a:headEnd/>
                          <a:tailEnd/>
                        </a:ln>
                      </wps:spPr>
                      <wps:txbx>
                        <w:txbxContent>
                          <w:p w:rsidR="0048522B" w:rsidRDefault="0048522B" w:rsidP="00697765"/>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A69A9EA" id="_x0000_t202" coordsize="21600,21600" o:spt="202" path="m,l,21600r21600,l21600,xe">
                <v:stroke joinstyle="miter"/>
                <v:path gradientshapeok="t" o:connecttype="rect"/>
              </v:shapetype>
              <v:shape id="Metin Kutusu 2" o:spid="_x0000_s1026" type="#_x0000_t202" style="position:absolute;left:0;text-align:left;margin-left:197.3pt;margin-top:212.8pt;width:41.9pt;height:110.55pt;z-index:25167616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" stroked="f">
                <v:textbox style="mso-fit-shape-to-text:t">
                  <w:txbxContent>
                    <w:p w:rsidR="0048522B" w:rsidRDefault="0048522B" w:rsidP="00697765"/>
                  </w:txbxContent>
                </v:textbox>
              </v:shape>
            </w:pict>
          </mc:Fallback>
        </mc:AlternateContent>
      </w:r>
      <w:r w:rsidR="004E0004" w:rsidRPr="0065651F">
        <w:rPr>
          <w:rFonts w:ascii="Times New Roman" w:hAnsi="Times New Roman" w:cs="Times New Roman"/>
          <w:b/>
          <w:sz w:val="24"/>
          <w:szCs w:val="24"/>
        </w:rPr>
        <w:t xml:space="preserve"> </w:t>
      </w:r>
      <w:r w:rsidR="0067154F" w:rsidRPr="0065651F">
        <w:rPr>
          <w:rFonts w:ascii="Times New Roman" w:hAnsi="Times New Roman" w:cs="Times New Roman"/>
          <w:b/>
          <w:sz w:val="24"/>
          <w:szCs w:val="24"/>
        </w:rPr>
        <w:br w:type="page"/>
      </w:r>
    </w:p>
    <w:p w:rsidR="00426E22" w:rsidRPr="0065651F" w:rsidRDefault="00426E22" w:rsidP="003C61DD">
      <w:pPr>
        <w:spacing w:after="0" w:line="360" w:lineRule="auto"/>
        <w:ind w:firstLine="709"/>
        <w:rPr>
          <w:rFonts w:ascii="Times New Roman" w:hAnsi="Times New Roman" w:cs="Times New Roman"/>
          <w:b/>
          <w:sz w:val="24"/>
          <w:szCs w:val="24"/>
        </w:rPr>
        <w:sectPr w:rsidR="00426E22" w:rsidRPr="0065651F" w:rsidSect="005A7F2E">
          <w:footerReference w:type="first" r:id="rId12"/>
          <w:pgSz w:w="11906" w:h="16838" w:code="9"/>
          <w:pgMar w:top="1701" w:right="1134" w:bottom="1701" w:left="2268" w:header="709" w:footer="709" w:gutter="0"/>
          <w:pgNumType w:fmt="upperRoman" w:start="4"/>
          <w:cols w:space="708"/>
          <w:titlePg/>
          <w:docGrid w:linePitch="360"/>
        </w:sectPr>
      </w:pPr>
    </w:p>
    <w:p w:rsidR="0040154D" w:rsidRDefault="0040154D" w:rsidP="005F5CC7">
      <w:pPr>
        <w:pStyle w:val="Balk1"/>
      </w:pPr>
    </w:p>
    <w:p w:rsidR="0040154D" w:rsidRDefault="0040154D" w:rsidP="005F5CC7">
      <w:pPr>
        <w:pStyle w:val="Balk1"/>
      </w:pPr>
    </w:p>
    <w:p w:rsidR="00494BF2" w:rsidRPr="0065651F" w:rsidRDefault="00494BF2" w:rsidP="005F5CC7">
      <w:pPr>
        <w:pStyle w:val="Balk1"/>
      </w:pPr>
      <w:bookmarkStart w:id="2" w:name="_Toc58795334"/>
      <w:r w:rsidRPr="0065651F">
        <w:t>ÖNSÖZ</w:t>
      </w:r>
      <w:bookmarkEnd w:id="2"/>
    </w:p>
    <w:p w:rsidR="0083356A" w:rsidRPr="0065651F" w:rsidRDefault="0083356A" w:rsidP="002B7199">
      <w:pPr>
        <w:spacing w:after="0" w:line="360" w:lineRule="auto"/>
        <w:ind w:firstLine="709"/>
        <w:jc w:val="both"/>
        <w:rPr>
          <w:rFonts w:ascii="Times New Roman" w:hAnsi="Times New Roman" w:cs="Times New Roman"/>
          <w:b/>
          <w:sz w:val="24"/>
          <w:szCs w:val="24"/>
          <w:u w:val="single"/>
        </w:rPr>
      </w:pPr>
    </w:p>
    <w:p w:rsidR="005217B5" w:rsidRDefault="00A55854" w:rsidP="005217B5">
      <w:pPr>
        <w:spacing w:after="0" w:line="360" w:lineRule="auto"/>
        <w:ind w:firstLine="708"/>
        <w:jc w:val="both"/>
        <w:rPr>
          <w:rFonts w:asciiTheme="majorBidi" w:hAnsiTheme="majorBidi" w:cstheme="majorBidi"/>
          <w:noProof/>
          <w:sz w:val="24"/>
          <w:szCs w:val="24"/>
        </w:rPr>
      </w:pPr>
      <w:r w:rsidRPr="007D53C9">
        <w:rPr>
          <w:rFonts w:asciiTheme="majorBidi" w:hAnsiTheme="majorBidi" w:cstheme="majorBidi"/>
          <w:noProof/>
          <w:sz w:val="24"/>
          <w:szCs w:val="24"/>
        </w:rPr>
        <w:t>Hazırlamış olduğum "</w:t>
      </w:r>
      <w:r w:rsidRPr="007D53C9">
        <w:rPr>
          <w:rFonts w:asciiTheme="majorBidi" w:hAnsiTheme="majorBidi" w:cstheme="majorBidi"/>
          <w:sz w:val="24"/>
          <w:szCs w:val="24"/>
        </w:rPr>
        <w:t>Otomotiv Endüstrisi İçin En Uygun Açık İnovasyon Modelinin Belirlenmesi: Bir</w:t>
      </w:r>
      <w:r w:rsidR="002858A6">
        <w:rPr>
          <w:rFonts w:asciiTheme="majorBidi" w:hAnsiTheme="majorBidi" w:cstheme="majorBidi"/>
          <w:sz w:val="24"/>
          <w:szCs w:val="24"/>
        </w:rPr>
        <w:t xml:space="preserve"> </w:t>
      </w:r>
      <w:r w:rsidRPr="007D53C9">
        <w:rPr>
          <w:rFonts w:asciiTheme="majorBidi" w:hAnsiTheme="majorBidi" w:cstheme="majorBidi"/>
          <w:sz w:val="24"/>
          <w:szCs w:val="24"/>
        </w:rPr>
        <w:t xml:space="preserve">Çok Kriterli Karar Verme Yaklaşımı" adlı </w:t>
      </w:r>
      <w:r w:rsidRPr="007D53C9">
        <w:rPr>
          <w:rFonts w:asciiTheme="majorBidi" w:hAnsiTheme="majorBidi" w:cstheme="majorBidi"/>
          <w:noProof/>
          <w:sz w:val="24"/>
          <w:szCs w:val="24"/>
        </w:rPr>
        <w:t>tez çalışmamın planlanmasında, yürütülmesinde ve oluşumunda yardımlarını, ilgisini, desteğini, sabrını ve kıymetli zamanını  esirgemeyen danışman hocam Sayın Doç. Dr. İskender PEKER’e sonsuz teşekkür ederim.</w:t>
      </w:r>
    </w:p>
    <w:p w:rsidR="005217B5" w:rsidRPr="005217B5" w:rsidRDefault="005217B5" w:rsidP="005217B5">
      <w:pPr>
        <w:spacing w:after="0" w:line="360" w:lineRule="auto"/>
        <w:ind w:firstLine="708"/>
        <w:jc w:val="both"/>
        <w:rPr>
          <w:rFonts w:asciiTheme="majorBidi" w:hAnsiTheme="majorBidi" w:cstheme="majorBidi"/>
          <w:noProof/>
          <w:sz w:val="24"/>
          <w:szCs w:val="24"/>
          <w:rtl/>
        </w:rPr>
      </w:pPr>
      <w:r>
        <w:rPr>
          <w:rFonts w:ascii="Times New Roman" w:hAnsi="Times New Roman" w:cs="Times New Roman"/>
          <w:noProof/>
          <w:sz w:val="24"/>
          <w:szCs w:val="24"/>
        </w:rPr>
        <w:t xml:space="preserve">Tez savunmamda yer alan ve değerli katkılar sunan sayın hocalarım </w:t>
      </w:r>
      <w:r w:rsidRPr="00A834AB">
        <w:rPr>
          <w:rFonts w:ascii="Times New Roman" w:hAnsi="Times New Roman" w:cs="Times New Roman"/>
          <w:sz w:val="24"/>
          <w:szCs w:val="24"/>
        </w:rPr>
        <w:t>Dr. Öğr. Üyesi Ayşe Cansu GÖK KISA</w:t>
      </w:r>
      <w:r>
        <w:rPr>
          <w:rFonts w:ascii="Times New Roman" w:hAnsi="Times New Roman" w:cs="Times New Roman"/>
          <w:sz w:val="24"/>
          <w:szCs w:val="24"/>
        </w:rPr>
        <w:t xml:space="preserve"> ve </w:t>
      </w:r>
      <w:r w:rsidRPr="005217B5">
        <w:rPr>
          <w:rFonts w:ascii="Times New Roman" w:hAnsi="Times New Roman" w:cs="Times New Roman"/>
          <w:sz w:val="24"/>
          <w:szCs w:val="24"/>
        </w:rPr>
        <w:t>Prof. Dr. Ekrem CENGİZ</w:t>
      </w:r>
      <w:r>
        <w:rPr>
          <w:rFonts w:ascii="Times New Roman" w:hAnsi="Times New Roman" w:cs="Times New Roman"/>
          <w:sz w:val="24"/>
          <w:szCs w:val="24"/>
        </w:rPr>
        <w:t>’e teşekkürlerimi sunarım.</w:t>
      </w:r>
    </w:p>
    <w:p w:rsidR="00494BF2" w:rsidRPr="005217B5" w:rsidRDefault="00A55854" w:rsidP="005217B5">
      <w:pPr>
        <w:spacing w:line="360" w:lineRule="auto"/>
        <w:ind w:firstLine="709"/>
        <w:jc w:val="both"/>
        <w:outlineLvl w:val="0"/>
        <w:rPr>
          <w:rFonts w:ascii="Times New Roman" w:hAnsi="Times New Roman" w:cs="Times New Roman"/>
          <w:sz w:val="24"/>
          <w:szCs w:val="24"/>
        </w:rPr>
      </w:pPr>
      <w:r w:rsidRPr="007D53C9">
        <w:rPr>
          <w:rFonts w:asciiTheme="majorBidi" w:hAnsiTheme="majorBidi" w:cstheme="majorBidi"/>
          <w:noProof/>
          <w:sz w:val="24"/>
          <w:szCs w:val="24"/>
        </w:rPr>
        <w:t>Her ne zaman desteklerine ihtiyaç duyduğumda maddi manevi desteklerini üzerimden eksiltmeyen değerli aileme,  özellikle de bu hayyattaki en büyük şansım olan ve ömrüm boyunca haklarını ödemem mümkün olmayan sevgili annem Ayten (Meral) DEMİR ve sevgili babam Metin DEMİR’e teşekkürü bir borç bilirim.</w:t>
      </w:r>
      <w:r w:rsidR="00704D2D" w:rsidRPr="007D53C9">
        <w:rPr>
          <w:rFonts w:asciiTheme="majorBidi" w:hAnsiTheme="majorBidi" w:cstheme="majorBidi"/>
          <w:noProof/>
          <w:sz w:val="24"/>
          <w:szCs w:val="24"/>
        </w:rPr>
        <w:t xml:space="preserve"> Ayrıca, </w:t>
      </w:r>
      <w:r w:rsidR="00975C0A" w:rsidRPr="007D53C9">
        <w:rPr>
          <w:rFonts w:asciiTheme="majorBidi" w:hAnsiTheme="majorBidi" w:cstheme="majorBidi"/>
          <w:noProof/>
          <w:sz w:val="24"/>
          <w:szCs w:val="24"/>
        </w:rPr>
        <w:t xml:space="preserve">tez çalışma sürecimi </w:t>
      </w:r>
      <w:r w:rsidR="0009078F" w:rsidRPr="007D53C9">
        <w:rPr>
          <w:rFonts w:asciiTheme="majorBidi" w:hAnsiTheme="majorBidi" w:cstheme="majorBidi"/>
          <w:noProof/>
          <w:sz w:val="24"/>
          <w:szCs w:val="24"/>
        </w:rPr>
        <w:t xml:space="preserve">yakından </w:t>
      </w:r>
      <w:r w:rsidR="00975C0A" w:rsidRPr="007D53C9">
        <w:rPr>
          <w:rFonts w:asciiTheme="majorBidi" w:hAnsiTheme="majorBidi" w:cstheme="majorBidi"/>
          <w:noProof/>
          <w:sz w:val="24"/>
          <w:szCs w:val="24"/>
        </w:rPr>
        <w:t>takip ede</w:t>
      </w:r>
      <w:r w:rsidR="0009078F" w:rsidRPr="007D53C9">
        <w:rPr>
          <w:rFonts w:asciiTheme="majorBidi" w:hAnsiTheme="majorBidi" w:cstheme="majorBidi"/>
          <w:noProof/>
          <w:sz w:val="24"/>
          <w:szCs w:val="24"/>
        </w:rPr>
        <w:t>n ve</w:t>
      </w:r>
      <w:r w:rsidR="00C26C1F" w:rsidRPr="007D53C9">
        <w:rPr>
          <w:rFonts w:asciiTheme="majorBidi" w:hAnsiTheme="majorBidi" w:cstheme="majorBidi"/>
          <w:noProof/>
          <w:sz w:val="24"/>
          <w:szCs w:val="24"/>
        </w:rPr>
        <w:t xml:space="preserve"> desteğini sunmaktan çekinmeyen</w:t>
      </w:r>
      <w:r w:rsidR="00704D2D" w:rsidRPr="007D53C9">
        <w:rPr>
          <w:rFonts w:asciiTheme="majorBidi" w:hAnsiTheme="majorBidi" w:cstheme="majorBidi"/>
          <w:noProof/>
          <w:sz w:val="24"/>
          <w:szCs w:val="24"/>
        </w:rPr>
        <w:t xml:space="preserve"> </w:t>
      </w:r>
      <w:r w:rsidR="0009078F" w:rsidRPr="007D53C9">
        <w:rPr>
          <w:rFonts w:asciiTheme="majorBidi" w:hAnsiTheme="majorBidi" w:cstheme="majorBidi"/>
          <w:sz w:val="24"/>
          <w:szCs w:val="24"/>
        </w:rPr>
        <w:t>Öğr. Gör. Gökhan ÇAYBAŞI’</w:t>
      </w:r>
      <w:r w:rsidR="00704D2D" w:rsidRPr="007D53C9">
        <w:rPr>
          <w:rFonts w:asciiTheme="majorBidi" w:hAnsiTheme="majorBidi" w:cstheme="majorBidi"/>
          <w:sz w:val="24"/>
          <w:szCs w:val="24"/>
        </w:rPr>
        <w:t xml:space="preserve">na </w:t>
      </w:r>
      <w:r w:rsidR="00975C0A" w:rsidRPr="007D53C9">
        <w:rPr>
          <w:rFonts w:asciiTheme="majorBidi" w:hAnsiTheme="majorBidi" w:cstheme="majorBidi"/>
          <w:sz w:val="24"/>
          <w:szCs w:val="24"/>
        </w:rPr>
        <w:t>ve kilometrelerce öteden mot</w:t>
      </w:r>
      <w:r w:rsidR="003C61DD" w:rsidRPr="007D53C9">
        <w:rPr>
          <w:rFonts w:asciiTheme="majorBidi" w:hAnsiTheme="majorBidi" w:cstheme="majorBidi"/>
          <w:sz w:val="24"/>
          <w:szCs w:val="24"/>
        </w:rPr>
        <w:t>ive eden</w:t>
      </w:r>
      <w:r w:rsidR="00966288">
        <w:rPr>
          <w:rFonts w:asciiTheme="majorBidi" w:hAnsiTheme="majorBidi" w:cstheme="majorBidi"/>
          <w:sz w:val="24"/>
          <w:szCs w:val="24"/>
        </w:rPr>
        <w:t xml:space="preserve"> can dostum Maide SATICI’ya</w:t>
      </w:r>
      <w:r w:rsidR="00975C0A" w:rsidRPr="007D53C9">
        <w:rPr>
          <w:rFonts w:asciiTheme="majorBidi" w:hAnsiTheme="majorBidi" w:cstheme="majorBidi"/>
          <w:sz w:val="24"/>
          <w:szCs w:val="24"/>
        </w:rPr>
        <w:t xml:space="preserve"> çok teşekkür ederim.</w:t>
      </w:r>
    </w:p>
    <w:p w:rsidR="00494BF2" w:rsidRPr="0065651F" w:rsidRDefault="00494BF2" w:rsidP="005F5CC7">
      <w:pPr>
        <w:spacing w:after="0" w:line="360" w:lineRule="auto"/>
        <w:ind w:firstLine="709"/>
        <w:jc w:val="both"/>
        <w:rPr>
          <w:rFonts w:ascii="Times New Roman" w:hAnsi="Times New Roman" w:cs="Times New Roman"/>
          <w:b/>
          <w:sz w:val="24"/>
          <w:szCs w:val="24"/>
          <w:u w:val="single"/>
        </w:rPr>
      </w:pPr>
    </w:p>
    <w:p w:rsidR="00494BF2" w:rsidRPr="0065651F" w:rsidRDefault="00494BF2" w:rsidP="005F5CC7">
      <w:pPr>
        <w:spacing w:after="0" w:line="360" w:lineRule="auto"/>
        <w:ind w:firstLine="709"/>
        <w:jc w:val="both"/>
        <w:rPr>
          <w:rFonts w:ascii="Times New Roman" w:hAnsi="Times New Roman" w:cs="Times New Roman"/>
          <w:b/>
          <w:sz w:val="24"/>
          <w:szCs w:val="24"/>
          <w:u w:val="single"/>
        </w:rPr>
      </w:pPr>
    </w:p>
    <w:p w:rsidR="00494BF2" w:rsidRPr="0065651F" w:rsidRDefault="0083356A" w:rsidP="005F5CC7">
      <w:pPr>
        <w:spacing w:after="0" w:line="360" w:lineRule="auto"/>
        <w:ind w:firstLine="709"/>
        <w:jc w:val="right"/>
        <w:rPr>
          <w:rFonts w:ascii="Times New Roman" w:hAnsi="Times New Roman" w:cs="Times New Roman"/>
          <w:b/>
          <w:sz w:val="24"/>
          <w:szCs w:val="24"/>
        </w:rPr>
      </w:pPr>
      <w:r w:rsidRPr="0065651F">
        <w:rPr>
          <w:rFonts w:ascii="Times New Roman" w:hAnsi="Times New Roman" w:cs="Times New Roman"/>
          <w:b/>
          <w:sz w:val="24"/>
          <w:szCs w:val="24"/>
        </w:rPr>
        <w:t>Gümüşhane -</w:t>
      </w:r>
      <w:r w:rsidR="008B4879">
        <w:rPr>
          <w:rFonts w:ascii="Times New Roman" w:hAnsi="Times New Roman" w:cs="Times New Roman"/>
          <w:b/>
          <w:sz w:val="24"/>
          <w:szCs w:val="24"/>
        </w:rPr>
        <w:t xml:space="preserve"> 2021</w:t>
      </w:r>
    </w:p>
    <w:p w:rsidR="00494BF2" w:rsidRPr="0065651F" w:rsidRDefault="00693A13" w:rsidP="005F5CC7">
      <w:pPr>
        <w:spacing w:after="0" w:line="360" w:lineRule="auto"/>
        <w:ind w:firstLine="709"/>
        <w:jc w:val="right"/>
        <w:rPr>
          <w:rFonts w:ascii="Times New Roman" w:hAnsi="Times New Roman" w:cs="Times New Roman"/>
          <w:b/>
          <w:sz w:val="24"/>
          <w:szCs w:val="24"/>
        </w:rPr>
      </w:pPr>
      <w:r>
        <w:rPr>
          <w:rFonts w:ascii="Times New Roman" w:hAnsi="Times New Roman" w:cs="Times New Roman"/>
          <w:b/>
          <w:sz w:val="24"/>
          <w:szCs w:val="24"/>
        </w:rPr>
        <w:tab/>
      </w:r>
      <w:r>
        <w:rPr>
          <w:rFonts w:ascii="Times New Roman" w:hAnsi="Times New Roman" w:cs="Times New Roman"/>
          <w:b/>
          <w:sz w:val="24"/>
          <w:szCs w:val="24"/>
        </w:rPr>
        <w:tab/>
      </w:r>
      <w:r w:rsidR="00A55854">
        <w:rPr>
          <w:rFonts w:ascii="Times New Roman" w:hAnsi="Times New Roman" w:cs="Times New Roman"/>
          <w:b/>
          <w:sz w:val="24"/>
          <w:szCs w:val="24"/>
        </w:rPr>
        <w:t>Ayşe DEMİR</w:t>
      </w:r>
    </w:p>
    <w:p w:rsidR="00494BF2" w:rsidRPr="0065651F" w:rsidRDefault="00494BF2" w:rsidP="002B7199">
      <w:pPr>
        <w:spacing w:after="0" w:line="360" w:lineRule="auto"/>
        <w:ind w:firstLine="709"/>
        <w:jc w:val="both"/>
        <w:rPr>
          <w:rFonts w:ascii="Times New Roman" w:hAnsi="Times New Roman" w:cs="Times New Roman"/>
          <w:b/>
          <w:sz w:val="24"/>
          <w:szCs w:val="24"/>
          <w:u w:val="single"/>
        </w:rPr>
      </w:pPr>
    </w:p>
    <w:p w:rsidR="00494BF2" w:rsidRPr="0065651F" w:rsidRDefault="00494BF2" w:rsidP="002B7199">
      <w:pPr>
        <w:spacing w:after="0" w:line="360" w:lineRule="auto"/>
        <w:ind w:firstLine="709"/>
        <w:jc w:val="both"/>
        <w:rPr>
          <w:rFonts w:ascii="Times New Roman" w:hAnsi="Times New Roman" w:cs="Times New Roman"/>
          <w:b/>
          <w:sz w:val="24"/>
          <w:szCs w:val="24"/>
          <w:u w:val="single"/>
        </w:rPr>
      </w:pPr>
    </w:p>
    <w:p w:rsidR="00494BF2" w:rsidRPr="0065651F" w:rsidRDefault="00494BF2" w:rsidP="002B7199">
      <w:pPr>
        <w:spacing w:after="0" w:line="360" w:lineRule="auto"/>
        <w:ind w:firstLine="709"/>
        <w:jc w:val="both"/>
        <w:rPr>
          <w:rFonts w:ascii="Times New Roman" w:hAnsi="Times New Roman" w:cs="Times New Roman"/>
          <w:b/>
          <w:sz w:val="24"/>
          <w:szCs w:val="24"/>
          <w:u w:val="single"/>
        </w:rPr>
      </w:pPr>
    </w:p>
    <w:p w:rsidR="00494BF2" w:rsidRPr="0065651F" w:rsidRDefault="00494BF2" w:rsidP="002B7199">
      <w:pPr>
        <w:spacing w:after="0" w:line="360" w:lineRule="auto"/>
        <w:ind w:firstLine="709"/>
        <w:jc w:val="both"/>
        <w:rPr>
          <w:rFonts w:ascii="Times New Roman" w:hAnsi="Times New Roman" w:cs="Times New Roman"/>
          <w:b/>
          <w:sz w:val="24"/>
          <w:szCs w:val="24"/>
          <w:u w:val="single"/>
        </w:rPr>
      </w:pPr>
    </w:p>
    <w:p w:rsidR="00494BF2" w:rsidRPr="0065651F" w:rsidRDefault="00494BF2" w:rsidP="002B7199">
      <w:pPr>
        <w:spacing w:after="0" w:line="360" w:lineRule="auto"/>
        <w:ind w:firstLine="709"/>
        <w:jc w:val="center"/>
        <w:rPr>
          <w:rFonts w:ascii="Times New Roman" w:hAnsi="Times New Roman" w:cs="Times New Roman"/>
          <w:b/>
          <w:sz w:val="24"/>
          <w:szCs w:val="24"/>
        </w:rPr>
      </w:pPr>
    </w:p>
    <w:p w:rsidR="0083356A" w:rsidRPr="0065651F" w:rsidRDefault="0083356A" w:rsidP="002B7199">
      <w:pPr>
        <w:spacing w:after="0" w:line="360" w:lineRule="auto"/>
        <w:ind w:firstLine="709"/>
        <w:jc w:val="center"/>
        <w:rPr>
          <w:rFonts w:ascii="Times New Roman" w:hAnsi="Times New Roman" w:cs="Times New Roman"/>
          <w:b/>
          <w:sz w:val="24"/>
          <w:szCs w:val="24"/>
        </w:rPr>
      </w:pPr>
    </w:p>
    <w:p w:rsidR="0083356A" w:rsidRPr="0065651F" w:rsidRDefault="0083356A" w:rsidP="002B7199">
      <w:pPr>
        <w:spacing w:after="0" w:line="360" w:lineRule="auto"/>
        <w:ind w:firstLine="709"/>
        <w:jc w:val="center"/>
        <w:rPr>
          <w:rFonts w:ascii="Times New Roman" w:hAnsi="Times New Roman" w:cs="Times New Roman"/>
          <w:b/>
          <w:sz w:val="24"/>
          <w:szCs w:val="24"/>
        </w:rPr>
      </w:pPr>
    </w:p>
    <w:p w:rsidR="0083356A" w:rsidRPr="0065651F" w:rsidRDefault="0083356A" w:rsidP="002B7199">
      <w:pPr>
        <w:spacing w:after="0" w:line="360" w:lineRule="auto"/>
        <w:ind w:firstLine="709"/>
        <w:jc w:val="center"/>
        <w:rPr>
          <w:rFonts w:ascii="Times New Roman" w:hAnsi="Times New Roman" w:cs="Times New Roman"/>
          <w:b/>
          <w:sz w:val="24"/>
          <w:szCs w:val="24"/>
        </w:rPr>
      </w:pPr>
    </w:p>
    <w:p w:rsidR="0083356A" w:rsidRPr="0065651F" w:rsidRDefault="0083356A" w:rsidP="003C61DD">
      <w:pPr>
        <w:spacing w:after="0" w:line="360" w:lineRule="auto"/>
        <w:rPr>
          <w:rFonts w:ascii="Times New Roman" w:hAnsi="Times New Roman" w:cs="Times New Roman"/>
          <w:b/>
          <w:sz w:val="24"/>
          <w:szCs w:val="24"/>
        </w:rPr>
      </w:pPr>
    </w:p>
    <w:p w:rsidR="002B7199" w:rsidRDefault="002B7199" w:rsidP="002B7199">
      <w:pPr>
        <w:spacing w:after="0" w:line="360" w:lineRule="auto"/>
        <w:jc w:val="center"/>
        <w:rPr>
          <w:rFonts w:ascii="Times New Roman" w:hAnsi="Times New Roman" w:cs="Times New Roman"/>
          <w:b/>
          <w:sz w:val="24"/>
          <w:szCs w:val="24"/>
          <w:rtl/>
        </w:rPr>
      </w:pPr>
    </w:p>
    <w:p w:rsidR="005F5CC7" w:rsidRDefault="005F5CC7" w:rsidP="002B7199">
      <w:pPr>
        <w:spacing w:after="0" w:line="360" w:lineRule="auto"/>
        <w:jc w:val="center"/>
        <w:rPr>
          <w:rFonts w:ascii="Times New Roman" w:hAnsi="Times New Roman" w:cs="Times New Roman"/>
          <w:b/>
          <w:sz w:val="24"/>
          <w:szCs w:val="24"/>
          <w:rtl/>
        </w:rPr>
      </w:pPr>
    </w:p>
    <w:p w:rsidR="0040154D" w:rsidRDefault="0040154D" w:rsidP="0040154D">
      <w:pPr>
        <w:pStyle w:val="Balk1"/>
      </w:pPr>
    </w:p>
    <w:p w:rsidR="0040154D" w:rsidRDefault="0040154D" w:rsidP="0040154D">
      <w:pPr>
        <w:pStyle w:val="Balk1"/>
      </w:pPr>
    </w:p>
    <w:p w:rsidR="0083356A" w:rsidRDefault="0083356A" w:rsidP="0040154D">
      <w:pPr>
        <w:pStyle w:val="Balk1"/>
        <w:rPr>
          <w:rtl/>
        </w:rPr>
      </w:pPr>
      <w:bookmarkStart w:id="3" w:name="_Toc58795335"/>
      <w:r w:rsidRPr="0065651F">
        <w:t>ÖZET</w:t>
      </w:r>
      <w:bookmarkEnd w:id="3"/>
    </w:p>
    <w:p w:rsidR="005F5CC7" w:rsidRPr="005F5CC7" w:rsidRDefault="005F5CC7" w:rsidP="005F5CC7">
      <w:pPr>
        <w:spacing w:after="0" w:line="360" w:lineRule="auto"/>
        <w:rPr>
          <w:lang w:eastAsia="tr-TR" w:bidi="ar-EG"/>
        </w:rPr>
      </w:pPr>
    </w:p>
    <w:p w:rsidR="0083356A" w:rsidRPr="00FD002B" w:rsidRDefault="005F5CC7" w:rsidP="003C61DD">
      <w:pPr>
        <w:spacing w:after="0" w:line="360" w:lineRule="auto"/>
        <w:ind w:firstLine="709"/>
        <w:jc w:val="both"/>
        <w:rPr>
          <w:rFonts w:ascii="Times New Roman" w:hAnsi="Times New Roman" w:cs="Times New Roman"/>
          <w:sz w:val="24"/>
          <w:szCs w:val="24"/>
        </w:rPr>
      </w:pPr>
      <w:r>
        <w:rPr>
          <w:rFonts w:ascii="Times New Roman" w:hAnsi="Times New Roman" w:cs="Times New Roman"/>
          <w:b/>
          <w:sz w:val="24"/>
          <w:szCs w:val="24"/>
        </w:rPr>
        <w:t>DEMİR,</w:t>
      </w:r>
      <w:r>
        <w:rPr>
          <w:rFonts w:ascii="Times New Roman" w:hAnsi="Times New Roman" w:cs="Times New Roman" w:hint="cs"/>
          <w:b/>
          <w:sz w:val="24"/>
          <w:szCs w:val="24"/>
          <w:rtl/>
        </w:rPr>
        <w:t xml:space="preserve"> </w:t>
      </w:r>
      <w:r w:rsidR="00FD002B">
        <w:rPr>
          <w:rFonts w:ascii="Times New Roman" w:hAnsi="Times New Roman" w:cs="Times New Roman"/>
          <w:b/>
          <w:sz w:val="24"/>
          <w:szCs w:val="24"/>
        </w:rPr>
        <w:t>Ayşe</w:t>
      </w:r>
      <w:r w:rsidR="0083356A" w:rsidRPr="00530DCD">
        <w:rPr>
          <w:rFonts w:ascii="Times New Roman" w:hAnsi="Times New Roman" w:cs="Times New Roman"/>
          <w:b/>
          <w:sz w:val="24"/>
          <w:szCs w:val="24"/>
        </w:rPr>
        <w:t xml:space="preserve">. </w:t>
      </w:r>
      <w:r w:rsidR="00FD002B" w:rsidRPr="00FD002B">
        <w:rPr>
          <w:rFonts w:ascii="Times New Roman" w:hAnsi="Times New Roman" w:cs="Times New Roman"/>
          <w:b/>
          <w:sz w:val="24"/>
          <w:szCs w:val="24"/>
        </w:rPr>
        <w:t>Otomotiv Endüstrisi İçin En Uygun Açık İnovasyon Modelinin Belirlenmesi: Bir</w:t>
      </w:r>
      <w:r w:rsidR="002858A6">
        <w:rPr>
          <w:rFonts w:ascii="Times New Roman" w:hAnsi="Times New Roman" w:cs="Times New Roman"/>
          <w:b/>
          <w:sz w:val="24"/>
          <w:szCs w:val="24"/>
        </w:rPr>
        <w:t xml:space="preserve"> Ç</w:t>
      </w:r>
      <w:r w:rsidR="00FD002B" w:rsidRPr="00FD002B">
        <w:rPr>
          <w:rFonts w:ascii="Times New Roman" w:hAnsi="Times New Roman" w:cs="Times New Roman"/>
          <w:b/>
          <w:sz w:val="24"/>
          <w:szCs w:val="24"/>
        </w:rPr>
        <w:t>ok Kriterli Karar Verme Yaklaşımı</w:t>
      </w:r>
      <w:r w:rsidR="0083356A" w:rsidRPr="00530DCD">
        <w:rPr>
          <w:rFonts w:ascii="Times New Roman" w:hAnsi="Times New Roman" w:cs="Times New Roman"/>
          <w:b/>
          <w:sz w:val="24"/>
          <w:szCs w:val="24"/>
        </w:rPr>
        <w:t xml:space="preserve">, </w:t>
      </w:r>
      <w:r w:rsidR="00FD002B">
        <w:rPr>
          <w:rFonts w:ascii="Times New Roman" w:hAnsi="Times New Roman" w:cs="Times New Roman"/>
          <w:b/>
          <w:sz w:val="24"/>
          <w:szCs w:val="24"/>
        </w:rPr>
        <w:t>Yüksek Lisans Tezi</w:t>
      </w:r>
      <w:r w:rsidR="0083356A" w:rsidRPr="00530DCD">
        <w:rPr>
          <w:rFonts w:ascii="Times New Roman" w:hAnsi="Times New Roman" w:cs="Times New Roman"/>
          <w:b/>
          <w:sz w:val="24"/>
          <w:szCs w:val="24"/>
        </w:rPr>
        <w:t xml:space="preserve">, </w:t>
      </w:r>
      <w:r w:rsidR="009334C6">
        <w:rPr>
          <w:rFonts w:ascii="Times New Roman" w:hAnsi="Times New Roman" w:cs="Times New Roman"/>
          <w:b/>
          <w:sz w:val="24"/>
          <w:szCs w:val="24"/>
        </w:rPr>
        <w:t>2021</w:t>
      </w:r>
      <w:r w:rsidR="00070A39" w:rsidRPr="00530DCD">
        <w:rPr>
          <w:rFonts w:ascii="Times New Roman" w:hAnsi="Times New Roman" w:cs="Times New Roman"/>
          <w:b/>
          <w:sz w:val="24"/>
          <w:szCs w:val="24"/>
        </w:rPr>
        <w:t>, (</w:t>
      </w:r>
      <w:r w:rsidR="00DA0C15">
        <w:rPr>
          <w:rFonts w:ascii="Times New Roman" w:hAnsi="Times New Roman" w:cs="Times New Roman"/>
          <w:b/>
          <w:sz w:val="24"/>
          <w:szCs w:val="24"/>
        </w:rPr>
        <w:t>XIV+76</w:t>
      </w:r>
      <w:r w:rsidR="00070A39" w:rsidRPr="00530DCD">
        <w:rPr>
          <w:rFonts w:ascii="Times New Roman" w:hAnsi="Times New Roman" w:cs="Times New Roman"/>
          <w:b/>
          <w:sz w:val="24"/>
          <w:szCs w:val="24"/>
        </w:rPr>
        <w:t>)</w:t>
      </w:r>
    </w:p>
    <w:p w:rsidR="0083356A" w:rsidRPr="0065651F" w:rsidRDefault="0083356A" w:rsidP="002B7199">
      <w:pPr>
        <w:spacing w:after="0" w:line="360" w:lineRule="auto"/>
        <w:ind w:firstLine="709"/>
        <w:rPr>
          <w:rFonts w:ascii="Times New Roman" w:hAnsi="Times New Roman" w:cs="Times New Roman"/>
          <w:sz w:val="24"/>
          <w:szCs w:val="24"/>
        </w:rPr>
      </w:pPr>
    </w:p>
    <w:p w:rsidR="0083356A" w:rsidRPr="0065651F" w:rsidRDefault="00872826" w:rsidP="002B7199">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Bu çalışmada, otomotiv e</w:t>
      </w:r>
      <w:r w:rsidR="00FD002B">
        <w:rPr>
          <w:rFonts w:ascii="Times New Roman" w:hAnsi="Times New Roman" w:cs="Times New Roman"/>
          <w:sz w:val="24"/>
          <w:szCs w:val="24"/>
        </w:rPr>
        <w:t>ndüstrisi için en uygun açık inovasyon modelinin belirlenmesi amaçlanmıştır. Açık inovasyon model seçimi probleminin çözümü için Çok Kriterli Karar Verme</w:t>
      </w:r>
      <w:r w:rsidR="00AF327E">
        <w:rPr>
          <w:rFonts w:ascii="Times New Roman" w:hAnsi="Times New Roman" w:cs="Times New Roman"/>
          <w:sz w:val="24"/>
          <w:szCs w:val="24"/>
        </w:rPr>
        <w:t xml:space="preserve"> (ÇKKV)</w:t>
      </w:r>
      <w:r w:rsidR="00FD002B">
        <w:rPr>
          <w:rFonts w:ascii="Times New Roman" w:hAnsi="Times New Roman" w:cs="Times New Roman"/>
          <w:sz w:val="24"/>
          <w:szCs w:val="24"/>
        </w:rPr>
        <w:t xml:space="preserve"> yaklaşımlarından yararlanılmıştır. Önerilen yaklaşıma göre, öncelikle ilgili literatürdeki çalışmalar doğrultusunda tespit edilen kriterlerin ağırlıkları AHP</w:t>
      </w:r>
      <w:r w:rsidR="00AF327E">
        <w:rPr>
          <w:rFonts w:ascii="Times New Roman" w:hAnsi="Times New Roman" w:cs="Times New Roman"/>
          <w:sz w:val="24"/>
          <w:szCs w:val="24"/>
        </w:rPr>
        <w:t xml:space="preserve"> yöntemi ile belirlenmiş ve </w:t>
      </w:r>
      <w:r w:rsidR="006E3DE3">
        <w:rPr>
          <w:rFonts w:ascii="Times New Roman" w:hAnsi="Times New Roman" w:cs="Times New Roman"/>
          <w:sz w:val="24"/>
          <w:szCs w:val="24"/>
        </w:rPr>
        <w:t xml:space="preserve">ardından </w:t>
      </w:r>
      <w:r w:rsidR="00AF327E">
        <w:rPr>
          <w:rFonts w:ascii="Times New Roman" w:hAnsi="Times New Roman" w:cs="Times New Roman"/>
          <w:sz w:val="24"/>
          <w:szCs w:val="24"/>
        </w:rPr>
        <w:t xml:space="preserve">VIKOR tekniği ile alternatiflerin sıralaması gerçekleştirilmiştir. </w:t>
      </w:r>
    </w:p>
    <w:p w:rsidR="00070A39" w:rsidRPr="0065651F" w:rsidRDefault="00AF327E" w:rsidP="002B7199">
      <w:pPr>
        <w:spacing w:after="0" w:line="360" w:lineRule="auto"/>
        <w:ind w:firstLine="709"/>
        <w:jc w:val="both"/>
        <w:rPr>
          <w:rFonts w:ascii="Times New Roman" w:hAnsi="Times New Roman" w:cs="Times New Roman"/>
          <w:b/>
          <w:sz w:val="24"/>
          <w:szCs w:val="24"/>
          <w:u w:val="single"/>
        </w:rPr>
      </w:pPr>
      <w:r>
        <w:rPr>
          <w:rFonts w:ascii="Times New Roman" w:hAnsi="Times New Roman" w:cs="Times New Roman"/>
          <w:sz w:val="24"/>
          <w:szCs w:val="24"/>
        </w:rPr>
        <w:t>Çalışma sonucunda, en fazla öneme sahip açık inovasyon model seçim kriterleri sırasıyla; yeni pazarlara erişim (</w:t>
      </w:r>
      <w:r w:rsidR="00266AFF">
        <w:rPr>
          <w:rFonts w:ascii="Times New Roman" w:hAnsi="Times New Roman" w:cs="Times New Roman"/>
          <w:sz w:val="24"/>
          <w:szCs w:val="24"/>
        </w:rPr>
        <w:t>0.</w:t>
      </w:r>
      <w:r>
        <w:rPr>
          <w:rFonts w:ascii="Times New Roman" w:hAnsi="Times New Roman" w:cs="Times New Roman"/>
          <w:sz w:val="24"/>
          <w:szCs w:val="24"/>
        </w:rPr>
        <w:t>134), maliyet azaltma (</w:t>
      </w:r>
      <w:r w:rsidR="00266AFF">
        <w:rPr>
          <w:rFonts w:ascii="Times New Roman" w:hAnsi="Times New Roman" w:cs="Times New Roman"/>
          <w:sz w:val="24"/>
          <w:szCs w:val="24"/>
        </w:rPr>
        <w:t>0.</w:t>
      </w:r>
      <w:r>
        <w:rPr>
          <w:rFonts w:ascii="Times New Roman" w:hAnsi="Times New Roman" w:cs="Times New Roman"/>
          <w:sz w:val="24"/>
          <w:szCs w:val="24"/>
        </w:rPr>
        <w:t>129) ve eğitim ve teşvik politikalar</w:t>
      </w:r>
      <w:r w:rsidR="00266AFF">
        <w:rPr>
          <w:rFonts w:ascii="Times New Roman" w:hAnsi="Times New Roman" w:cs="Times New Roman"/>
          <w:sz w:val="24"/>
          <w:szCs w:val="24"/>
        </w:rPr>
        <w:t>ı (0.</w:t>
      </w:r>
      <w:r>
        <w:rPr>
          <w:rFonts w:ascii="Times New Roman" w:hAnsi="Times New Roman" w:cs="Times New Roman"/>
          <w:sz w:val="24"/>
          <w:szCs w:val="24"/>
        </w:rPr>
        <w:t>119) ola</w:t>
      </w:r>
      <w:r w:rsidR="002858A6">
        <w:rPr>
          <w:rFonts w:ascii="Times New Roman" w:hAnsi="Times New Roman" w:cs="Times New Roman"/>
          <w:sz w:val="24"/>
          <w:szCs w:val="24"/>
        </w:rPr>
        <w:t>rak belirlenmiştir</w:t>
      </w:r>
      <w:r>
        <w:rPr>
          <w:rFonts w:ascii="Times New Roman" w:hAnsi="Times New Roman" w:cs="Times New Roman"/>
          <w:sz w:val="24"/>
          <w:szCs w:val="24"/>
        </w:rPr>
        <w:t xml:space="preserve">. </w:t>
      </w:r>
      <w:r w:rsidR="002858A6">
        <w:rPr>
          <w:rFonts w:ascii="Times New Roman" w:hAnsi="Times New Roman" w:cs="Times New Roman"/>
          <w:sz w:val="24"/>
          <w:szCs w:val="24"/>
        </w:rPr>
        <w:t>Ayrıca, o</w:t>
      </w:r>
      <w:r w:rsidR="00834075" w:rsidRPr="00834075">
        <w:rPr>
          <w:rFonts w:ascii="Times New Roman" w:hAnsi="Times New Roman" w:cs="Times New Roman"/>
          <w:sz w:val="24"/>
          <w:szCs w:val="24"/>
        </w:rPr>
        <w:t xml:space="preserve">tomotiv </w:t>
      </w:r>
      <w:r w:rsidR="00834075">
        <w:rPr>
          <w:rFonts w:ascii="Times New Roman" w:hAnsi="Times New Roman" w:cs="Times New Roman"/>
          <w:sz w:val="24"/>
          <w:szCs w:val="24"/>
        </w:rPr>
        <w:t>endüstrisi</w:t>
      </w:r>
      <w:r w:rsidR="00834075" w:rsidRPr="00834075">
        <w:rPr>
          <w:rFonts w:ascii="Times New Roman" w:hAnsi="Times New Roman" w:cs="Times New Roman"/>
          <w:sz w:val="24"/>
          <w:szCs w:val="24"/>
        </w:rPr>
        <w:t xml:space="preserve"> için en uygun modelin karma açık inovasyon olduğu </w:t>
      </w:r>
      <w:r w:rsidR="00834075">
        <w:rPr>
          <w:rFonts w:ascii="Times New Roman" w:hAnsi="Times New Roman" w:cs="Times New Roman"/>
          <w:sz w:val="24"/>
          <w:szCs w:val="24"/>
        </w:rPr>
        <w:t>tespit edilmiştir.</w:t>
      </w:r>
    </w:p>
    <w:p w:rsidR="006E3DE3" w:rsidRDefault="006E3DE3" w:rsidP="002B7199">
      <w:pPr>
        <w:spacing w:after="0" w:line="360" w:lineRule="auto"/>
        <w:ind w:firstLine="709"/>
        <w:jc w:val="both"/>
        <w:rPr>
          <w:rFonts w:ascii="Times New Roman" w:hAnsi="Times New Roman" w:cs="Times New Roman"/>
          <w:b/>
          <w:sz w:val="24"/>
          <w:szCs w:val="24"/>
        </w:rPr>
      </w:pPr>
    </w:p>
    <w:p w:rsidR="002858A6" w:rsidRPr="0065651F" w:rsidRDefault="0083356A" w:rsidP="0007507A">
      <w:pPr>
        <w:spacing w:after="0" w:line="360" w:lineRule="auto"/>
        <w:ind w:left="2884" w:hanging="2175"/>
        <w:jc w:val="both"/>
        <w:rPr>
          <w:rFonts w:ascii="Times New Roman" w:hAnsi="Times New Roman" w:cs="Times New Roman"/>
          <w:sz w:val="24"/>
          <w:szCs w:val="24"/>
        </w:rPr>
      </w:pPr>
      <w:r w:rsidRPr="0065651F">
        <w:rPr>
          <w:rFonts w:ascii="Times New Roman" w:hAnsi="Times New Roman" w:cs="Times New Roman"/>
          <w:b/>
          <w:sz w:val="24"/>
          <w:szCs w:val="24"/>
        </w:rPr>
        <w:t xml:space="preserve">Anahtar </w:t>
      </w:r>
      <w:r w:rsidR="00070A39">
        <w:rPr>
          <w:rFonts w:ascii="Times New Roman" w:hAnsi="Times New Roman" w:cs="Times New Roman"/>
          <w:b/>
          <w:sz w:val="24"/>
          <w:szCs w:val="24"/>
        </w:rPr>
        <w:t>Kelimeler</w:t>
      </w:r>
      <w:r w:rsidRPr="0065651F">
        <w:rPr>
          <w:rFonts w:ascii="Times New Roman" w:hAnsi="Times New Roman" w:cs="Times New Roman"/>
          <w:b/>
          <w:sz w:val="24"/>
          <w:szCs w:val="24"/>
        </w:rPr>
        <w:t>:</w:t>
      </w:r>
      <w:r w:rsidR="00B741F7">
        <w:rPr>
          <w:rFonts w:ascii="Times New Roman" w:hAnsi="Times New Roman" w:cs="Times New Roman"/>
          <w:sz w:val="24"/>
          <w:szCs w:val="24"/>
        </w:rPr>
        <w:t xml:space="preserve"> </w:t>
      </w:r>
      <w:r w:rsidR="002858A6">
        <w:rPr>
          <w:rFonts w:ascii="Times New Roman" w:hAnsi="Times New Roman" w:cs="Times New Roman"/>
          <w:sz w:val="24"/>
          <w:szCs w:val="24"/>
        </w:rPr>
        <w:t xml:space="preserve">Açık İnovasyon Modelleri, AHP, </w:t>
      </w:r>
      <w:r w:rsidR="00966288">
        <w:rPr>
          <w:rFonts w:ascii="Times New Roman" w:hAnsi="Times New Roman" w:cs="Times New Roman"/>
          <w:sz w:val="24"/>
          <w:szCs w:val="24"/>
        </w:rPr>
        <w:t xml:space="preserve">Otomotiv Endüstrisi, </w:t>
      </w:r>
      <w:r w:rsidR="002858A6">
        <w:rPr>
          <w:rFonts w:ascii="Times New Roman" w:hAnsi="Times New Roman" w:cs="Times New Roman"/>
          <w:sz w:val="24"/>
          <w:szCs w:val="24"/>
        </w:rPr>
        <w:t>VIKOR</w:t>
      </w:r>
    </w:p>
    <w:p w:rsidR="0083356A" w:rsidRPr="0065651F" w:rsidRDefault="004A7651" w:rsidP="004A7651">
      <w:pPr>
        <w:tabs>
          <w:tab w:val="left" w:pos="3465"/>
        </w:tabs>
        <w:spacing w:after="0" w:line="360" w:lineRule="auto"/>
        <w:ind w:left="2884" w:hanging="2175"/>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p>
    <w:p w:rsidR="0083356A" w:rsidRPr="0065651F" w:rsidRDefault="0083356A" w:rsidP="002B7199">
      <w:pPr>
        <w:spacing w:after="0" w:line="360" w:lineRule="auto"/>
        <w:ind w:firstLine="709"/>
        <w:rPr>
          <w:rFonts w:ascii="Times New Roman" w:hAnsi="Times New Roman" w:cs="Times New Roman"/>
          <w:sz w:val="24"/>
          <w:szCs w:val="24"/>
        </w:rPr>
      </w:pPr>
    </w:p>
    <w:p w:rsidR="0083356A" w:rsidRPr="0065651F" w:rsidRDefault="0083356A" w:rsidP="002B7199">
      <w:pPr>
        <w:spacing w:after="0" w:line="360" w:lineRule="auto"/>
        <w:ind w:firstLine="709"/>
        <w:rPr>
          <w:rFonts w:ascii="Times New Roman" w:hAnsi="Times New Roman" w:cs="Times New Roman"/>
          <w:sz w:val="24"/>
          <w:szCs w:val="24"/>
        </w:rPr>
      </w:pPr>
    </w:p>
    <w:p w:rsidR="0083356A" w:rsidRPr="0065651F" w:rsidRDefault="0083356A" w:rsidP="002B7199">
      <w:pPr>
        <w:spacing w:after="0" w:line="360" w:lineRule="auto"/>
        <w:ind w:firstLine="709"/>
        <w:rPr>
          <w:rFonts w:ascii="Times New Roman" w:hAnsi="Times New Roman" w:cs="Times New Roman"/>
          <w:sz w:val="24"/>
          <w:szCs w:val="24"/>
        </w:rPr>
      </w:pPr>
    </w:p>
    <w:p w:rsidR="0083356A" w:rsidRPr="0065651F" w:rsidRDefault="0083356A" w:rsidP="002B7199">
      <w:pPr>
        <w:spacing w:after="0" w:line="360" w:lineRule="auto"/>
        <w:ind w:firstLine="709"/>
        <w:rPr>
          <w:rFonts w:ascii="Times New Roman" w:hAnsi="Times New Roman" w:cs="Times New Roman"/>
          <w:sz w:val="24"/>
          <w:szCs w:val="24"/>
        </w:rPr>
      </w:pPr>
    </w:p>
    <w:p w:rsidR="0083356A" w:rsidRPr="0065651F" w:rsidRDefault="0083356A" w:rsidP="002B7199">
      <w:pPr>
        <w:spacing w:after="0" w:line="360" w:lineRule="auto"/>
        <w:ind w:firstLine="709"/>
        <w:rPr>
          <w:rFonts w:ascii="Times New Roman" w:hAnsi="Times New Roman" w:cs="Times New Roman"/>
          <w:sz w:val="24"/>
          <w:szCs w:val="24"/>
        </w:rPr>
      </w:pPr>
    </w:p>
    <w:p w:rsidR="0083356A" w:rsidRPr="0065651F" w:rsidRDefault="0083356A" w:rsidP="002B7199">
      <w:pPr>
        <w:spacing w:after="0" w:line="360" w:lineRule="auto"/>
        <w:ind w:firstLine="709"/>
        <w:rPr>
          <w:rFonts w:ascii="Times New Roman" w:hAnsi="Times New Roman" w:cs="Times New Roman"/>
          <w:sz w:val="24"/>
          <w:szCs w:val="24"/>
        </w:rPr>
      </w:pPr>
    </w:p>
    <w:p w:rsidR="0083356A" w:rsidRPr="0065651F" w:rsidRDefault="0083356A" w:rsidP="002B7199">
      <w:pPr>
        <w:spacing w:after="0" w:line="360" w:lineRule="auto"/>
        <w:ind w:firstLine="709"/>
        <w:rPr>
          <w:rFonts w:ascii="Times New Roman" w:hAnsi="Times New Roman" w:cs="Times New Roman"/>
          <w:sz w:val="24"/>
          <w:szCs w:val="24"/>
        </w:rPr>
      </w:pPr>
    </w:p>
    <w:p w:rsidR="0083356A" w:rsidRPr="0065651F" w:rsidRDefault="0083356A" w:rsidP="002B7199">
      <w:pPr>
        <w:spacing w:after="0" w:line="360" w:lineRule="auto"/>
        <w:ind w:firstLine="709"/>
        <w:rPr>
          <w:rFonts w:ascii="Times New Roman" w:hAnsi="Times New Roman" w:cs="Times New Roman"/>
          <w:sz w:val="24"/>
          <w:szCs w:val="24"/>
        </w:rPr>
      </w:pPr>
    </w:p>
    <w:p w:rsidR="0083356A" w:rsidRPr="0065651F" w:rsidRDefault="0083356A" w:rsidP="002B7199">
      <w:pPr>
        <w:spacing w:after="0" w:line="360" w:lineRule="auto"/>
        <w:ind w:firstLine="709"/>
        <w:rPr>
          <w:rFonts w:ascii="Times New Roman" w:hAnsi="Times New Roman" w:cs="Times New Roman"/>
          <w:sz w:val="24"/>
          <w:szCs w:val="24"/>
        </w:rPr>
      </w:pPr>
    </w:p>
    <w:p w:rsidR="0083356A" w:rsidRPr="0065651F" w:rsidRDefault="0083356A" w:rsidP="002B7199">
      <w:pPr>
        <w:spacing w:after="0" w:line="360" w:lineRule="auto"/>
        <w:ind w:firstLine="709"/>
        <w:rPr>
          <w:rFonts w:ascii="Times New Roman" w:hAnsi="Times New Roman" w:cs="Times New Roman"/>
          <w:sz w:val="24"/>
          <w:szCs w:val="24"/>
        </w:rPr>
      </w:pPr>
    </w:p>
    <w:p w:rsidR="001E773A" w:rsidRPr="0065651F" w:rsidRDefault="001E773A" w:rsidP="003C61DD">
      <w:pPr>
        <w:spacing w:after="0" w:line="360" w:lineRule="auto"/>
        <w:rPr>
          <w:rFonts w:ascii="Times New Roman" w:hAnsi="Times New Roman" w:cs="Times New Roman"/>
          <w:sz w:val="24"/>
          <w:szCs w:val="24"/>
        </w:rPr>
      </w:pPr>
    </w:p>
    <w:p w:rsidR="0040154D" w:rsidRDefault="0040154D" w:rsidP="005F5CC7">
      <w:pPr>
        <w:pStyle w:val="Balk1"/>
      </w:pPr>
    </w:p>
    <w:p w:rsidR="0040154D" w:rsidRDefault="0040154D" w:rsidP="005F5CC7">
      <w:pPr>
        <w:pStyle w:val="Balk1"/>
      </w:pPr>
    </w:p>
    <w:p w:rsidR="0083356A" w:rsidRDefault="0083356A" w:rsidP="0040154D">
      <w:pPr>
        <w:pStyle w:val="Balk1"/>
        <w:spacing w:line="360" w:lineRule="auto"/>
      </w:pPr>
      <w:bookmarkStart w:id="4" w:name="_Toc58795336"/>
      <w:r w:rsidRPr="0065651F">
        <w:t>ABSTRACT</w:t>
      </w:r>
      <w:bookmarkEnd w:id="4"/>
    </w:p>
    <w:p w:rsidR="0040154D" w:rsidRPr="0040154D" w:rsidRDefault="0040154D" w:rsidP="0040154D">
      <w:pPr>
        <w:spacing w:after="0" w:line="240" w:lineRule="auto"/>
        <w:rPr>
          <w:lang w:eastAsia="tr-TR"/>
        </w:rPr>
      </w:pPr>
    </w:p>
    <w:p w:rsidR="0083356A" w:rsidRDefault="00A7368B" w:rsidP="00DA0C15">
      <w:pPr>
        <w:spacing w:after="0" w:line="360" w:lineRule="auto"/>
        <w:ind w:firstLine="709"/>
        <w:jc w:val="both"/>
        <w:rPr>
          <w:rFonts w:ascii="Times New Roman" w:hAnsi="Times New Roman" w:cs="Times New Roman"/>
          <w:b/>
          <w:sz w:val="24"/>
          <w:szCs w:val="24"/>
        </w:rPr>
      </w:pPr>
      <w:r>
        <w:rPr>
          <w:rFonts w:ascii="Times New Roman" w:hAnsi="Times New Roman" w:cs="Times New Roman"/>
          <w:b/>
          <w:sz w:val="24"/>
          <w:szCs w:val="24"/>
        </w:rPr>
        <w:t>DEMİR, Ayşe</w:t>
      </w:r>
      <w:r w:rsidR="0083356A" w:rsidRPr="00693A13">
        <w:rPr>
          <w:rFonts w:ascii="Times New Roman" w:hAnsi="Times New Roman" w:cs="Times New Roman"/>
          <w:b/>
          <w:sz w:val="24"/>
          <w:szCs w:val="24"/>
        </w:rPr>
        <w:t xml:space="preserve">. </w:t>
      </w:r>
      <w:r w:rsidRPr="002204E0">
        <w:rPr>
          <w:rFonts w:ascii="Times New Roman" w:hAnsi="Times New Roman" w:cs="Times New Roman"/>
          <w:b/>
          <w:sz w:val="24"/>
          <w:szCs w:val="24"/>
          <w:lang w:val="en-US" w:eastAsia="tr-TR"/>
        </w:rPr>
        <w:t>Determining the Most Appropriate Open Innovation Mod</w:t>
      </w:r>
      <w:r w:rsidR="0022109F">
        <w:rPr>
          <w:rFonts w:ascii="Times New Roman" w:hAnsi="Times New Roman" w:cs="Times New Roman"/>
          <w:b/>
          <w:sz w:val="24"/>
          <w:szCs w:val="24"/>
          <w:lang w:val="en-US" w:eastAsia="tr-TR"/>
        </w:rPr>
        <w:t xml:space="preserve">el for the Automotive Industry: A </w:t>
      </w:r>
      <w:r w:rsidRPr="002204E0">
        <w:rPr>
          <w:rFonts w:ascii="Times New Roman" w:hAnsi="Times New Roman" w:cs="Times New Roman"/>
          <w:b/>
          <w:sz w:val="24"/>
          <w:szCs w:val="24"/>
          <w:lang w:val="en-US" w:eastAsia="tr-TR"/>
        </w:rPr>
        <w:t>Mu</w:t>
      </w:r>
      <w:r w:rsidR="00EA4FCA">
        <w:rPr>
          <w:rFonts w:ascii="Times New Roman" w:hAnsi="Times New Roman" w:cs="Times New Roman"/>
          <w:b/>
          <w:sz w:val="24"/>
          <w:szCs w:val="24"/>
          <w:lang w:val="en-US" w:eastAsia="tr-TR"/>
        </w:rPr>
        <w:t>lti-</w:t>
      </w:r>
      <w:r>
        <w:rPr>
          <w:rFonts w:ascii="Times New Roman" w:hAnsi="Times New Roman" w:cs="Times New Roman"/>
          <w:b/>
          <w:sz w:val="24"/>
          <w:szCs w:val="24"/>
          <w:lang w:val="en-US" w:eastAsia="tr-TR"/>
        </w:rPr>
        <w:t xml:space="preserve">Criteria Decision Making </w:t>
      </w:r>
      <w:r w:rsidRPr="002204E0">
        <w:rPr>
          <w:rFonts w:ascii="Times New Roman" w:hAnsi="Times New Roman" w:cs="Times New Roman"/>
          <w:b/>
          <w:sz w:val="24"/>
          <w:szCs w:val="24"/>
          <w:lang w:val="en-US" w:eastAsia="tr-TR"/>
        </w:rPr>
        <w:t>Approach</w:t>
      </w:r>
      <w:r w:rsidR="0083356A" w:rsidRPr="00693A13">
        <w:rPr>
          <w:rFonts w:ascii="Times New Roman" w:hAnsi="Times New Roman" w:cs="Times New Roman"/>
          <w:b/>
          <w:sz w:val="24"/>
          <w:szCs w:val="24"/>
        </w:rPr>
        <w:t xml:space="preserve">, </w:t>
      </w:r>
      <w:r w:rsidR="009334C6">
        <w:rPr>
          <w:rFonts w:ascii="Times New Roman" w:hAnsi="Times New Roman" w:cs="Times New Roman"/>
          <w:b/>
          <w:sz w:val="24"/>
          <w:szCs w:val="24"/>
          <w:lang w:val="en-US" w:eastAsia="tr-TR"/>
        </w:rPr>
        <w:t>Master Thesis, 2021</w:t>
      </w:r>
      <w:r>
        <w:rPr>
          <w:rFonts w:ascii="Times New Roman" w:hAnsi="Times New Roman" w:cs="Times New Roman"/>
          <w:b/>
          <w:sz w:val="24"/>
          <w:szCs w:val="24"/>
        </w:rPr>
        <w:t xml:space="preserve">, </w:t>
      </w:r>
      <w:r w:rsidRPr="005D4632">
        <w:rPr>
          <w:rFonts w:ascii="Times New Roman" w:hAnsi="Times New Roman" w:cs="Times New Roman"/>
          <w:b/>
          <w:sz w:val="24"/>
          <w:szCs w:val="24"/>
          <w:lang w:val="en-US" w:eastAsia="tr-TR"/>
        </w:rPr>
        <w:t>(</w:t>
      </w:r>
      <w:r w:rsidR="009268E9">
        <w:rPr>
          <w:rFonts w:ascii="Times New Roman" w:hAnsi="Times New Roman" w:cs="Times New Roman"/>
          <w:b/>
          <w:sz w:val="24"/>
          <w:szCs w:val="24"/>
        </w:rPr>
        <w:t>XIV+7</w:t>
      </w:r>
      <w:r w:rsidR="00DA0C15">
        <w:rPr>
          <w:rFonts w:ascii="Times New Roman" w:hAnsi="Times New Roman" w:cs="Times New Roman"/>
          <w:b/>
          <w:sz w:val="24"/>
          <w:szCs w:val="24"/>
        </w:rPr>
        <w:t>6</w:t>
      </w:r>
      <w:r>
        <w:rPr>
          <w:rFonts w:ascii="Times New Roman" w:hAnsi="Times New Roman" w:cs="Times New Roman"/>
          <w:b/>
          <w:sz w:val="24"/>
          <w:szCs w:val="24"/>
          <w:lang w:val="en-US" w:eastAsia="tr-TR"/>
        </w:rPr>
        <w:t>)</w:t>
      </w:r>
    </w:p>
    <w:p w:rsidR="003C61DD" w:rsidRPr="003C61DD" w:rsidRDefault="003C61DD" w:rsidP="003C61DD">
      <w:pPr>
        <w:spacing w:after="0" w:line="360" w:lineRule="auto"/>
        <w:ind w:firstLine="709"/>
        <w:jc w:val="both"/>
        <w:rPr>
          <w:rFonts w:ascii="Times New Roman" w:hAnsi="Times New Roman" w:cs="Times New Roman"/>
          <w:b/>
          <w:sz w:val="24"/>
          <w:szCs w:val="24"/>
        </w:rPr>
      </w:pPr>
    </w:p>
    <w:p w:rsidR="002858A6" w:rsidRPr="0065651F" w:rsidRDefault="002858A6" w:rsidP="002858A6">
      <w:pPr>
        <w:spacing w:after="0" w:line="360" w:lineRule="auto"/>
        <w:ind w:firstLine="709"/>
        <w:jc w:val="both"/>
        <w:rPr>
          <w:rFonts w:ascii="Times New Roman" w:hAnsi="Times New Roman" w:cs="Times New Roman"/>
          <w:sz w:val="24"/>
          <w:szCs w:val="24"/>
        </w:rPr>
      </w:pPr>
      <w:r w:rsidRPr="00A7368B">
        <w:rPr>
          <w:rFonts w:ascii="Times New Roman" w:hAnsi="Times New Roman" w:cs="Times New Roman"/>
          <w:sz w:val="24"/>
          <w:szCs w:val="24"/>
        </w:rPr>
        <w:t xml:space="preserve">In this study, it is aimed to determine the most suitable open </w:t>
      </w:r>
      <w:r w:rsidR="003924D6">
        <w:rPr>
          <w:rFonts w:ascii="Times New Roman" w:hAnsi="Times New Roman" w:cs="Times New Roman"/>
          <w:sz w:val="24"/>
          <w:szCs w:val="24"/>
        </w:rPr>
        <w:t>innovation model for the automotive i</w:t>
      </w:r>
      <w:r w:rsidRPr="00A7368B">
        <w:rPr>
          <w:rFonts w:ascii="Times New Roman" w:hAnsi="Times New Roman" w:cs="Times New Roman"/>
          <w:sz w:val="24"/>
          <w:szCs w:val="24"/>
        </w:rPr>
        <w:t>ndustry.</w:t>
      </w:r>
      <w:r>
        <w:rPr>
          <w:rFonts w:ascii="Times New Roman" w:hAnsi="Times New Roman" w:cs="Times New Roman"/>
          <w:sz w:val="24"/>
          <w:szCs w:val="24"/>
        </w:rPr>
        <w:t xml:space="preserve"> </w:t>
      </w:r>
      <w:r w:rsidRPr="00260892">
        <w:rPr>
          <w:rFonts w:ascii="Times New Roman" w:hAnsi="Times New Roman" w:cs="Times New Roman"/>
          <w:sz w:val="24"/>
          <w:szCs w:val="24"/>
        </w:rPr>
        <w:t xml:space="preserve">Multi Criteria Decision Making (MCDM) approaches were </w:t>
      </w:r>
      <w:r>
        <w:rPr>
          <w:rFonts w:ascii="Times New Roman" w:hAnsi="Times New Roman" w:cs="Times New Roman"/>
          <w:sz w:val="24"/>
          <w:szCs w:val="24"/>
        </w:rPr>
        <w:t>utilized</w:t>
      </w:r>
      <w:r w:rsidRPr="00260892">
        <w:rPr>
          <w:rFonts w:ascii="Times New Roman" w:hAnsi="Times New Roman" w:cs="Times New Roman"/>
          <w:sz w:val="24"/>
          <w:szCs w:val="24"/>
        </w:rPr>
        <w:t xml:space="preserve"> to solve the open innovation model selection problem.</w:t>
      </w:r>
      <w:r>
        <w:rPr>
          <w:rFonts w:ascii="Times New Roman" w:hAnsi="Times New Roman" w:cs="Times New Roman"/>
          <w:sz w:val="24"/>
          <w:szCs w:val="24"/>
        </w:rPr>
        <w:t xml:space="preserve"> </w:t>
      </w:r>
      <w:r w:rsidRPr="00260892">
        <w:rPr>
          <w:rFonts w:ascii="Times New Roman" w:hAnsi="Times New Roman" w:cs="Times New Roman"/>
          <w:sz w:val="24"/>
          <w:szCs w:val="24"/>
        </w:rPr>
        <w:t xml:space="preserve">According to the proposed approach, the weights of the criteria determined </w:t>
      </w:r>
      <w:r>
        <w:rPr>
          <w:rFonts w:ascii="Times New Roman" w:hAnsi="Times New Roman" w:cs="Times New Roman"/>
          <w:sz w:val="24"/>
          <w:szCs w:val="24"/>
        </w:rPr>
        <w:t xml:space="preserve">paralell </w:t>
      </w:r>
      <w:r w:rsidRPr="00260892">
        <w:rPr>
          <w:rFonts w:ascii="Times New Roman" w:hAnsi="Times New Roman" w:cs="Times New Roman"/>
          <w:sz w:val="24"/>
          <w:szCs w:val="24"/>
        </w:rPr>
        <w:t xml:space="preserve">with the studies in the relevant literature were determined by AHP method, and then the alternatives were </w:t>
      </w:r>
      <w:r>
        <w:rPr>
          <w:rFonts w:ascii="Times New Roman" w:hAnsi="Times New Roman" w:cs="Times New Roman"/>
          <w:sz w:val="24"/>
          <w:szCs w:val="24"/>
        </w:rPr>
        <w:t>listed by</w:t>
      </w:r>
      <w:r w:rsidRPr="00260892">
        <w:rPr>
          <w:rFonts w:ascii="Times New Roman" w:hAnsi="Times New Roman" w:cs="Times New Roman"/>
          <w:sz w:val="24"/>
          <w:szCs w:val="24"/>
        </w:rPr>
        <w:t xml:space="preserve"> the VIKOR technique.</w:t>
      </w:r>
      <w:r>
        <w:rPr>
          <w:rFonts w:ascii="Times New Roman" w:hAnsi="Times New Roman" w:cs="Times New Roman"/>
          <w:sz w:val="24"/>
          <w:szCs w:val="24"/>
        </w:rPr>
        <w:t xml:space="preserve"> </w:t>
      </w:r>
    </w:p>
    <w:p w:rsidR="002858A6" w:rsidRPr="0065651F" w:rsidRDefault="002858A6" w:rsidP="002858A6">
      <w:pPr>
        <w:spacing w:after="0" w:line="360" w:lineRule="auto"/>
        <w:ind w:firstLine="709"/>
        <w:jc w:val="both"/>
        <w:rPr>
          <w:rFonts w:ascii="Times New Roman" w:hAnsi="Times New Roman" w:cs="Times New Roman"/>
          <w:sz w:val="24"/>
          <w:szCs w:val="24"/>
        </w:rPr>
      </w:pPr>
      <w:r w:rsidRPr="00260892">
        <w:rPr>
          <w:rFonts w:ascii="Times New Roman" w:hAnsi="Times New Roman" w:cs="Times New Roman"/>
          <w:sz w:val="24"/>
          <w:szCs w:val="24"/>
        </w:rPr>
        <w:t xml:space="preserve">As a result of the study, the most important open innovation model selection criteria are </w:t>
      </w:r>
      <w:r>
        <w:rPr>
          <w:rFonts w:ascii="Times New Roman" w:hAnsi="Times New Roman" w:cs="Times New Roman"/>
          <w:sz w:val="24"/>
          <w:szCs w:val="24"/>
        </w:rPr>
        <w:t>determined as access to new markets (0.134),</w:t>
      </w:r>
      <w:r w:rsidRPr="00260892">
        <w:rPr>
          <w:rFonts w:ascii="Times New Roman" w:hAnsi="Times New Roman" w:cs="Times New Roman"/>
          <w:sz w:val="24"/>
          <w:szCs w:val="24"/>
        </w:rPr>
        <w:t xml:space="preserve"> cost </w:t>
      </w:r>
      <w:r>
        <w:rPr>
          <w:rFonts w:ascii="Times New Roman" w:hAnsi="Times New Roman" w:cs="Times New Roman"/>
          <w:sz w:val="24"/>
          <w:szCs w:val="24"/>
        </w:rPr>
        <w:t xml:space="preserve">reduction (0.129) and education </w:t>
      </w:r>
      <w:r w:rsidRPr="00260892">
        <w:rPr>
          <w:rFonts w:ascii="Times New Roman" w:hAnsi="Times New Roman" w:cs="Times New Roman"/>
          <w:sz w:val="24"/>
          <w:szCs w:val="24"/>
        </w:rPr>
        <w:t>and incentive policies (0.119)</w:t>
      </w:r>
      <w:r>
        <w:rPr>
          <w:rFonts w:ascii="Times New Roman" w:hAnsi="Times New Roman" w:cs="Times New Roman"/>
          <w:sz w:val="24"/>
          <w:szCs w:val="24"/>
        </w:rPr>
        <w:t xml:space="preserve">, </w:t>
      </w:r>
      <w:r w:rsidRPr="00260892">
        <w:rPr>
          <w:rFonts w:ascii="Times New Roman" w:hAnsi="Times New Roman" w:cs="Times New Roman"/>
          <w:sz w:val="24"/>
          <w:szCs w:val="24"/>
        </w:rPr>
        <w:t>respectively</w:t>
      </w:r>
      <w:r>
        <w:rPr>
          <w:rFonts w:ascii="Times New Roman" w:hAnsi="Times New Roman" w:cs="Times New Roman"/>
          <w:sz w:val="24"/>
          <w:szCs w:val="24"/>
        </w:rPr>
        <w:t>. Also,</w:t>
      </w:r>
      <w:r w:rsidRPr="00834075">
        <w:rPr>
          <w:rFonts w:ascii="Times New Roman" w:hAnsi="Times New Roman" w:cs="Times New Roman"/>
          <w:sz w:val="24"/>
          <w:szCs w:val="24"/>
        </w:rPr>
        <w:t xml:space="preserve"> the most suitable </w:t>
      </w:r>
      <w:r>
        <w:rPr>
          <w:rFonts w:ascii="Times New Roman" w:hAnsi="Times New Roman" w:cs="Times New Roman"/>
          <w:sz w:val="24"/>
          <w:szCs w:val="24"/>
        </w:rPr>
        <w:t xml:space="preserve">open innovation </w:t>
      </w:r>
      <w:r w:rsidRPr="00834075">
        <w:rPr>
          <w:rFonts w:ascii="Times New Roman" w:hAnsi="Times New Roman" w:cs="Times New Roman"/>
          <w:sz w:val="24"/>
          <w:szCs w:val="24"/>
        </w:rPr>
        <w:t xml:space="preserve">model for the automotive industry is </w:t>
      </w:r>
      <w:r>
        <w:rPr>
          <w:rFonts w:ascii="Times New Roman" w:hAnsi="Times New Roman" w:cs="Times New Roman"/>
          <w:sz w:val="24"/>
          <w:szCs w:val="24"/>
        </w:rPr>
        <w:t>coupled</w:t>
      </w:r>
      <w:r w:rsidRPr="00834075">
        <w:rPr>
          <w:rFonts w:ascii="Times New Roman" w:hAnsi="Times New Roman" w:cs="Times New Roman"/>
          <w:sz w:val="24"/>
          <w:szCs w:val="24"/>
        </w:rPr>
        <w:t>.</w:t>
      </w:r>
    </w:p>
    <w:p w:rsidR="0083356A" w:rsidRPr="0065651F" w:rsidRDefault="0083356A" w:rsidP="002B7199">
      <w:pPr>
        <w:spacing w:after="0" w:line="360" w:lineRule="auto"/>
        <w:ind w:firstLine="709"/>
        <w:jc w:val="both"/>
        <w:rPr>
          <w:rFonts w:ascii="Times New Roman" w:hAnsi="Times New Roman" w:cs="Times New Roman"/>
          <w:b/>
          <w:sz w:val="24"/>
          <w:szCs w:val="24"/>
          <w:u w:val="single"/>
        </w:rPr>
      </w:pPr>
    </w:p>
    <w:p w:rsidR="0083356A" w:rsidRPr="006E3DE3" w:rsidRDefault="00E856FD" w:rsidP="006E3DE3">
      <w:pPr>
        <w:spacing w:after="0" w:line="360" w:lineRule="auto"/>
        <w:ind w:firstLine="709"/>
        <w:jc w:val="both"/>
        <w:rPr>
          <w:rFonts w:ascii="Times New Roman" w:hAnsi="Times New Roman" w:cs="Times New Roman"/>
          <w:sz w:val="24"/>
          <w:szCs w:val="24"/>
        </w:rPr>
      </w:pPr>
      <w:r>
        <w:rPr>
          <w:rFonts w:ascii="Times New Roman" w:hAnsi="Times New Roman" w:cs="Times New Roman"/>
          <w:b/>
          <w:sz w:val="24"/>
          <w:szCs w:val="24"/>
        </w:rPr>
        <w:t>Keyw</w:t>
      </w:r>
      <w:r w:rsidR="0083356A" w:rsidRPr="0065651F">
        <w:rPr>
          <w:rFonts w:ascii="Times New Roman" w:hAnsi="Times New Roman" w:cs="Times New Roman"/>
          <w:b/>
          <w:sz w:val="24"/>
          <w:szCs w:val="24"/>
        </w:rPr>
        <w:t>ords:</w:t>
      </w:r>
      <w:r w:rsidR="00966288">
        <w:rPr>
          <w:rFonts w:ascii="Times New Roman" w:hAnsi="Times New Roman" w:cs="Times New Roman"/>
          <w:b/>
          <w:sz w:val="24"/>
          <w:szCs w:val="24"/>
        </w:rPr>
        <w:t xml:space="preserve"> </w:t>
      </w:r>
      <w:r w:rsidR="003144A4">
        <w:rPr>
          <w:rFonts w:ascii="Times New Roman" w:hAnsi="Times New Roman" w:cs="Times New Roman"/>
          <w:sz w:val="24"/>
          <w:szCs w:val="24"/>
        </w:rPr>
        <w:t>AHP</w:t>
      </w:r>
      <w:r w:rsidR="006E3DE3" w:rsidRPr="006E3DE3">
        <w:rPr>
          <w:rFonts w:ascii="Times New Roman" w:hAnsi="Times New Roman" w:cs="Times New Roman"/>
          <w:sz w:val="24"/>
          <w:szCs w:val="24"/>
        </w:rPr>
        <w:t xml:space="preserve">, </w:t>
      </w:r>
      <w:r w:rsidR="003144A4" w:rsidRPr="006E3DE3">
        <w:rPr>
          <w:rFonts w:ascii="Times New Roman" w:hAnsi="Times New Roman" w:cs="Times New Roman"/>
          <w:sz w:val="24"/>
          <w:szCs w:val="24"/>
        </w:rPr>
        <w:t>Automotive Industry</w:t>
      </w:r>
      <w:r w:rsidR="006E3DE3" w:rsidRPr="006E3DE3">
        <w:rPr>
          <w:rFonts w:ascii="Times New Roman" w:hAnsi="Times New Roman" w:cs="Times New Roman"/>
          <w:sz w:val="24"/>
          <w:szCs w:val="24"/>
        </w:rPr>
        <w:t xml:space="preserve">, </w:t>
      </w:r>
      <w:r w:rsidR="00966288" w:rsidRPr="006E3DE3">
        <w:rPr>
          <w:rFonts w:ascii="Times New Roman" w:hAnsi="Times New Roman" w:cs="Times New Roman"/>
          <w:sz w:val="24"/>
          <w:szCs w:val="24"/>
        </w:rPr>
        <w:t>Open Innovation Models</w:t>
      </w:r>
      <w:r w:rsidR="00966288">
        <w:rPr>
          <w:rFonts w:ascii="Times New Roman" w:hAnsi="Times New Roman" w:cs="Times New Roman"/>
          <w:sz w:val="24"/>
          <w:szCs w:val="24"/>
        </w:rPr>
        <w:t xml:space="preserve">, </w:t>
      </w:r>
      <w:r w:rsidR="006E3DE3" w:rsidRPr="006E3DE3">
        <w:rPr>
          <w:rFonts w:ascii="Times New Roman" w:hAnsi="Times New Roman" w:cs="Times New Roman"/>
          <w:sz w:val="24"/>
          <w:szCs w:val="24"/>
        </w:rPr>
        <w:t>VIKOR</w:t>
      </w:r>
    </w:p>
    <w:p w:rsidR="001A6CF0" w:rsidRPr="006E3DE3" w:rsidRDefault="001A6CF0" w:rsidP="002B7199">
      <w:pPr>
        <w:spacing w:after="0" w:line="360" w:lineRule="auto"/>
        <w:ind w:firstLine="709"/>
        <w:rPr>
          <w:rFonts w:ascii="Times New Roman" w:hAnsi="Times New Roman" w:cs="Times New Roman"/>
          <w:sz w:val="24"/>
          <w:szCs w:val="24"/>
        </w:rPr>
      </w:pPr>
    </w:p>
    <w:p w:rsidR="001A6CF0" w:rsidRPr="0065651F" w:rsidRDefault="001A6CF0" w:rsidP="002B7199">
      <w:pPr>
        <w:spacing w:after="0" w:line="360" w:lineRule="auto"/>
        <w:ind w:firstLine="709"/>
        <w:rPr>
          <w:rFonts w:ascii="Times New Roman" w:hAnsi="Times New Roman" w:cs="Times New Roman"/>
          <w:sz w:val="24"/>
          <w:szCs w:val="24"/>
        </w:rPr>
      </w:pPr>
    </w:p>
    <w:p w:rsidR="001A6CF0" w:rsidRPr="0065651F" w:rsidRDefault="001A6CF0" w:rsidP="002B7199">
      <w:pPr>
        <w:spacing w:after="0" w:line="360" w:lineRule="auto"/>
        <w:ind w:firstLine="709"/>
        <w:rPr>
          <w:rFonts w:ascii="Times New Roman" w:hAnsi="Times New Roman" w:cs="Times New Roman"/>
          <w:sz w:val="24"/>
          <w:szCs w:val="24"/>
        </w:rPr>
      </w:pPr>
    </w:p>
    <w:p w:rsidR="001A6CF0" w:rsidRPr="0065651F" w:rsidRDefault="001A6CF0" w:rsidP="002B7199">
      <w:pPr>
        <w:spacing w:after="0" w:line="360" w:lineRule="auto"/>
        <w:ind w:firstLine="709"/>
        <w:rPr>
          <w:rFonts w:ascii="Times New Roman" w:hAnsi="Times New Roman" w:cs="Times New Roman"/>
          <w:sz w:val="24"/>
          <w:szCs w:val="24"/>
        </w:rPr>
      </w:pPr>
    </w:p>
    <w:p w:rsidR="001A6CF0" w:rsidRPr="0065651F" w:rsidRDefault="001A6CF0" w:rsidP="002B7199">
      <w:pPr>
        <w:spacing w:after="0" w:line="360" w:lineRule="auto"/>
        <w:ind w:firstLine="709"/>
        <w:rPr>
          <w:rFonts w:ascii="Times New Roman" w:hAnsi="Times New Roman" w:cs="Times New Roman"/>
          <w:sz w:val="24"/>
          <w:szCs w:val="24"/>
        </w:rPr>
      </w:pPr>
    </w:p>
    <w:p w:rsidR="001A6CF0" w:rsidRPr="0065651F" w:rsidRDefault="001A6CF0" w:rsidP="002B7199">
      <w:pPr>
        <w:spacing w:after="0" w:line="360" w:lineRule="auto"/>
        <w:ind w:firstLine="709"/>
        <w:rPr>
          <w:rFonts w:ascii="Times New Roman" w:hAnsi="Times New Roman" w:cs="Times New Roman"/>
          <w:sz w:val="24"/>
          <w:szCs w:val="24"/>
        </w:rPr>
      </w:pPr>
    </w:p>
    <w:p w:rsidR="001A6CF0" w:rsidRPr="0065651F" w:rsidRDefault="001A6CF0" w:rsidP="002B7199">
      <w:pPr>
        <w:spacing w:after="0" w:line="360" w:lineRule="auto"/>
        <w:ind w:firstLine="709"/>
        <w:rPr>
          <w:rFonts w:ascii="Times New Roman" w:hAnsi="Times New Roman" w:cs="Times New Roman"/>
          <w:sz w:val="24"/>
          <w:szCs w:val="24"/>
        </w:rPr>
      </w:pPr>
    </w:p>
    <w:p w:rsidR="001A6CF0" w:rsidRPr="0065651F" w:rsidRDefault="001A6CF0" w:rsidP="002B7199">
      <w:pPr>
        <w:spacing w:after="0" w:line="360" w:lineRule="auto"/>
        <w:ind w:firstLine="709"/>
        <w:rPr>
          <w:rFonts w:ascii="Times New Roman" w:hAnsi="Times New Roman" w:cs="Times New Roman"/>
          <w:sz w:val="24"/>
          <w:szCs w:val="24"/>
        </w:rPr>
      </w:pPr>
    </w:p>
    <w:p w:rsidR="001A6CF0" w:rsidRPr="0065651F" w:rsidRDefault="001A6CF0" w:rsidP="002B7199">
      <w:pPr>
        <w:spacing w:after="0" w:line="360" w:lineRule="auto"/>
        <w:ind w:firstLine="709"/>
        <w:rPr>
          <w:rFonts w:ascii="Times New Roman" w:hAnsi="Times New Roman" w:cs="Times New Roman"/>
          <w:sz w:val="24"/>
          <w:szCs w:val="24"/>
        </w:rPr>
      </w:pPr>
    </w:p>
    <w:p w:rsidR="001A6CF0" w:rsidRPr="0065651F" w:rsidRDefault="001A6CF0" w:rsidP="002B7199">
      <w:pPr>
        <w:spacing w:after="0" w:line="360" w:lineRule="auto"/>
        <w:ind w:firstLine="709"/>
        <w:rPr>
          <w:rFonts w:ascii="Times New Roman" w:hAnsi="Times New Roman" w:cs="Times New Roman"/>
          <w:sz w:val="24"/>
          <w:szCs w:val="24"/>
        </w:rPr>
      </w:pPr>
    </w:p>
    <w:p w:rsidR="001A6CF0" w:rsidRPr="0065651F" w:rsidRDefault="001A6CF0" w:rsidP="002B7199">
      <w:pPr>
        <w:spacing w:after="0" w:line="360" w:lineRule="auto"/>
        <w:ind w:firstLine="709"/>
        <w:rPr>
          <w:rFonts w:ascii="Times New Roman" w:hAnsi="Times New Roman" w:cs="Times New Roman"/>
          <w:sz w:val="24"/>
          <w:szCs w:val="24"/>
        </w:rPr>
      </w:pPr>
    </w:p>
    <w:p w:rsidR="00B814D6" w:rsidRPr="0065651F" w:rsidRDefault="00B814D6" w:rsidP="002B7199">
      <w:pPr>
        <w:spacing w:after="0" w:line="360" w:lineRule="auto"/>
        <w:ind w:firstLine="709"/>
        <w:rPr>
          <w:rFonts w:ascii="Times New Roman" w:hAnsi="Times New Roman" w:cs="Times New Roman"/>
          <w:sz w:val="24"/>
          <w:szCs w:val="24"/>
        </w:rPr>
      </w:pPr>
    </w:p>
    <w:p w:rsidR="00B814D6" w:rsidRPr="0065651F" w:rsidRDefault="00B814D6" w:rsidP="009A1EF7">
      <w:pPr>
        <w:pStyle w:val="T1"/>
        <w:rPr>
          <w:noProof/>
        </w:rPr>
      </w:pPr>
    </w:p>
    <w:p w:rsidR="0040154D" w:rsidRDefault="0040154D" w:rsidP="0040154D">
      <w:pPr>
        <w:pStyle w:val="Balk1"/>
        <w:rPr>
          <w:noProof/>
        </w:rPr>
      </w:pPr>
    </w:p>
    <w:p w:rsidR="0040154D" w:rsidRDefault="0040154D" w:rsidP="0040154D">
      <w:pPr>
        <w:pStyle w:val="Balk1"/>
        <w:rPr>
          <w:noProof/>
        </w:rPr>
      </w:pPr>
    </w:p>
    <w:p w:rsidR="00B814D6" w:rsidRPr="0065651F" w:rsidRDefault="00B814D6" w:rsidP="0040154D">
      <w:pPr>
        <w:pStyle w:val="Balk1"/>
        <w:rPr>
          <w:noProof/>
        </w:rPr>
      </w:pPr>
      <w:bookmarkStart w:id="5" w:name="_Toc58795337"/>
      <w:r w:rsidRPr="0065651F">
        <w:rPr>
          <w:noProof/>
        </w:rPr>
        <w:t>İÇİNDEKİLER</w:t>
      </w:r>
      <w:bookmarkEnd w:id="5"/>
    </w:p>
    <w:p w:rsidR="005F5CC7" w:rsidRPr="0065651F" w:rsidRDefault="005F5CC7" w:rsidP="0065651F">
      <w:pPr>
        <w:spacing w:after="0" w:line="360" w:lineRule="auto"/>
        <w:ind w:firstLine="709"/>
        <w:rPr>
          <w:rFonts w:ascii="Times New Roman" w:hAnsi="Times New Roman" w:cs="Times New Roman"/>
          <w:sz w:val="24"/>
          <w:szCs w:val="24"/>
          <w:lang w:eastAsia="tr-TR"/>
        </w:rPr>
      </w:pPr>
    </w:p>
    <w:p w:rsidR="002341A4" w:rsidRPr="008C7646" w:rsidRDefault="002341A4" w:rsidP="008C7646">
      <w:pPr>
        <w:pStyle w:val="T1"/>
        <w:jc w:val="left"/>
        <w:rPr>
          <w:rFonts w:asciiTheme="majorBidi" w:hAnsiTheme="majorBidi" w:cstheme="majorBidi"/>
          <w:noProof/>
        </w:rPr>
      </w:pPr>
      <w:r w:rsidRPr="008C7646">
        <w:rPr>
          <w:rFonts w:asciiTheme="majorBidi" w:hAnsiTheme="majorBidi" w:cstheme="majorBidi"/>
          <w:noProof/>
        </w:rPr>
        <w:t xml:space="preserve">dış </w:t>
      </w:r>
      <w:r w:rsidR="00334755" w:rsidRPr="008C7646">
        <w:rPr>
          <w:rFonts w:asciiTheme="majorBidi" w:hAnsiTheme="majorBidi" w:cstheme="majorBidi"/>
          <w:noProof/>
        </w:rPr>
        <w:t>KAPAK</w:t>
      </w:r>
    </w:p>
    <w:p w:rsidR="002341A4" w:rsidRPr="008C7646" w:rsidRDefault="00334755" w:rsidP="008C7646">
      <w:pPr>
        <w:pStyle w:val="T1"/>
        <w:tabs>
          <w:tab w:val="clear" w:pos="8760"/>
          <w:tab w:val="right" w:leader="dot" w:pos="8505"/>
        </w:tabs>
        <w:ind w:right="-1"/>
        <w:jc w:val="left"/>
        <w:rPr>
          <w:rFonts w:asciiTheme="majorBidi" w:hAnsiTheme="majorBidi" w:cstheme="majorBidi"/>
          <w:noProof/>
        </w:rPr>
      </w:pPr>
      <w:r w:rsidRPr="008C7646">
        <w:rPr>
          <w:rFonts w:asciiTheme="majorBidi" w:hAnsiTheme="majorBidi" w:cstheme="majorBidi"/>
          <w:noProof/>
        </w:rPr>
        <w:t>İÇ KAPAK</w:t>
      </w:r>
    </w:p>
    <w:p w:rsidR="009A5A6F" w:rsidRPr="008C7646" w:rsidRDefault="007D53C9" w:rsidP="008C7646">
      <w:pPr>
        <w:pStyle w:val="T1"/>
        <w:tabs>
          <w:tab w:val="clear" w:pos="8760"/>
          <w:tab w:val="right" w:leader="dot" w:pos="8505"/>
        </w:tabs>
        <w:ind w:right="-1"/>
        <w:rPr>
          <w:rFonts w:asciiTheme="majorBidi" w:eastAsiaTheme="minorEastAsia" w:hAnsiTheme="majorBidi" w:cstheme="majorBidi"/>
          <w:b w:val="0"/>
          <w:caps w:val="0"/>
          <w:noProof/>
        </w:rPr>
      </w:pPr>
      <w:r w:rsidRPr="008C7646">
        <w:rPr>
          <w:rFonts w:asciiTheme="majorBidi" w:hAnsiTheme="majorBidi" w:cstheme="majorBidi"/>
          <w:noProof/>
        </w:rPr>
        <w:fldChar w:fldCharType="begin"/>
      </w:r>
      <w:r w:rsidRPr="008C7646">
        <w:rPr>
          <w:rFonts w:asciiTheme="majorBidi" w:hAnsiTheme="majorBidi" w:cstheme="majorBidi"/>
          <w:noProof/>
        </w:rPr>
        <w:instrText xml:space="preserve"> TOC \o "1-4" \p " " \h \z \u </w:instrText>
      </w:r>
      <w:r w:rsidRPr="008C7646">
        <w:rPr>
          <w:rFonts w:asciiTheme="majorBidi" w:hAnsiTheme="majorBidi" w:cstheme="majorBidi"/>
          <w:noProof/>
        </w:rPr>
        <w:fldChar w:fldCharType="separate"/>
      </w:r>
      <w:hyperlink w:anchor="_Toc58795332" w:history="1">
        <w:r w:rsidR="009A5A6F" w:rsidRPr="008C7646">
          <w:rPr>
            <w:rStyle w:val="Kpr"/>
            <w:rFonts w:asciiTheme="majorBidi" w:hAnsiTheme="majorBidi" w:cstheme="majorBidi"/>
            <w:noProof/>
          </w:rPr>
          <w:t>KABUL VE ONAY</w:t>
        </w:r>
        <w:r w:rsidR="009A5A6F" w:rsidRPr="008C7646">
          <w:rPr>
            <w:rFonts w:asciiTheme="majorBidi" w:hAnsiTheme="majorBidi" w:cstheme="majorBidi"/>
            <w:noProof/>
            <w:webHidden/>
          </w:rPr>
          <w:tab/>
        </w:r>
        <w:r w:rsidR="009A5A6F" w:rsidRPr="008C7646">
          <w:rPr>
            <w:rFonts w:asciiTheme="majorBidi" w:hAnsiTheme="majorBidi" w:cstheme="majorBidi"/>
            <w:noProof/>
            <w:webHidden/>
          </w:rPr>
          <w:fldChar w:fldCharType="begin"/>
        </w:r>
        <w:r w:rsidR="009A5A6F" w:rsidRPr="008C7646">
          <w:rPr>
            <w:rFonts w:asciiTheme="majorBidi" w:hAnsiTheme="majorBidi" w:cstheme="majorBidi"/>
            <w:noProof/>
            <w:webHidden/>
          </w:rPr>
          <w:instrText xml:space="preserve"> PAGEREF _Toc58795332 \h </w:instrText>
        </w:r>
        <w:r w:rsidR="009A5A6F" w:rsidRPr="008C7646">
          <w:rPr>
            <w:rFonts w:asciiTheme="majorBidi" w:hAnsiTheme="majorBidi" w:cstheme="majorBidi"/>
            <w:noProof/>
            <w:webHidden/>
          </w:rPr>
          <w:fldChar w:fldCharType="separate"/>
        </w:r>
        <w:r w:rsidR="005325FF">
          <w:rPr>
            <w:rFonts w:asciiTheme="majorBidi" w:hAnsiTheme="majorBidi" w:cstheme="majorBidi"/>
            <w:b w:val="0"/>
            <w:bCs/>
            <w:noProof/>
            <w:webHidden/>
          </w:rPr>
          <w:t>Hata! Yer işareti tanımlanmamış.</w:t>
        </w:r>
        <w:r w:rsidR="009A5A6F" w:rsidRPr="008C7646">
          <w:rPr>
            <w:rFonts w:asciiTheme="majorBidi" w:hAnsiTheme="majorBidi" w:cstheme="majorBidi"/>
            <w:noProof/>
            <w:webHidden/>
          </w:rPr>
          <w:fldChar w:fldCharType="end"/>
        </w:r>
      </w:hyperlink>
    </w:p>
    <w:p w:rsidR="009A5A6F" w:rsidRPr="008C7646" w:rsidRDefault="00343E88" w:rsidP="008C7646">
      <w:pPr>
        <w:pStyle w:val="T1"/>
        <w:tabs>
          <w:tab w:val="clear" w:pos="8760"/>
          <w:tab w:val="right" w:leader="dot" w:pos="8505"/>
        </w:tabs>
        <w:ind w:right="-1"/>
        <w:rPr>
          <w:rFonts w:asciiTheme="majorBidi" w:eastAsiaTheme="minorEastAsia" w:hAnsiTheme="majorBidi" w:cstheme="majorBidi"/>
          <w:b w:val="0"/>
          <w:caps w:val="0"/>
          <w:noProof/>
        </w:rPr>
      </w:pPr>
      <w:hyperlink w:anchor="_Toc58795333" w:history="1">
        <w:r w:rsidR="009A5A6F" w:rsidRPr="008C7646">
          <w:rPr>
            <w:rStyle w:val="Kpr"/>
            <w:rFonts w:asciiTheme="majorBidi" w:hAnsiTheme="majorBidi" w:cstheme="majorBidi"/>
            <w:noProof/>
          </w:rPr>
          <w:t>BİLDİRİM</w:t>
        </w:r>
        <w:r w:rsidR="009A5A6F" w:rsidRPr="008C7646">
          <w:rPr>
            <w:rFonts w:asciiTheme="majorBidi" w:hAnsiTheme="majorBidi" w:cstheme="majorBidi"/>
            <w:noProof/>
            <w:webHidden/>
          </w:rPr>
          <w:tab/>
        </w:r>
        <w:r w:rsidR="009A5A6F" w:rsidRPr="008C7646">
          <w:rPr>
            <w:rFonts w:asciiTheme="majorBidi" w:hAnsiTheme="majorBidi" w:cstheme="majorBidi"/>
            <w:noProof/>
            <w:webHidden/>
          </w:rPr>
          <w:fldChar w:fldCharType="begin"/>
        </w:r>
        <w:r w:rsidR="009A5A6F" w:rsidRPr="008C7646">
          <w:rPr>
            <w:rFonts w:asciiTheme="majorBidi" w:hAnsiTheme="majorBidi" w:cstheme="majorBidi"/>
            <w:noProof/>
            <w:webHidden/>
          </w:rPr>
          <w:instrText xml:space="preserve"> PAGEREF _Toc58795333 \h </w:instrText>
        </w:r>
        <w:r w:rsidR="009A5A6F" w:rsidRPr="008C7646">
          <w:rPr>
            <w:rFonts w:asciiTheme="majorBidi" w:hAnsiTheme="majorBidi" w:cstheme="majorBidi"/>
            <w:noProof/>
            <w:webHidden/>
          </w:rPr>
        </w:r>
        <w:r w:rsidR="009A5A6F" w:rsidRPr="008C7646">
          <w:rPr>
            <w:rFonts w:asciiTheme="majorBidi" w:hAnsiTheme="majorBidi" w:cstheme="majorBidi"/>
            <w:noProof/>
            <w:webHidden/>
          </w:rPr>
          <w:fldChar w:fldCharType="separate"/>
        </w:r>
        <w:r w:rsidR="005325FF">
          <w:rPr>
            <w:rFonts w:asciiTheme="majorBidi" w:hAnsiTheme="majorBidi" w:cstheme="majorBidi"/>
            <w:noProof/>
            <w:webHidden/>
          </w:rPr>
          <w:t>VII</w:t>
        </w:r>
        <w:r w:rsidR="009A5A6F" w:rsidRPr="008C7646">
          <w:rPr>
            <w:rFonts w:asciiTheme="majorBidi" w:hAnsiTheme="majorBidi" w:cstheme="majorBidi"/>
            <w:noProof/>
            <w:webHidden/>
          </w:rPr>
          <w:fldChar w:fldCharType="end"/>
        </w:r>
      </w:hyperlink>
    </w:p>
    <w:p w:rsidR="009A5A6F" w:rsidRPr="008C7646" w:rsidRDefault="00343E88" w:rsidP="008C7646">
      <w:pPr>
        <w:pStyle w:val="T1"/>
        <w:tabs>
          <w:tab w:val="clear" w:pos="8760"/>
          <w:tab w:val="right" w:leader="dot" w:pos="8505"/>
        </w:tabs>
        <w:ind w:right="-1"/>
        <w:rPr>
          <w:rFonts w:asciiTheme="majorBidi" w:eastAsiaTheme="minorEastAsia" w:hAnsiTheme="majorBidi" w:cstheme="majorBidi"/>
          <w:b w:val="0"/>
          <w:caps w:val="0"/>
          <w:noProof/>
        </w:rPr>
      </w:pPr>
      <w:hyperlink w:anchor="_Toc58795334" w:history="1">
        <w:r w:rsidR="009A5A6F" w:rsidRPr="008C7646">
          <w:rPr>
            <w:rStyle w:val="Kpr"/>
            <w:rFonts w:asciiTheme="majorBidi" w:hAnsiTheme="majorBidi" w:cstheme="majorBidi"/>
            <w:noProof/>
          </w:rPr>
          <w:t>ÖNSÖZ</w:t>
        </w:r>
        <w:r w:rsidR="009A5A6F" w:rsidRPr="008C7646">
          <w:rPr>
            <w:rFonts w:asciiTheme="majorBidi" w:hAnsiTheme="majorBidi" w:cstheme="majorBidi"/>
            <w:noProof/>
            <w:webHidden/>
          </w:rPr>
          <w:tab/>
        </w:r>
        <w:r w:rsidR="009A5A6F" w:rsidRPr="008C7646">
          <w:rPr>
            <w:rFonts w:asciiTheme="majorBidi" w:hAnsiTheme="majorBidi" w:cstheme="majorBidi"/>
            <w:noProof/>
            <w:webHidden/>
          </w:rPr>
          <w:fldChar w:fldCharType="begin"/>
        </w:r>
        <w:r w:rsidR="009A5A6F" w:rsidRPr="008C7646">
          <w:rPr>
            <w:rFonts w:asciiTheme="majorBidi" w:hAnsiTheme="majorBidi" w:cstheme="majorBidi"/>
            <w:noProof/>
            <w:webHidden/>
          </w:rPr>
          <w:instrText xml:space="preserve"> PAGEREF _Toc58795334 \h </w:instrText>
        </w:r>
        <w:r w:rsidR="009A5A6F" w:rsidRPr="008C7646">
          <w:rPr>
            <w:rFonts w:asciiTheme="majorBidi" w:hAnsiTheme="majorBidi" w:cstheme="majorBidi"/>
            <w:noProof/>
            <w:webHidden/>
          </w:rPr>
        </w:r>
        <w:r w:rsidR="009A5A6F" w:rsidRPr="008C7646">
          <w:rPr>
            <w:rFonts w:asciiTheme="majorBidi" w:hAnsiTheme="majorBidi" w:cstheme="majorBidi"/>
            <w:noProof/>
            <w:webHidden/>
          </w:rPr>
          <w:fldChar w:fldCharType="separate"/>
        </w:r>
        <w:r w:rsidR="005325FF">
          <w:rPr>
            <w:rFonts w:asciiTheme="majorBidi" w:hAnsiTheme="majorBidi" w:cstheme="majorBidi"/>
            <w:noProof/>
            <w:webHidden/>
          </w:rPr>
          <w:t>V</w:t>
        </w:r>
        <w:r w:rsidR="009A5A6F" w:rsidRPr="008C7646">
          <w:rPr>
            <w:rFonts w:asciiTheme="majorBidi" w:hAnsiTheme="majorBidi" w:cstheme="majorBidi"/>
            <w:noProof/>
            <w:webHidden/>
          </w:rPr>
          <w:fldChar w:fldCharType="end"/>
        </w:r>
      </w:hyperlink>
    </w:p>
    <w:p w:rsidR="009A5A6F" w:rsidRPr="008C7646" w:rsidRDefault="00343E88" w:rsidP="008C7646">
      <w:pPr>
        <w:pStyle w:val="T1"/>
        <w:tabs>
          <w:tab w:val="clear" w:pos="8760"/>
          <w:tab w:val="right" w:leader="dot" w:pos="8505"/>
        </w:tabs>
        <w:ind w:right="-1"/>
        <w:rPr>
          <w:rFonts w:asciiTheme="majorBidi" w:eastAsiaTheme="minorEastAsia" w:hAnsiTheme="majorBidi" w:cstheme="majorBidi"/>
          <w:b w:val="0"/>
          <w:caps w:val="0"/>
          <w:noProof/>
        </w:rPr>
      </w:pPr>
      <w:hyperlink w:anchor="_Toc58795335" w:history="1">
        <w:r w:rsidR="009A5A6F" w:rsidRPr="008C7646">
          <w:rPr>
            <w:rStyle w:val="Kpr"/>
            <w:rFonts w:asciiTheme="majorBidi" w:hAnsiTheme="majorBidi" w:cstheme="majorBidi"/>
            <w:noProof/>
          </w:rPr>
          <w:t>ÖZET</w:t>
        </w:r>
        <w:r w:rsidR="009A5A6F" w:rsidRPr="008C7646">
          <w:rPr>
            <w:rFonts w:asciiTheme="majorBidi" w:hAnsiTheme="majorBidi" w:cstheme="majorBidi"/>
            <w:noProof/>
            <w:webHidden/>
          </w:rPr>
          <w:tab/>
        </w:r>
        <w:r w:rsidR="009A5A6F" w:rsidRPr="008C7646">
          <w:rPr>
            <w:rFonts w:asciiTheme="majorBidi" w:hAnsiTheme="majorBidi" w:cstheme="majorBidi"/>
            <w:noProof/>
            <w:webHidden/>
          </w:rPr>
          <w:fldChar w:fldCharType="begin"/>
        </w:r>
        <w:r w:rsidR="009A5A6F" w:rsidRPr="008C7646">
          <w:rPr>
            <w:rFonts w:asciiTheme="majorBidi" w:hAnsiTheme="majorBidi" w:cstheme="majorBidi"/>
            <w:noProof/>
            <w:webHidden/>
          </w:rPr>
          <w:instrText xml:space="preserve"> PAGEREF _Toc58795335 \h </w:instrText>
        </w:r>
        <w:r w:rsidR="009A5A6F" w:rsidRPr="008C7646">
          <w:rPr>
            <w:rFonts w:asciiTheme="majorBidi" w:hAnsiTheme="majorBidi" w:cstheme="majorBidi"/>
            <w:noProof/>
            <w:webHidden/>
          </w:rPr>
        </w:r>
        <w:r w:rsidR="009A5A6F" w:rsidRPr="008C7646">
          <w:rPr>
            <w:rFonts w:asciiTheme="majorBidi" w:hAnsiTheme="majorBidi" w:cstheme="majorBidi"/>
            <w:noProof/>
            <w:webHidden/>
          </w:rPr>
          <w:fldChar w:fldCharType="separate"/>
        </w:r>
        <w:r w:rsidR="005325FF">
          <w:rPr>
            <w:rFonts w:asciiTheme="majorBidi" w:hAnsiTheme="majorBidi" w:cstheme="majorBidi"/>
            <w:noProof/>
            <w:webHidden/>
          </w:rPr>
          <w:t>VI</w:t>
        </w:r>
        <w:r w:rsidR="009A5A6F" w:rsidRPr="008C7646">
          <w:rPr>
            <w:rFonts w:asciiTheme="majorBidi" w:hAnsiTheme="majorBidi" w:cstheme="majorBidi"/>
            <w:noProof/>
            <w:webHidden/>
          </w:rPr>
          <w:fldChar w:fldCharType="end"/>
        </w:r>
      </w:hyperlink>
    </w:p>
    <w:p w:rsidR="009A5A6F" w:rsidRPr="008C7646" w:rsidRDefault="00343E88" w:rsidP="008C7646">
      <w:pPr>
        <w:pStyle w:val="T1"/>
        <w:tabs>
          <w:tab w:val="clear" w:pos="8760"/>
          <w:tab w:val="right" w:leader="dot" w:pos="8505"/>
        </w:tabs>
        <w:ind w:right="-1"/>
        <w:rPr>
          <w:rFonts w:asciiTheme="majorBidi" w:eastAsiaTheme="minorEastAsia" w:hAnsiTheme="majorBidi" w:cstheme="majorBidi"/>
          <w:b w:val="0"/>
          <w:caps w:val="0"/>
          <w:noProof/>
        </w:rPr>
      </w:pPr>
      <w:hyperlink w:anchor="_Toc58795336" w:history="1">
        <w:r w:rsidR="009A5A6F" w:rsidRPr="008C7646">
          <w:rPr>
            <w:rStyle w:val="Kpr"/>
            <w:rFonts w:asciiTheme="majorBidi" w:hAnsiTheme="majorBidi" w:cstheme="majorBidi"/>
            <w:noProof/>
          </w:rPr>
          <w:t>ABSTRACT</w:t>
        </w:r>
        <w:r w:rsidR="009A5A6F" w:rsidRPr="008C7646">
          <w:rPr>
            <w:rFonts w:asciiTheme="majorBidi" w:hAnsiTheme="majorBidi" w:cstheme="majorBidi"/>
            <w:noProof/>
            <w:webHidden/>
          </w:rPr>
          <w:tab/>
        </w:r>
        <w:r w:rsidR="009A5A6F" w:rsidRPr="008C7646">
          <w:rPr>
            <w:rFonts w:asciiTheme="majorBidi" w:hAnsiTheme="majorBidi" w:cstheme="majorBidi"/>
            <w:noProof/>
            <w:webHidden/>
          </w:rPr>
          <w:fldChar w:fldCharType="begin"/>
        </w:r>
        <w:r w:rsidR="009A5A6F" w:rsidRPr="008C7646">
          <w:rPr>
            <w:rFonts w:asciiTheme="majorBidi" w:hAnsiTheme="majorBidi" w:cstheme="majorBidi"/>
            <w:noProof/>
            <w:webHidden/>
          </w:rPr>
          <w:instrText xml:space="preserve"> PAGEREF _Toc58795336 \h </w:instrText>
        </w:r>
        <w:r w:rsidR="009A5A6F" w:rsidRPr="008C7646">
          <w:rPr>
            <w:rFonts w:asciiTheme="majorBidi" w:hAnsiTheme="majorBidi" w:cstheme="majorBidi"/>
            <w:noProof/>
            <w:webHidden/>
          </w:rPr>
        </w:r>
        <w:r w:rsidR="009A5A6F" w:rsidRPr="008C7646">
          <w:rPr>
            <w:rFonts w:asciiTheme="majorBidi" w:hAnsiTheme="majorBidi" w:cstheme="majorBidi"/>
            <w:noProof/>
            <w:webHidden/>
          </w:rPr>
          <w:fldChar w:fldCharType="separate"/>
        </w:r>
        <w:r w:rsidR="005325FF">
          <w:rPr>
            <w:rFonts w:asciiTheme="majorBidi" w:hAnsiTheme="majorBidi" w:cstheme="majorBidi"/>
            <w:noProof/>
            <w:webHidden/>
          </w:rPr>
          <w:t>VII</w:t>
        </w:r>
        <w:r w:rsidR="009A5A6F" w:rsidRPr="008C7646">
          <w:rPr>
            <w:rFonts w:asciiTheme="majorBidi" w:hAnsiTheme="majorBidi" w:cstheme="majorBidi"/>
            <w:noProof/>
            <w:webHidden/>
          </w:rPr>
          <w:fldChar w:fldCharType="end"/>
        </w:r>
      </w:hyperlink>
    </w:p>
    <w:p w:rsidR="009A5A6F" w:rsidRPr="008C7646" w:rsidRDefault="00343E88" w:rsidP="008C7646">
      <w:pPr>
        <w:pStyle w:val="T1"/>
        <w:tabs>
          <w:tab w:val="clear" w:pos="8760"/>
          <w:tab w:val="right" w:leader="dot" w:pos="8505"/>
        </w:tabs>
        <w:ind w:right="-1"/>
        <w:rPr>
          <w:rFonts w:asciiTheme="majorBidi" w:eastAsiaTheme="minorEastAsia" w:hAnsiTheme="majorBidi" w:cstheme="majorBidi"/>
          <w:b w:val="0"/>
          <w:caps w:val="0"/>
          <w:noProof/>
        </w:rPr>
      </w:pPr>
      <w:hyperlink w:anchor="_Toc58795337" w:history="1">
        <w:r w:rsidR="009A5A6F" w:rsidRPr="008C7646">
          <w:rPr>
            <w:rStyle w:val="Kpr"/>
            <w:rFonts w:asciiTheme="majorBidi" w:hAnsiTheme="majorBidi" w:cstheme="majorBidi"/>
            <w:noProof/>
          </w:rPr>
          <w:t>İÇİNDEKİLER</w:t>
        </w:r>
        <w:r w:rsidR="009A5A6F" w:rsidRPr="008C7646">
          <w:rPr>
            <w:rFonts w:asciiTheme="majorBidi" w:hAnsiTheme="majorBidi" w:cstheme="majorBidi"/>
            <w:noProof/>
            <w:webHidden/>
          </w:rPr>
          <w:tab/>
        </w:r>
        <w:r w:rsidR="009A5A6F" w:rsidRPr="008C7646">
          <w:rPr>
            <w:rFonts w:asciiTheme="majorBidi" w:hAnsiTheme="majorBidi" w:cstheme="majorBidi"/>
            <w:noProof/>
            <w:webHidden/>
          </w:rPr>
          <w:fldChar w:fldCharType="begin"/>
        </w:r>
        <w:r w:rsidR="009A5A6F" w:rsidRPr="008C7646">
          <w:rPr>
            <w:rFonts w:asciiTheme="majorBidi" w:hAnsiTheme="majorBidi" w:cstheme="majorBidi"/>
            <w:noProof/>
            <w:webHidden/>
          </w:rPr>
          <w:instrText xml:space="preserve"> PAGEREF _Toc58795337 \h </w:instrText>
        </w:r>
        <w:r w:rsidR="009A5A6F" w:rsidRPr="008C7646">
          <w:rPr>
            <w:rFonts w:asciiTheme="majorBidi" w:hAnsiTheme="majorBidi" w:cstheme="majorBidi"/>
            <w:noProof/>
            <w:webHidden/>
          </w:rPr>
        </w:r>
        <w:r w:rsidR="009A5A6F" w:rsidRPr="008C7646">
          <w:rPr>
            <w:rFonts w:asciiTheme="majorBidi" w:hAnsiTheme="majorBidi" w:cstheme="majorBidi"/>
            <w:noProof/>
            <w:webHidden/>
          </w:rPr>
          <w:fldChar w:fldCharType="separate"/>
        </w:r>
        <w:r w:rsidR="005325FF">
          <w:rPr>
            <w:rFonts w:asciiTheme="majorBidi" w:hAnsiTheme="majorBidi" w:cstheme="majorBidi"/>
            <w:noProof/>
            <w:webHidden/>
          </w:rPr>
          <w:t>VIII</w:t>
        </w:r>
        <w:r w:rsidR="009A5A6F" w:rsidRPr="008C7646">
          <w:rPr>
            <w:rFonts w:asciiTheme="majorBidi" w:hAnsiTheme="majorBidi" w:cstheme="majorBidi"/>
            <w:noProof/>
            <w:webHidden/>
          </w:rPr>
          <w:fldChar w:fldCharType="end"/>
        </w:r>
      </w:hyperlink>
    </w:p>
    <w:p w:rsidR="009A5A6F" w:rsidRPr="008C7646" w:rsidRDefault="00343E88" w:rsidP="008C7646">
      <w:pPr>
        <w:pStyle w:val="T1"/>
        <w:tabs>
          <w:tab w:val="clear" w:pos="8760"/>
          <w:tab w:val="right" w:leader="dot" w:pos="8505"/>
        </w:tabs>
        <w:ind w:right="-1"/>
        <w:rPr>
          <w:rFonts w:asciiTheme="majorBidi" w:eastAsiaTheme="minorEastAsia" w:hAnsiTheme="majorBidi" w:cstheme="majorBidi"/>
          <w:b w:val="0"/>
          <w:caps w:val="0"/>
          <w:noProof/>
        </w:rPr>
      </w:pPr>
      <w:hyperlink w:anchor="_Toc58795338" w:history="1">
        <w:r w:rsidR="009A5A6F" w:rsidRPr="008C7646">
          <w:rPr>
            <w:rStyle w:val="Kpr"/>
            <w:rFonts w:asciiTheme="majorBidi" w:hAnsiTheme="majorBidi" w:cstheme="majorBidi"/>
            <w:noProof/>
          </w:rPr>
          <w:t>TABLOLAR LİSTESİ</w:t>
        </w:r>
        <w:r w:rsidR="009A5A6F" w:rsidRPr="008C7646">
          <w:rPr>
            <w:rFonts w:asciiTheme="majorBidi" w:hAnsiTheme="majorBidi" w:cstheme="majorBidi"/>
            <w:noProof/>
            <w:webHidden/>
          </w:rPr>
          <w:tab/>
        </w:r>
        <w:r w:rsidR="009A5A6F" w:rsidRPr="008C7646">
          <w:rPr>
            <w:rFonts w:asciiTheme="majorBidi" w:hAnsiTheme="majorBidi" w:cstheme="majorBidi"/>
            <w:noProof/>
            <w:webHidden/>
          </w:rPr>
          <w:fldChar w:fldCharType="begin"/>
        </w:r>
        <w:r w:rsidR="009A5A6F" w:rsidRPr="008C7646">
          <w:rPr>
            <w:rFonts w:asciiTheme="majorBidi" w:hAnsiTheme="majorBidi" w:cstheme="majorBidi"/>
            <w:noProof/>
            <w:webHidden/>
          </w:rPr>
          <w:instrText xml:space="preserve"> PAGEREF _Toc58795338 \h </w:instrText>
        </w:r>
        <w:r w:rsidR="009A5A6F" w:rsidRPr="008C7646">
          <w:rPr>
            <w:rFonts w:asciiTheme="majorBidi" w:hAnsiTheme="majorBidi" w:cstheme="majorBidi"/>
            <w:noProof/>
            <w:webHidden/>
          </w:rPr>
        </w:r>
        <w:r w:rsidR="009A5A6F" w:rsidRPr="008C7646">
          <w:rPr>
            <w:rFonts w:asciiTheme="majorBidi" w:hAnsiTheme="majorBidi" w:cstheme="majorBidi"/>
            <w:noProof/>
            <w:webHidden/>
          </w:rPr>
          <w:fldChar w:fldCharType="separate"/>
        </w:r>
        <w:r w:rsidR="005325FF">
          <w:rPr>
            <w:rFonts w:asciiTheme="majorBidi" w:hAnsiTheme="majorBidi" w:cstheme="majorBidi"/>
            <w:noProof/>
            <w:webHidden/>
          </w:rPr>
          <w:t>XI</w:t>
        </w:r>
        <w:r w:rsidR="009A5A6F" w:rsidRPr="008C7646">
          <w:rPr>
            <w:rFonts w:asciiTheme="majorBidi" w:hAnsiTheme="majorBidi" w:cstheme="majorBidi"/>
            <w:noProof/>
            <w:webHidden/>
          </w:rPr>
          <w:fldChar w:fldCharType="end"/>
        </w:r>
      </w:hyperlink>
    </w:p>
    <w:p w:rsidR="009A5A6F" w:rsidRPr="008C7646" w:rsidRDefault="00343E88" w:rsidP="008C7646">
      <w:pPr>
        <w:pStyle w:val="T1"/>
        <w:tabs>
          <w:tab w:val="clear" w:pos="8760"/>
          <w:tab w:val="right" w:leader="dot" w:pos="8505"/>
        </w:tabs>
        <w:ind w:right="-1"/>
        <w:rPr>
          <w:rFonts w:asciiTheme="majorBidi" w:eastAsiaTheme="minorEastAsia" w:hAnsiTheme="majorBidi" w:cstheme="majorBidi"/>
          <w:b w:val="0"/>
          <w:caps w:val="0"/>
          <w:noProof/>
        </w:rPr>
      </w:pPr>
      <w:hyperlink w:anchor="_Toc58795339" w:history="1">
        <w:r w:rsidR="009A5A6F" w:rsidRPr="008C7646">
          <w:rPr>
            <w:rStyle w:val="Kpr"/>
            <w:rFonts w:asciiTheme="majorBidi" w:hAnsiTheme="majorBidi" w:cstheme="majorBidi"/>
            <w:noProof/>
          </w:rPr>
          <w:t>ŞEKİLLER LİSTESİ</w:t>
        </w:r>
        <w:r w:rsidR="009A5A6F" w:rsidRPr="008C7646">
          <w:rPr>
            <w:rFonts w:asciiTheme="majorBidi" w:hAnsiTheme="majorBidi" w:cstheme="majorBidi"/>
            <w:noProof/>
            <w:webHidden/>
          </w:rPr>
          <w:tab/>
        </w:r>
        <w:r w:rsidR="009A5A6F" w:rsidRPr="008C7646">
          <w:rPr>
            <w:rFonts w:asciiTheme="majorBidi" w:hAnsiTheme="majorBidi" w:cstheme="majorBidi"/>
            <w:noProof/>
            <w:webHidden/>
          </w:rPr>
          <w:fldChar w:fldCharType="begin"/>
        </w:r>
        <w:r w:rsidR="009A5A6F" w:rsidRPr="008C7646">
          <w:rPr>
            <w:rFonts w:asciiTheme="majorBidi" w:hAnsiTheme="majorBidi" w:cstheme="majorBidi"/>
            <w:noProof/>
            <w:webHidden/>
          </w:rPr>
          <w:instrText xml:space="preserve"> PAGEREF _Toc58795339 \h </w:instrText>
        </w:r>
        <w:r w:rsidR="009A5A6F" w:rsidRPr="008C7646">
          <w:rPr>
            <w:rFonts w:asciiTheme="majorBidi" w:hAnsiTheme="majorBidi" w:cstheme="majorBidi"/>
            <w:noProof/>
            <w:webHidden/>
          </w:rPr>
        </w:r>
        <w:r w:rsidR="009A5A6F" w:rsidRPr="008C7646">
          <w:rPr>
            <w:rFonts w:asciiTheme="majorBidi" w:hAnsiTheme="majorBidi" w:cstheme="majorBidi"/>
            <w:noProof/>
            <w:webHidden/>
          </w:rPr>
          <w:fldChar w:fldCharType="separate"/>
        </w:r>
        <w:r w:rsidR="005325FF">
          <w:rPr>
            <w:rFonts w:asciiTheme="majorBidi" w:hAnsiTheme="majorBidi" w:cstheme="majorBidi"/>
            <w:noProof/>
            <w:webHidden/>
          </w:rPr>
          <w:t>XII</w:t>
        </w:r>
        <w:r w:rsidR="009A5A6F" w:rsidRPr="008C7646">
          <w:rPr>
            <w:rFonts w:asciiTheme="majorBidi" w:hAnsiTheme="majorBidi" w:cstheme="majorBidi"/>
            <w:noProof/>
            <w:webHidden/>
          </w:rPr>
          <w:fldChar w:fldCharType="end"/>
        </w:r>
      </w:hyperlink>
    </w:p>
    <w:p w:rsidR="009A5A6F" w:rsidRPr="008C7646" w:rsidRDefault="00343E88" w:rsidP="008C7646">
      <w:pPr>
        <w:pStyle w:val="T1"/>
        <w:tabs>
          <w:tab w:val="clear" w:pos="8760"/>
          <w:tab w:val="right" w:leader="dot" w:pos="8505"/>
        </w:tabs>
        <w:ind w:right="-1"/>
        <w:rPr>
          <w:rFonts w:asciiTheme="majorBidi" w:eastAsiaTheme="minorEastAsia" w:hAnsiTheme="majorBidi" w:cstheme="majorBidi"/>
          <w:b w:val="0"/>
          <w:caps w:val="0"/>
          <w:noProof/>
        </w:rPr>
      </w:pPr>
      <w:hyperlink w:anchor="_Toc58795340" w:history="1">
        <w:r w:rsidR="009A5A6F" w:rsidRPr="008C7646">
          <w:rPr>
            <w:rStyle w:val="Kpr"/>
            <w:rFonts w:asciiTheme="majorBidi" w:hAnsiTheme="majorBidi" w:cstheme="majorBidi"/>
            <w:noProof/>
          </w:rPr>
          <w:t>GRAFİKLER LİSTESİ</w:t>
        </w:r>
        <w:r w:rsidR="009A5A6F" w:rsidRPr="008C7646">
          <w:rPr>
            <w:rFonts w:asciiTheme="majorBidi" w:hAnsiTheme="majorBidi" w:cstheme="majorBidi"/>
            <w:noProof/>
            <w:webHidden/>
          </w:rPr>
          <w:tab/>
        </w:r>
        <w:r w:rsidR="009A5A6F" w:rsidRPr="008C7646">
          <w:rPr>
            <w:rFonts w:asciiTheme="majorBidi" w:hAnsiTheme="majorBidi" w:cstheme="majorBidi"/>
            <w:noProof/>
            <w:webHidden/>
          </w:rPr>
          <w:fldChar w:fldCharType="begin"/>
        </w:r>
        <w:r w:rsidR="009A5A6F" w:rsidRPr="008C7646">
          <w:rPr>
            <w:rFonts w:asciiTheme="majorBidi" w:hAnsiTheme="majorBidi" w:cstheme="majorBidi"/>
            <w:noProof/>
            <w:webHidden/>
          </w:rPr>
          <w:instrText xml:space="preserve"> PAGEREF _Toc58795340 \h </w:instrText>
        </w:r>
        <w:r w:rsidR="009A5A6F" w:rsidRPr="008C7646">
          <w:rPr>
            <w:rFonts w:asciiTheme="majorBidi" w:hAnsiTheme="majorBidi" w:cstheme="majorBidi"/>
            <w:noProof/>
            <w:webHidden/>
          </w:rPr>
        </w:r>
        <w:r w:rsidR="009A5A6F" w:rsidRPr="008C7646">
          <w:rPr>
            <w:rFonts w:asciiTheme="majorBidi" w:hAnsiTheme="majorBidi" w:cstheme="majorBidi"/>
            <w:noProof/>
            <w:webHidden/>
          </w:rPr>
          <w:fldChar w:fldCharType="separate"/>
        </w:r>
        <w:r w:rsidR="005325FF">
          <w:rPr>
            <w:rFonts w:asciiTheme="majorBidi" w:hAnsiTheme="majorBidi" w:cstheme="majorBidi"/>
            <w:noProof/>
            <w:webHidden/>
          </w:rPr>
          <w:t>XIII</w:t>
        </w:r>
        <w:r w:rsidR="009A5A6F" w:rsidRPr="008C7646">
          <w:rPr>
            <w:rFonts w:asciiTheme="majorBidi" w:hAnsiTheme="majorBidi" w:cstheme="majorBidi"/>
            <w:noProof/>
            <w:webHidden/>
          </w:rPr>
          <w:fldChar w:fldCharType="end"/>
        </w:r>
      </w:hyperlink>
    </w:p>
    <w:p w:rsidR="009A5A6F" w:rsidRPr="008C7646" w:rsidRDefault="00343E88" w:rsidP="008C7646">
      <w:pPr>
        <w:pStyle w:val="T1"/>
        <w:tabs>
          <w:tab w:val="clear" w:pos="8760"/>
          <w:tab w:val="right" w:leader="dot" w:pos="8505"/>
        </w:tabs>
        <w:ind w:right="-1"/>
        <w:rPr>
          <w:rStyle w:val="Kpr"/>
          <w:rFonts w:asciiTheme="majorBidi" w:hAnsiTheme="majorBidi" w:cstheme="majorBidi"/>
          <w:noProof/>
        </w:rPr>
      </w:pPr>
      <w:hyperlink w:anchor="_Toc58795341" w:history="1">
        <w:r w:rsidR="009A5A6F" w:rsidRPr="008C7646">
          <w:rPr>
            <w:rStyle w:val="Kpr"/>
            <w:rFonts w:asciiTheme="majorBidi" w:hAnsiTheme="majorBidi" w:cstheme="majorBidi"/>
            <w:noProof/>
          </w:rPr>
          <w:t>KISALTMALAR LİSTESİ</w:t>
        </w:r>
        <w:r w:rsidR="009A5A6F" w:rsidRPr="008C7646">
          <w:rPr>
            <w:rFonts w:asciiTheme="majorBidi" w:hAnsiTheme="majorBidi" w:cstheme="majorBidi"/>
            <w:noProof/>
            <w:webHidden/>
          </w:rPr>
          <w:tab/>
        </w:r>
        <w:r w:rsidR="009A5A6F" w:rsidRPr="008C7646">
          <w:rPr>
            <w:rFonts w:asciiTheme="majorBidi" w:hAnsiTheme="majorBidi" w:cstheme="majorBidi"/>
            <w:noProof/>
            <w:webHidden/>
          </w:rPr>
          <w:fldChar w:fldCharType="begin"/>
        </w:r>
        <w:r w:rsidR="009A5A6F" w:rsidRPr="008C7646">
          <w:rPr>
            <w:rFonts w:asciiTheme="majorBidi" w:hAnsiTheme="majorBidi" w:cstheme="majorBidi"/>
            <w:noProof/>
            <w:webHidden/>
          </w:rPr>
          <w:instrText xml:space="preserve"> PAGEREF _Toc58795341 \h </w:instrText>
        </w:r>
        <w:r w:rsidR="009A5A6F" w:rsidRPr="008C7646">
          <w:rPr>
            <w:rFonts w:asciiTheme="majorBidi" w:hAnsiTheme="majorBidi" w:cstheme="majorBidi"/>
            <w:noProof/>
            <w:webHidden/>
          </w:rPr>
        </w:r>
        <w:r w:rsidR="009A5A6F" w:rsidRPr="008C7646">
          <w:rPr>
            <w:rFonts w:asciiTheme="majorBidi" w:hAnsiTheme="majorBidi" w:cstheme="majorBidi"/>
            <w:noProof/>
            <w:webHidden/>
          </w:rPr>
          <w:fldChar w:fldCharType="separate"/>
        </w:r>
        <w:r w:rsidR="005325FF">
          <w:rPr>
            <w:rFonts w:asciiTheme="majorBidi" w:hAnsiTheme="majorBidi" w:cstheme="majorBidi"/>
            <w:noProof/>
            <w:webHidden/>
          </w:rPr>
          <w:t>XIV</w:t>
        </w:r>
        <w:r w:rsidR="009A5A6F" w:rsidRPr="008C7646">
          <w:rPr>
            <w:rFonts w:asciiTheme="majorBidi" w:hAnsiTheme="majorBidi" w:cstheme="majorBidi"/>
            <w:noProof/>
            <w:webHidden/>
          </w:rPr>
          <w:fldChar w:fldCharType="end"/>
        </w:r>
      </w:hyperlink>
    </w:p>
    <w:p w:rsidR="009A5A6F" w:rsidRPr="008C7646" w:rsidRDefault="009A5A6F" w:rsidP="008C7646">
      <w:pPr>
        <w:tabs>
          <w:tab w:val="right" w:leader="dot" w:pos="8505"/>
        </w:tabs>
        <w:spacing w:after="0" w:line="360" w:lineRule="auto"/>
        <w:ind w:right="-1"/>
        <w:rPr>
          <w:rFonts w:asciiTheme="majorBidi" w:hAnsiTheme="majorBidi" w:cstheme="majorBidi"/>
          <w:noProof/>
          <w:sz w:val="24"/>
          <w:szCs w:val="24"/>
          <w:lang w:eastAsia="tr-TR"/>
        </w:rPr>
      </w:pPr>
    </w:p>
    <w:p w:rsidR="009A5A6F" w:rsidRPr="008C7646" w:rsidRDefault="00343E88" w:rsidP="008C7646">
      <w:pPr>
        <w:pStyle w:val="T1"/>
        <w:tabs>
          <w:tab w:val="clear" w:pos="8760"/>
          <w:tab w:val="right" w:leader="dot" w:pos="8505"/>
        </w:tabs>
        <w:ind w:right="-1"/>
        <w:rPr>
          <w:rStyle w:val="Kpr"/>
          <w:rFonts w:asciiTheme="majorBidi" w:hAnsiTheme="majorBidi" w:cstheme="majorBidi"/>
          <w:noProof/>
        </w:rPr>
      </w:pPr>
      <w:hyperlink w:anchor="_Toc58795342" w:history="1">
        <w:r w:rsidR="009A5A6F" w:rsidRPr="008C7646">
          <w:rPr>
            <w:rStyle w:val="Kpr"/>
            <w:rFonts w:asciiTheme="majorBidi" w:hAnsiTheme="majorBidi" w:cstheme="majorBidi"/>
            <w:noProof/>
          </w:rPr>
          <w:t>GİRİŞ</w:t>
        </w:r>
        <w:r w:rsidR="009A5A6F" w:rsidRPr="008C7646">
          <w:rPr>
            <w:rFonts w:asciiTheme="majorBidi" w:hAnsiTheme="majorBidi" w:cstheme="majorBidi"/>
            <w:noProof/>
            <w:webHidden/>
          </w:rPr>
          <w:tab/>
        </w:r>
        <w:r w:rsidR="009A5A6F" w:rsidRPr="008C7646">
          <w:rPr>
            <w:rFonts w:asciiTheme="majorBidi" w:hAnsiTheme="majorBidi" w:cstheme="majorBidi"/>
            <w:noProof/>
            <w:webHidden/>
          </w:rPr>
          <w:fldChar w:fldCharType="begin"/>
        </w:r>
        <w:r w:rsidR="009A5A6F" w:rsidRPr="008C7646">
          <w:rPr>
            <w:rFonts w:asciiTheme="majorBidi" w:hAnsiTheme="majorBidi" w:cstheme="majorBidi"/>
            <w:noProof/>
            <w:webHidden/>
          </w:rPr>
          <w:instrText xml:space="preserve"> PAGEREF _Toc58795342 \h </w:instrText>
        </w:r>
        <w:r w:rsidR="009A5A6F" w:rsidRPr="008C7646">
          <w:rPr>
            <w:rFonts w:asciiTheme="majorBidi" w:hAnsiTheme="majorBidi" w:cstheme="majorBidi"/>
            <w:noProof/>
            <w:webHidden/>
          </w:rPr>
        </w:r>
        <w:r w:rsidR="009A5A6F" w:rsidRPr="008C7646">
          <w:rPr>
            <w:rFonts w:asciiTheme="majorBidi" w:hAnsiTheme="majorBidi" w:cstheme="majorBidi"/>
            <w:noProof/>
            <w:webHidden/>
          </w:rPr>
          <w:fldChar w:fldCharType="separate"/>
        </w:r>
        <w:r w:rsidR="005325FF">
          <w:rPr>
            <w:rFonts w:asciiTheme="majorBidi" w:hAnsiTheme="majorBidi" w:cstheme="majorBidi"/>
            <w:noProof/>
            <w:webHidden/>
          </w:rPr>
          <w:t>1</w:t>
        </w:r>
        <w:r w:rsidR="009A5A6F" w:rsidRPr="008C7646">
          <w:rPr>
            <w:rFonts w:asciiTheme="majorBidi" w:hAnsiTheme="majorBidi" w:cstheme="majorBidi"/>
            <w:noProof/>
            <w:webHidden/>
          </w:rPr>
          <w:fldChar w:fldCharType="end"/>
        </w:r>
      </w:hyperlink>
    </w:p>
    <w:p w:rsidR="009A5A6F" w:rsidRPr="008C7646" w:rsidRDefault="009A5A6F" w:rsidP="008C7646">
      <w:pPr>
        <w:tabs>
          <w:tab w:val="right" w:leader="dot" w:pos="8505"/>
        </w:tabs>
        <w:spacing w:after="0" w:line="360" w:lineRule="auto"/>
        <w:ind w:right="-1"/>
        <w:rPr>
          <w:rFonts w:asciiTheme="majorBidi" w:hAnsiTheme="majorBidi" w:cstheme="majorBidi"/>
          <w:noProof/>
          <w:sz w:val="24"/>
          <w:szCs w:val="24"/>
          <w:lang w:eastAsia="tr-TR"/>
        </w:rPr>
      </w:pPr>
    </w:p>
    <w:p w:rsidR="009A5A6F" w:rsidRPr="008C7646" w:rsidRDefault="00343E88" w:rsidP="008C7646">
      <w:pPr>
        <w:pStyle w:val="T1"/>
        <w:tabs>
          <w:tab w:val="clear" w:pos="8760"/>
          <w:tab w:val="right" w:leader="dot" w:pos="8505"/>
        </w:tabs>
        <w:ind w:right="-1"/>
        <w:rPr>
          <w:rStyle w:val="Kpr"/>
          <w:rFonts w:asciiTheme="majorBidi" w:hAnsiTheme="majorBidi" w:cstheme="majorBidi"/>
          <w:noProof/>
        </w:rPr>
      </w:pPr>
      <w:hyperlink w:anchor="_Toc58795343" w:history="1">
        <w:r w:rsidR="009A5A6F" w:rsidRPr="008C7646">
          <w:rPr>
            <w:rStyle w:val="Kpr"/>
            <w:rFonts w:asciiTheme="majorBidi" w:hAnsiTheme="majorBidi" w:cstheme="majorBidi"/>
            <w:noProof/>
          </w:rPr>
          <w:t>BİRİNCİ BÖLÜM</w:t>
        </w:r>
      </w:hyperlink>
    </w:p>
    <w:p w:rsidR="009A5A6F" w:rsidRPr="008C7646" w:rsidRDefault="009A5A6F" w:rsidP="008C7646">
      <w:pPr>
        <w:tabs>
          <w:tab w:val="right" w:leader="dot" w:pos="8505"/>
        </w:tabs>
        <w:spacing w:after="0" w:line="360" w:lineRule="auto"/>
        <w:ind w:right="-1"/>
        <w:rPr>
          <w:rFonts w:asciiTheme="majorBidi" w:hAnsiTheme="majorBidi" w:cstheme="majorBidi"/>
          <w:noProof/>
          <w:sz w:val="24"/>
          <w:szCs w:val="24"/>
          <w:lang w:eastAsia="tr-TR"/>
        </w:rPr>
      </w:pPr>
    </w:p>
    <w:p w:rsidR="009A5A6F" w:rsidRPr="008C7646" w:rsidRDefault="00343E88" w:rsidP="008C7646">
      <w:pPr>
        <w:pStyle w:val="T1"/>
        <w:tabs>
          <w:tab w:val="clear" w:pos="8760"/>
          <w:tab w:val="right" w:leader="dot" w:pos="8505"/>
        </w:tabs>
        <w:ind w:right="-1"/>
        <w:rPr>
          <w:rFonts w:asciiTheme="majorBidi" w:eastAsiaTheme="minorEastAsia" w:hAnsiTheme="majorBidi" w:cstheme="majorBidi"/>
          <w:b w:val="0"/>
          <w:caps w:val="0"/>
          <w:noProof/>
        </w:rPr>
      </w:pPr>
      <w:hyperlink w:anchor="_Toc58795344" w:history="1">
        <w:r w:rsidR="009A5A6F" w:rsidRPr="008C7646">
          <w:rPr>
            <w:rStyle w:val="Kpr"/>
            <w:rFonts w:asciiTheme="majorBidi" w:hAnsiTheme="majorBidi" w:cstheme="majorBidi"/>
            <w:noProof/>
          </w:rPr>
          <w:t>1. AÇIK İNOVASYON YAKLAŞIMI</w:t>
        </w:r>
        <w:r w:rsidR="009A5A6F" w:rsidRPr="008C7646">
          <w:rPr>
            <w:rFonts w:asciiTheme="majorBidi" w:hAnsiTheme="majorBidi" w:cstheme="majorBidi"/>
            <w:noProof/>
            <w:webHidden/>
          </w:rPr>
          <w:tab/>
        </w:r>
        <w:r w:rsidR="009A5A6F" w:rsidRPr="008C7646">
          <w:rPr>
            <w:rFonts w:asciiTheme="majorBidi" w:hAnsiTheme="majorBidi" w:cstheme="majorBidi"/>
            <w:noProof/>
            <w:webHidden/>
          </w:rPr>
          <w:fldChar w:fldCharType="begin"/>
        </w:r>
        <w:r w:rsidR="009A5A6F" w:rsidRPr="008C7646">
          <w:rPr>
            <w:rFonts w:asciiTheme="majorBidi" w:hAnsiTheme="majorBidi" w:cstheme="majorBidi"/>
            <w:noProof/>
            <w:webHidden/>
          </w:rPr>
          <w:instrText xml:space="preserve"> PAGEREF _Toc58795344 \h </w:instrText>
        </w:r>
        <w:r w:rsidR="009A5A6F" w:rsidRPr="008C7646">
          <w:rPr>
            <w:rFonts w:asciiTheme="majorBidi" w:hAnsiTheme="majorBidi" w:cstheme="majorBidi"/>
            <w:noProof/>
            <w:webHidden/>
          </w:rPr>
        </w:r>
        <w:r w:rsidR="009A5A6F" w:rsidRPr="008C7646">
          <w:rPr>
            <w:rFonts w:asciiTheme="majorBidi" w:hAnsiTheme="majorBidi" w:cstheme="majorBidi"/>
            <w:noProof/>
            <w:webHidden/>
          </w:rPr>
          <w:fldChar w:fldCharType="separate"/>
        </w:r>
        <w:r w:rsidR="005325FF">
          <w:rPr>
            <w:rFonts w:asciiTheme="majorBidi" w:hAnsiTheme="majorBidi" w:cstheme="majorBidi"/>
            <w:noProof/>
            <w:webHidden/>
          </w:rPr>
          <w:t>3</w:t>
        </w:r>
        <w:r w:rsidR="009A5A6F" w:rsidRPr="008C7646">
          <w:rPr>
            <w:rFonts w:asciiTheme="majorBidi" w:hAnsiTheme="majorBidi" w:cstheme="majorBidi"/>
            <w:noProof/>
            <w:webHidden/>
          </w:rPr>
          <w:fldChar w:fldCharType="end"/>
        </w:r>
      </w:hyperlink>
      <w:r w:rsidR="004031D4" w:rsidRPr="004031D4">
        <w:rPr>
          <w:rStyle w:val="Kpr"/>
          <w:rFonts w:asciiTheme="majorBidi" w:hAnsiTheme="majorBidi" w:cstheme="majorBidi"/>
          <w:noProof/>
          <w:color w:val="auto"/>
          <w:u w:val="none"/>
        </w:rPr>
        <w:t>-16</w:t>
      </w:r>
    </w:p>
    <w:p w:rsidR="009A5A6F" w:rsidRPr="008C7646" w:rsidRDefault="00343E88" w:rsidP="008C7646">
      <w:pPr>
        <w:pStyle w:val="T2"/>
        <w:tabs>
          <w:tab w:val="right" w:leader="dot" w:pos="8505"/>
        </w:tabs>
        <w:spacing w:after="0" w:line="360" w:lineRule="auto"/>
        <w:ind w:right="-1"/>
        <w:rPr>
          <w:rFonts w:asciiTheme="majorBidi" w:eastAsiaTheme="minorEastAsia" w:hAnsiTheme="majorBidi" w:cstheme="majorBidi"/>
          <w:noProof/>
          <w:sz w:val="24"/>
          <w:szCs w:val="24"/>
          <w:lang w:eastAsia="tr-TR"/>
        </w:rPr>
      </w:pPr>
      <w:hyperlink w:anchor="_Toc58795345" w:history="1">
        <w:r w:rsidR="009A5A6F" w:rsidRPr="008C7646">
          <w:rPr>
            <w:rStyle w:val="Kpr"/>
            <w:rFonts w:asciiTheme="majorBidi" w:hAnsiTheme="majorBidi" w:cstheme="majorBidi"/>
            <w:noProof/>
            <w:sz w:val="24"/>
            <w:szCs w:val="24"/>
          </w:rPr>
          <w:t>1.1. Açık İnovasyon Kavramı ve Gelişimi</w:t>
        </w:r>
        <w:r w:rsidR="009A5A6F" w:rsidRPr="008C7646">
          <w:rPr>
            <w:rFonts w:asciiTheme="majorBidi" w:hAnsiTheme="majorBidi" w:cstheme="majorBidi"/>
            <w:noProof/>
            <w:webHidden/>
            <w:sz w:val="24"/>
            <w:szCs w:val="24"/>
          </w:rPr>
          <w:tab/>
        </w:r>
        <w:r w:rsidR="009A5A6F" w:rsidRPr="008C7646">
          <w:rPr>
            <w:rFonts w:asciiTheme="majorBidi" w:hAnsiTheme="majorBidi" w:cstheme="majorBidi"/>
            <w:noProof/>
            <w:webHidden/>
            <w:sz w:val="24"/>
            <w:szCs w:val="24"/>
          </w:rPr>
          <w:fldChar w:fldCharType="begin"/>
        </w:r>
        <w:r w:rsidR="009A5A6F" w:rsidRPr="008C7646">
          <w:rPr>
            <w:rFonts w:asciiTheme="majorBidi" w:hAnsiTheme="majorBidi" w:cstheme="majorBidi"/>
            <w:noProof/>
            <w:webHidden/>
            <w:sz w:val="24"/>
            <w:szCs w:val="24"/>
          </w:rPr>
          <w:instrText xml:space="preserve"> PAGEREF _Toc58795345 \h </w:instrText>
        </w:r>
        <w:r w:rsidR="009A5A6F" w:rsidRPr="008C7646">
          <w:rPr>
            <w:rFonts w:asciiTheme="majorBidi" w:hAnsiTheme="majorBidi" w:cstheme="majorBidi"/>
            <w:noProof/>
            <w:webHidden/>
            <w:sz w:val="24"/>
            <w:szCs w:val="24"/>
          </w:rPr>
        </w:r>
        <w:r w:rsidR="009A5A6F" w:rsidRPr="008C7646">
          <w:rPr>
            <w:rFonts w:asciiTheme="majorBidi" w:hAnsiTheme="majorBidi" w:cstheme="majorBidi"/>
            <w:noProof/>
            <w:webHidden/>
            <w:sz w:val="24"/>
            <w:szCs w:val="24"/>
          </w:rPr>
          <w:fldChar w:fldCharType="separate"/>
        </w:r>
        <w:r w:rsidR="005325FF">
          <w:rPr>
            <w:rFonts w:asciiTheme="majorBidi" w:hAnsiTheme="majorBidi" w:cstheme="majorBidi"/>
            <w:noProof/>
            <w:webHidden/>
            <w:sz w:val="24"/>
            <w:szCs w:val="24"/>
          </w:rPr>
          <w:t>3</w:t>
        </w:r>
        <w:r w:rsidR="009A5A6F" w:rsidRPr="008C7646">
          <w:rPr>
            <w:rFonts w:asciiTheme="majorBidi" w:hAnsiTheme="majorBidi" w:cstheme="majorBidi"/>
            <w:noProof/>
            <w:webHidden/>
            <w:sz w:val="24"/>
            <w:szCs w:val="24"/>
          </w:rPr>
          <w:fldChar w:fldCharType="end"/>
        </w:r>
      </w:hyperlink>
    </w:p>
    <w:p w:rsidR="009A5A6F" w:rsidRPr="008C7646" w:rsidRDefault="00343E88" w:rsidP="008C7646">
      <w:pPr>
        <w:pStyle w:val="T2"/>
        <w:tabs>
          <w:tab w:val="right" w:leader="dot" w:pos="8505"/>
        </w:tabs>
        <w:spacing w:after="0" w:line="360" w:lineRule="auto"/>
        <w:ind w:right="-1"/>
        <w:rPr>
          <w:rFonts w:asciiTheme="majorBidi" w:eastAsiaTheme="minorEastAsia" w:hAnsiTheme="majorBidi" w:cstheme="majorBidi"/>
          <w:noProof/>
          <w:sz w:val="24"/>
          <w:szCs w:val="24"/>
          <w:lang w:eastAsia="tr-TR"/>
        </w:rPr>
      </w:pPr>
      <w:hyperlink w:anchor="_Toc58795346" w:history="1">
        <w:r w:rsidR="009A5A6F" w:rsidRPr="008C7646">
          <w:rPr>
            <w:rStyle w:val="Kpr"/>
            <w:rFonts w:asciiTheme="majorBidi" w:hAnsiTheme="majorBidi" w:cstheme="majorBidi"/>
            <w:noProof/>
            <w:sz w:val="24"/>
            <w:szCs w:val="24"/>
          </w:rPr>
          <w:t>1.2. Açık İnovasyona Geçiş Aşamaları</w:t>
        </w:r>
        <w:r w:rsidR="009A5A6F" w:rsidRPr="008C7646">
          <w:rPr>
            <w:rFonts w:asciiTheme="majorBidi" w:hAnsiTheme="majorBidi" w:cstheme="majorBidi"/>
            <w:noProof/>
            <w:webHidden/>
            <w:sz w:val="24"/>
            <w:szCs w:val="24"/>
          </w:rPr>
          <w:tab/>
        </w:r>
        <w:r w:rsidR="009A5A6F" w:rsidRPr="008C7646">
          <w:rPr>
            <w:rFonts w:asciiTheme="majorBidi" w:hAnsiTheme="majorBidi" w:cstheme="majorBidi"/>
            <w:noProof/>
            <w:webHidden/>
            <w:sz w:val="24"/>
            <w:szCs w:val="24"/>
          </w:rPr>
          <w:fldChar w:fldCharType="begin"/>
        </w:r>
        <w:r w:rsidR="009A5A6F" w:rsidRPr="008C7646">
          <w:rPr>
            <w:rFonts w:asciiTheme="majorBidi" w:hAnsiTheme="majorBidi" w:cstheme="majorBidi"/>
            <w:noProof/>
            <w:webHidden/>
            <w:sz w:val="24"/>
            <w:szCs w:val="24"/>
          </w:rPr>
          <w:instrText xml:space="preserve"> PAGEREF _Toc58795346 \h </w:instrText>
        </w:r>
        <w:r w:rsidR="009A5A6F" w:rsidRPr="008C7646">
          <w:rPr>
            <w:rFonts w:asciiTheme="majorBidi" w:hAnsiTheme="majorBidi" w:cstheme="majorBidi"/>
            <w:noProof/>
            <w:webHidden/>
            <w:sz w:val="24"/>
            <w:szCs w:val="24"/>
          </w:rPr>
        </w:r>
        <w:r w:rsidR="009A5A6F" w:rsidRPr="008C7646">
          <w:rPr>
            <w:rFonts w:asciiTheme="majorBidi" w:hAnsiTheme="majorBidi" w:cstheme="majorBidi"/>
            <w:noProof/>
            <w:webHidden/>
            <w:sz w:val="24"/>
            <w:szCs w:val="24"/>
          </w:rPr>
          <w:fldChar w:fldCharType="separate"/>
        </w:r>
        <w:r w:rsidR="005325FF">
          <w:rPr>
            <w:rFonts w:asciiTheme="majorBidi" w:hAnsiTheme="majorBidi" w:cstheme="majorBidi"/>
            <w:noProof/>
            <w:webHidden/>
            <w:sz w:val="24"/>
            <w:szCs w:val="24"/>
          </w:rPr>
          <w:t>6</w:t>
        </w:r>
        <w:r w:rsidR="009A5A6F" w:rsidRPr="008C7646">
          <w:rPr>
            <w:rFonts w:asciiTheme="majorBidi" w:hAnsiTheme="majorBidi" w:cstheme="majorBidi"/>
            <w:noProof/>
            <w:webHidden/>
            <w:sz w:val="24"/>
            <w:szCs w:val="24"/>
          </w:rPr>
          <w:fldChar w:fldCharType="end"/>
        </w:r>
      </w:hyperlink>
    </w:p>
    <w:p w:rsidR="009A5A6F" w:rsidRPr="008C7646" w:rsidRDefault="00343E88" w:rsidP="008C7646">
      <w:pPr>
        <w:pStyle w:val="T2"/>
        <w:tabs>
          <w:tab w:val="right" w:leader="dot" w:pos="8505"/>
        </w:tabs>
        <w:spacing w:after="0" w:line="360" w:lineRule="auto"/>
        <w:ind w:right="-1"/>
        <w:rPr>
          <w:rFonts w:asciiTheme="majorBidi" w:eastAsiaTheme="minorEastAsia" w:hAnsiTheme="majorBidi" w:cstheme="majorBidi"/>
          <w:noProof/>
          <w:sz w:val="24"/>
          <w:szCs w:val="24"/>
          <w:lang w:eastAsia="tr-TR"/>
        </w:rPr>
      </w:pPr>
      <w:hyperlink w:anchor="_Toc58795347" w:history="1">
        <w:r w:rsidR="009A5A6F" w:rsidRPr="008C7646">
          <w:rPr>
            <w:rStyle w:val="Kpr"/>
            <w:rFonts w:asciiTheme="majorBidi" w:hAnsiTheme="majorBidi" w:cstheme="majorBidi"/>
            <w:noProof/>
            <w:sz w:val="24"/>
            <w:szCs w:val="24"/>
          </w:rPr>
          <w:t>1.3. Açık İnovasyon Prensipleri</w:t>
        </w:r>
        <w:r w:rsidR="009A5A6F" w:rsidRPr="008C7646">
          <w:rPr>
            <w:rFonts w:asciiTheme="majorBidi" w:hAnsiTheme="majorBidi" w:cstheme="majorBidi"/>
            <w:noProof/>
            <w:webHidden/>
            <w:sz w:val="24"/>
            <w:szCs w:val="24"/>
          </w:rPr>
          <w:tab/>
        </w:r>
        <w:r w:rsidR="009A5A6F" w:rsidRPr="008C7646">
          <w:rPr>
            <w:rFonts w:asciiTheme="majorBidi" w:hAnsiTheme="majorBidi" w:cstheme="majorBidi"/>
            <w:noProof/>
            <w:webHidden/>
            <w:sz w:val="24"/>
            <w:szCs w:val="24"/>
          </w:rPr>
          <w:fldChar w:fldCharType="begin"/>
        </w:r>
        <w:r w:rsidR="009A5A6F" w:rsidRPr="008C7646">
          <w:rPr>
            <w:rFonts w:asciiTheme="majorBidi" w:hAnsiTheme="majorBidi" w:cstheme="majorBidi"/>
            <w:noProof/>
            <w:webHidden/>
            <w:sz w:val="24"/>
            <w:szCs w:val="24"/>
          </w:rPr>
          <w:instrText xml:space="preserve"> PAGEREF _Toc58795347 \h </w:instrText>
        </w:r>
        <w:r w:rsidR="009A5A6F" w:rsidRPr="008C7646">
          <w:rPr>
            <w:rFonts w:asciiTheme="majorBidi" w:hAnsiTheme="majorBidi" w:cstheme="majorBidi"/>
            <w:noProof/>
            <w:webHidden/>
            <w:sz w:val="24"/>
            <w:szCs w:val="24"/>
          </w:rPr>
        </w:r>
        <w:r w:rsidR="009A5A6F" w:rsidRPr="008C7646">
          <w:rPr>
            <w:rFonts w:asciiTheme="majorBidi" w:hAnsiTheme="majorBidi" w:cstheme="majorBidi"/>
            <w:noProof/>
            <w:webHidden/>
            <w:sz w:val="24"/>
            <w:szCs w:val="24"/>
          </w:rPr>
          <w:fldChar w:fldCharType="separate"/>
        </w:r>
        <w:r w:rsidR="005325FF">
          <w:rPr>
            <w:rFonts w:asciiTheme="majorBidi" w:hAnsiTheme="majorBidi" w:cstheme="majorBidi"/>
            <w:noProof/>
            <w:webHidden/>
            <w:sz w:val="24"/>
            <w:szCs w:val="24"/>
          </w:rPr>
          <w:t>7</w:t>
        </w:r>
        <w:r w:rsidR="009A5A6F" w:rsidRPr="008C7646">
          <w:rPr>
            <w:rFonts w:asciiTheme="majorBidi" w:hAnsiTheme="majorBidi" w:cstheme="majorBidi"/>
            <w:noProof/>
            <w:webHidden/>
            <w:sz w:val="24"/>
            <w:szCs w:val="24"/>
          </w:rPr>
          <w:fldChar w:fldCharType="end"/>
        </w:r>
      </w:hyperlink>
    </w:p>
    <w:p w:rsidR="009A5A6F" w:rsidRPr="008C7646" w:rsidRDefault="00343E88" w:rsidP="008C7646">
      <w:pPr>
        <w:pStyle w:val="T2"/>
        <w:tabs>
          <w:tab w:val="right" w:leader="dot" w:pos="8505"/>
        </w:tabs>
        <w:spacing w:after="0" w:line="360" w:lineRule="auto"/>
        <w:ind w:right="-1"/>
        <w:rPr>
          <w:rFonts w:asciiTheme="majorBidi" w:eastAsiaTheme="minorEastAsia" w:hAnsiTheme="majorBidi" w:cstheme="majorBidi"/>
          <w:noProof/>
          <w:sz w:val="24"/>
          <w:szCs w:val="24"/>
          <w:lang w:eastAsia="tr-TR"/>
        </w:rPr>
      </w:pPr>
      <w:hyperlink w:anchor="_Toc58795348" w:history="1">
        <w:r w:rsidR="009A5A6F" w:rsidRPr="008C7646">
          <w:rPr>
            <w:rStyle w:val="Kpr"/>
            <w:rFonts w:asciiTheme="majorBidi" w:hAnsiTheme="majorBidi" w:cstheme="majorBidi"/>
            <w:noProof/>
            <w:sz w:val="24"/>
            <w:szCs w:val="24"/>
          </w:rPr>
          <w:t>1.4. Açık İnovasyonun Avantajları ve Dezavantajları</w:t>
        </w:r>
        <w:r w:rsidR="009A5A6F" w:rsidRPr="008C7646">
          <w:rPr>
            <w:rFonts w:asciiTheme="majorBidi" w:hAnsiTheme="majorBidi" w:cstheme="majorBidi"/>
            <w:noProof/>
            <w:webHidden/>
            <w:sz w:val="24"/>
            <w:szCs w:val="24"/>
          </w:rPr>
          <w:tab/>
        </w:r>
        <w:r w:rsidR="009A5A6F" w:rsidRPr="008C7646">
          <w:rPr>
            <w:rFonts w:asciiTheme="majorBidi" w:hAnsiTheme="majorBidi" w:cstheme="majorBidi"/>
            <w:noProof/>
            <w:webHidden/>
            <w:sz w:val="24"/>
            <w:szCs w:val="24"/>
          </w:rPr>
          <w:fldChar w:fldCharType="begin"/>
        </w:r>
        <w:r w:rsidR="009A5A6F" w:rsidRPr="008C7646">
          <w:rPr>
            <w:rFonts w:asciiTheme="majorBidi" w:hAnsiTheme="majorBidi" w:cstheme="majorBidi"/>
            <w:noProof/>
            <w:webHidden/>
            <w:sz w:val="24"/>
            <w:szCs w:val="24"/>
          </w:rPr>
          <w:instrText xml:space="preserve"> PAGEREF _Toc58795348 \h </w:instrText>
        </w:r>
        <w:r w:rsidR="009A5A6F" w:rsidRPr="008C7646">
          <w:rPr>
            <w:rFonts w:asciiTheme="majorBidi" w:hAnsiTheme="majorBidi" w:cstheme="majorBidi"/>
            <w:noProof/>
            <w:webHidden/>
            <w:sz w:val="24"/>
            <w:szCs w:val="24"/>
          </w:rPr>
        </w:r>
        <w:r w:rsidR="009A5A6F" w:rsidRPr="008C7646">
          <w:rPr>
            <w:rFonts w:asciiTheme="majorBidi" w:hAnsiTheme="majorBidi" w:cstheme="majorBidi"/>
            <w:noProof/>
            <w:webHidden/>
            <w:sz w:val="24"/>
            <w:szCs w:val="24"/>
          </w:rPr>
          <w:fldChar w:fldCharType="separate"/>
        </w:r>
        <w:r w:rsidR="005325FF">
          <w:rPr>
            <w:rFonts w:asciiTheme="majorBidi" w:hAnsiTheme="majorBidi" w:cstheme="majorBidi"/>
            <w:noProof/>
            <w:webHidden/>
            <w:sz w:val="24"/>
            <w:szCs w:val="24"/>
          </w:rPr>
          <w:t>9</w:t>
        </w:r>
        <w:r w:rsidR="009A5A6F" w:rsidRPr="008C7646">
          <w:rPr>
            <w:rFonts w:asciiTheme="majorBidi" w:hAnsiTheme="majorBidi" w:cstheme="majorBidi"/>
            <w:noProof/>
            <w:webHidden/>
            <w:sz w:val="24"/>
            <w:szCs w:val="24"/>
          </w:rPr>
          <w:fldChar w:fldCharType="end"/>
        </w:r>
      </w:hyperlink>
    </w:p>
    <w:p w:rsidR="009A5A6F" w:rsidRPr="008C7646" w:rsidRDefault="00343E88" w:rsidP="008C7646">
      <w:pPr>
        <w:pStyle w:val="T2"/>
        <w:tabs>
          <w:tab w:val="right" w:leader="dot" w:pos="8505"/>
        </w:tabs>
        <w:spacing w:after="0" w:line="360" w:lineRule="auto"/>
        <w:ind w:right="-1"/>
        <w:rPr>
          <w:rFonts w:asciiTheme="majorBidi" w:eastAsiaTheme="minorEastAsia" w:hAnsiTheme="majorBidi" w:cstheme="majorBidi"/>
          <w:noProof/>
          <w:sz w:val="24"/>
          <w:szCs w:val="24"/>
          <w:lang w:eastAsia="tr-TR"/>
        </w:rPr>
      </w:pPr>
      <w:hyperlink w:anchor="_Toc58795349" w:history="1">
        <w:r w:rsidR="009A5A6F" w:rsidRPr="008C7646">
          <w:rPr>
            <w:rStyle w:val="Kpr"/>
            <w:rFonts w:asciiTheme="majorBidi" w:hAnsiTheme="majorBidi" w:cstheme="majorBidi"/>
            <w:noProof/>
            <w:sz w:val="24"/>
            <w:szCs w:val="24"/>
          </w:rPr>
          <w:t>1.5. Açık İnovasyon Modelleri</w:t>
        </w:r>
        <w:r w:rsidR="009A5A6F" w:rsidRPr="008C7646">
          <w:rPr>
            <w:rFonts w:asciiTheme="majorBidi" w:hAnsiTheme="majorBidi" w:cstheme="majorBidi"/>
            <w:noProof/>
            <w:webHidden/>
            <w:sz w:val="24"/>
            <w:szCs w:val="24"/>
          </w:rPr>
          <w:tab/>
        </w:r>
        <w:r w:rsidR="009A5A6F" w:rsidRPr="008C7646">
          <w:rPr>
            <w:rFonts w:asciiTheme="majorBidi" w:hAnsiTheme="majorBidi" w:cstheme="majorBidi"/>
            <w:noProof/>
            <w:webHidden/>
            <w:sz w:val="24"/>
            <w:szCs w:val="24"/>
          </w:rPr>
          <w:fldChar w:fldCharType="begin"/>
        </w:r>
        <w:r w:rsidR="009A5A6F" w:rsidRPr="008C7646">
          <w:rPr>
            <w:rFonts w:asciiTheme="majorBidi" w:hAnsiTheme="majorBidi" w:cstheme="majorBidi"/>
            <w:noProof/>
            <w:webHidden/>
            <w:sz w:val="24"/>
            <w:szCs w:val="24"/>
          </w:rPr>
          <w:instrText xml:space="preserve"> PAGEREF _Toc58795349 \h </w:instrText>
        </w:r>
        <w:r w:rsidR="009A5A6F" w:rsidRPr="008C7646">
          <w:rPr>
            <w:rFonts w:asciiTheme="majorBidi" w:hAnsiTheme="majorBidi" w:cstheme="majorBidi"/>
            <w:noProof/>
            <w:webHidden/>
            <w:sz w:val="24"/>
            <w:szCs w:val="24"/>
          </w:rPr>
        </w:r>
        <w:r w:rsidR="009A5A6F" w:rsidRPr="008C7646">
          <w:rPr>
            <w:rFonts w:asciiTheme="majorBidi" w:hAnsiTheme="majorBidi" w:cstheme="majorBidi"/>
            <w:noProof/>
            <w:webHidden/>
            <w:sz w:val="24"/>
            <w:szCs w:val="24"/>
          </w:rPr>
          <w:fldChar w:fldCharType="separate"/>
        </w:r>
        <w:r w:rsidR="005325FF">
          <w:rPr>
            <w:rFonts w:asciiTheme="majorBidi" w:hAnsiTheme="majorBidi" w:cstheme="majorBidi"/>
            <w:noProof/>
            <w:webHidden/>
            <w:sz w:val="24"/>
            <w:szCs w:val="24"/>
          </w:rPr>
          <w:t>10</w:t>
        </w:r>
        <w:r w:rsidR="009A5A6F" w:rsidRPr="008C7646">
          <w:rPr>
            <w:rFonts w:asciiTheme="majorBidi" w:hAnsiTheme="majorBidi" w:cstheme="majorBidi"/>
            <w:noProof/>
            <w:webHidden/>
            <w:sz w:val="24"/>
            <w:szCs w:val="24"/>
          </w:rPr>
          <w:fldChar w:fldCharType="end"/>
        </w:r>
      </w:hyperlink>
    </w:p>
    <w:p w:rsidR="009A5A6F" w:rsidRPr="008C7646" w:rsidRDefault="00343E88" w:rsidP="006E236B">
      <w:pPr>
        <w:pStyle w:val="T3"/>
        <w:rPr>
          <w:rFonts w:eastAsiaTheme="minorEastAsia"/>
          <w:lang w:eastAsia="tr-TR"/>
        </w:rPr>
      </w:pPr>
      <w:hyperlink w:anchor="_Toc58795350" w:history="1">
        <w:r w:rsidR="009A5A6F" w:rsidRPr="008C7646">
          <w:rPr>
            <w:rStyle w:val="Kpr"/>
          </w:rPr>
          <w:t>1.5.1. Gelen Açık İnovasyon Modeli</w:t>
        </w:r>
        <w:r w:rsidR="009A5A6F" w:rsidRPr="008C7646">
          <w:rPr>
            <w:webHidden/>
          </w:rPr>
          <w:tab/>
        </w:r>
        <w:r w:rsidR="009A5A6F" w:rsidRPr="008C7646">
          <w:rPr>
            <w:webHidden/>
          </w:rPr>
          <w:fldChar w:fldCharType="begin"/>
        </w:r>
        <w:r w:rsidR="009A5A6F" w:rsidRPr="008C7646">
          <w:rPr>
            <w:webHidden/>
          </w:rPr>
          <w:instrText xml:space="preserve"> PAGEREF _Toc58795350 \h </w:instrText>
        </w:r>
        <w:r w:rsidR="009A5A6F" w:rsidRPr="008C7646">
          <w:rPr>
            <w:webHidden/>
          </w:rPr>
        </w:r>
        <w:r w:rsidR="009A5A6F" w:rsidRPr="008C7646">
          <w:rPr>
            <w:webHidden/>
          </w:rPr>
          <w:fldChar w:fldCharType="separate"/>
        </w:r>
        <w:r w:rsidR="005325FF">
          <w:rPr>
            <w:webHidden/>
          </w:rPr>
          <w:t>10</w:t>
        </w:r>
        <w:r w:rsidR="009A5A6F" w:rsidRPr="008C7646">
          <w:rPr>
            <w:webHidden/>
          </w:rPr>
          <w:fldChar w:fldCharType="end"/>
        </w:r>
      </w:hyperlink>
    </w:p>
    <w:p w:rsidR="009A5A6F" w:rsidRPr="008C7646" w:rsidRDefault="00343E88" w:rsidP="006E236B">
      <w:pPr>
        <w:pStyle w:val="T3"/>
        <w:rPr>
          <w:rFonts w:eastAsiaTheme="minorEastAsia"/>
          <w:lang w:eastAsia="tr-TR"/>
        </w:rPr>
      </w:pPr>
      <w:hyperlink w:anchor="_Toc58795351" w:history="1">
        <w:r w:rsidR="009A5A6F" w:rsidRPr="008C7646">
          <w:rPr>
            <w:rStyle w:val="Kpr"/>
          </w:rPr>
          <w:t>1.5.2. Giden Açık İnovasyon Modeli</w:t>
        </w:r>
        <w:r w:rsidR="009A5A6F" w:rsidRPr="008C7646">
          <w:rPr>
            <w:webHidden/>
          </w:rPr>
          <w:tab/>
        </w:r>
        <w:r w:rsidR="009A5A6F" w:rsidRPr="008C7646">
          <w:rPr>
            <w:webHidden/>
          </w:rPr>
          <w:fldChar w:fldCharType="begin"/>
        </w:r>
        <w:r w:rsidR="009A5A6F" w:rsidRPr="008C7646">
          <w:rPr>
            <w:webHidden/>
          </w:rPr>
          <w:instrText xml:space="preserve"> PAGEREF _Toc58795351 \h </w:instrText>
        </w:r>
        <w:r w:rsidR="009A5A6F" w:rsidRPr="008C7646">
          <w:rPr>
            <w:webHidden/>
          </w:rPr>
        </w:r>
        <w:r w:rsidR="009A5A6F" w:rsidRPr="008C7646">
          <w:rPr>
            <w:webHidden/>
          </w:rPr>
          <w:fldChar w:fldCharType="separate"/>
        </w:r>
        <w:r w:rsidR="005325FF">
          <w:rPr>
            <w:webHidden/>
          </w:rPr>
          <w:t>12</w:t>
        </w:r>
        <w:r w:rsidR="009A5A6F" w:rsidRPr="008C7646">
          <w:rPr>
            <w:webHidden/>
          </w:rPr>
          <w:fldChar w:fldCharType="end"/>
        </w:r>
      </w:hyperlink>
    </w:p>
    <w:p w:rsidR="009A5A6F" w:rsidRPr="008C7646" w:rsidRDefault="00343E88" w:rsidP="006E236B">
      <w:pPr>
        <w:pStyle w:val="T3"/>
        <w:rPr>
          <w:rFonts w:eastAsiaTheme="minorEastAsia"/>
          <w:lang w:eastAsia="tr-TR"/>
        </w:rPr>
      </w:pPr>
      <w:hyperlink w:anchor="_Toc58795352" w:history="1">
        <w:r w:rsidR="009A5A6F" w:rsidRPr="008C7646">
          <w:rPr>
            <w:rStyle w:val="Kpr"/>
          </w:rPr>
          <w:t>1.5.3. Karma Açık İnovasyon Modeli</w:t>
        </w:r>
        <w:r w:rsidR="009A5A6F" w:rsidRPr="008C7646">
          <w:rPr>
            <w:webHidden/>
          </w:rPr>
          <w:tab/>
        </w:r>
        <w:r w:rsidR="009A5A6F" w:rsidRPr="008C7646">
          <w:rPr>
            <w:webHidden/>
          </w:rPr>
          <w:fldChar w:fldCharType="begin"/>
        </w:r>
        <w:r w:rsidR="009A5A6F" w:rsidRPr="008C7646">
          <w:rPr>
            <w:webHidden/>
          </w:rPr>
          <w:instrText xml:space="preserve"> PAGEREF _Toc58795352 \h </w:instrText>
        </w:r>
        <w:r w:rsidR="009A5A6F" w:rsidRPr="008C7646">
          <w:rPr>
            <w:webHidden/>
          </w:rPr>
        </w:r>
        <w:r w:rsidR="009A5A6F" w:rsidRPr="008C7646">
          <w:rPr>
            <w:webHidden/>
          </w:rPr>
          <w:fldChar w:fldCharType="separate"/>
        </w:r>
        <w:r w:rsidR="005325FF">
          <w:rPr>
            <w:webHidden/>
          </w:rPr>
          <w:t>13</w:t>
        </w:r>
        <w:r w:rsidR="009A5A6F" w:rsidRPr="008C7646">
          <w:rPr>
            <w:webHidden/>
          </w:rPr>
          <w:fldChar w:fldCharType="end"/>
        </w:r>
      </w:hyperlink>
    </w:p>
    <w:p w:rsidR="009A5A6F" w:rsidRPr="008C7646" w:rsidRDefault="00343E88" w:rsidP="008C7646">
      <w:pPr>
        <w:pStyle w:val="T2"/>
        <w:tabs>
          <w:tab w:val="right" w:leader="dot" w:pos="8505"/>
        </w:tabs>
        <w:spacing w:after="0" w:line="360" w:lineRule="auto"/>
        <w:ind w:right="-1"/>
        <w:rPr>
          <w:rStyle w:val="Kpr"/>
          <w:rFonts w:asciiTheme="majorBidi" w:hAnsiTheme="majorBidi" w:cstheme="majorBidi"/>
          <w:noProof/>
          <w:sz w:val="24"/>
          <w:szCs w:val="24"/>
        </w:rPr>
      </w:pPr>
      <w:hyperlink w:anchor="_Toc58795353" w:history="1">
        <w:r w:rsidR="009A5A6F" w:rsidRPr="008C7646">
          <w:rPr>
            <w:rStyle w:val="Kpr"/>
            <w:rFonts w:asciiTheme="majorBidi" w:hAnsiTheme="majorBidi" w:cstheme="majorBidi"/>
            <w:noProof/>
            <w:sz w:val="24"/>
            <w:szCs w:val="24"/>
          </w:rPr>
          <w:t>1.6. Dünya’da ve Türkiye’de Açık İnovasyon</w:t>
        </w:r>
        <w:r w:rsidR="009A5A6F" w:rsidRPr="008C7646">
          <w:rPr>
            <w:rStyle w:val="Kpr"/>
            <w:rFonts w:asciiTheme="majorBidi" w:hAnsiTheme="majorBidi" w:cstheme="majorBidi"/>
            <w:noProof/>
            <w:sz w:val="24"/>
            <w:szCs w:val="24"/>
          </w:rPr>
          <w:tab/>
        </w:r>
        <w:r w:rsidR="009A5A6F" w:rsidRPr="008C7646">
          <w:rPr>
            <w:rFonts w:asciiTheme="majorBidi" w:hAnsiTheme="majorBidi" w:cstheme="majorBidi"/>
            <w:noProof/>
            <w:webHidden/>
            <w:sz w:val="24"/>
            <w:szCs w:val="24"/>
          </w:rPr>
          <w:fldChar w:fldCharType="begin"/>
        </w:r>
        <w:r w:rsidR="009A5A6F" w:rsidRPr="008C7646">
          <w:rPr>
            <w:rFonts w:asciiTheme="majorBidi" w:hAnsiTheme="majorBidi" w:cstheme="majorBidi"/>
            <w:noProof/>
            <w:webHidden/>
            <w:sz w:val="24"/>
            <w:szCs w:val="24"/>
          </w:rPr>
          <w:instrText xml:space="preserve"> PAGEREF _Toc58795353 \h </w:instrText>
        </w:r>
        <w:r w:rsidR="009A5A6F" w:rsidRPr="008C7646">
          <w:rPr>
            <w:rFonts w:asciiTheme="majorBidi" w:hAnsiTheme="majorBidi" w:cstheme="majorBidi"/>
            <w:noProof/>
            <w:webHidden/>
            <w:sz w:val="24"/>
            <w:szCs w:val="24"/>
          </w:rPr>
        </w:r>
        <w:r w:rsidR="009A5A6F" w:rsidRPr="008C7646">
          <w:rPr>
            <w:rFonts w:asciiTheme="majorBidi" w:hAnsiTheme="majorBidi" w:cstheme="majorBidi"/>
            <w:noProof/>
            <w:webHidden/>
            <w:sz w:val="24"/>
            <w:szCs w:val="24"/>
          </w:rPr>
          <w:fldChar w:fldCharType="separate"/>
        </w:r>
        <w:r w:rsidR="005325FF">
          <w:rPr>
            <w:rFonts w:asciiTheme="majorBidi" w:hAnsiTheme="majorBidi" w:cstheme="majorBidi"/>
            <w:noProof/>
            <w:webHidden/>
            <w:sz w:val="24"/>
            <w:szCs w:val="24"/>
          </w:rPr>
          <w:t>14</w:t>
        </w:r>
        <w:r w:rsidR="009A5A6F" w:rsidRPr="008C7646">
          <w:rPr>
            <w:rFonts w:asciiTheme="majorBidi" w:hAnsiTheme="majorBidi" w:cstheme="majorBidi"/>
            <w:noProof/>
            <w:webHidden/>
            <w:sz w:val="24"/>
            <w:szCs w:val="24"/>
          </w:rPr>
          <w:fldChar w:fldCharType="end"/>
        </w:r>
      </w:hyperlink>
    </w:p>
    <w:p w:rsidR="008C7646" w:rsidRPr="008C7646" w:rsidRDefault="008C7646" w:rsidP="008C7646">
      <w:pPr>
        <w:spacing w:after="0" w:line="360" w:lineRule="auto"/>
        <w:rPr>
          <w:rFonts w:asciiTheme="majorBidi" w:hAnsiTheme="majorBidi" w:cstheme="majorBidi"/>
          <w:noProof/>
          <w:sz w:val="24"/>
          <w:szCs w:val="24"/>
        </w:rPr>
      </w:pPr>
    </w:p>
    <w:p w:rsidR="008C7646" w:rsidRPr="008C7646" w:rsidRDefault="008C7646" w:rsidP="008C7646">
      <w:pPr>
        <w:spacing w:after="0" w:line="360" w:lineRule="auto"/>
        <w:rPr>
          <w:rFonts w:asciiTheme="majorBidi" w:hAnsiTheme="majorBidi" w:cstheme="majorBidi"/>
          <w:noProof/>
          <w:sz w:val="24"/>
          <w:szCs w:val="24"/>
        </w:rPr>
      </w:pPr>
    </w:p>
    <w:p w:rsidR="009A5A6F" w:rsidRPr="008C7646" w:rsidRDefault="00343E88" w:rsidP="008C7646">
      <w:pPr>
        <w:pStyle w:val="T1"/>
        <w:tabs>
          <w:tab w:val="clear" w:pos="8760"/>
          <w:tab w:val="right" w:leader="dot" w:pos="8505"/>
        </w:tabs>
        <w:ind w:right="-1"/>
        <w:rPr>
          <w:rStyle w:val="Kpr"/>
          <w:rFonts w:asciiTheme="majorBidi" w:hAnsiTheme="majorBidi" w:cstheme="majorBidi"/>
          <w:noProof/>
        </w:rPr>
      </w:pPr>
      <w:hyperlink w:anchor="_Toc58795354" w:history="1">
        <w:r w:rsidR="009A5A6F" w:rsidRPr="008C7646">
          <w:rPr>
            <w:rStyle w:val="Kpr"/>
            <w:rFonts w:asciiTheme="majorBidi" w:hAnsiTheme="majorBidi" w:cstheme="majorBidi"/>
            <w:noProof/>
          </w:rPr>
          <w:t>İKİNCİ BÖLÜM</w:t>
        </w:r>
      </w:hyperlink>
    </w:p>
    <w:p w:rsidR="008C7646" w:rsidRPr="008C7646" w:rsidRDefault="008C7646" w:rsidP="008C7646">
      <w:pPr>
        <w:spacing w:after="0" w:line="360" w:lineRule="auto"/>
        <w:rPr>
          <w:rFonts w:asciiTheme="majorBidi" w:hAnsiTheme="majorBidi" w:cstheme="majorBidi"/>
          <w:noProof/>
          <w:sz w:val="24"/>
          <w:szCs w:val="24"/>
          <w:lang w:eastAsia="tr-TR"/>
        </w:rPr>
      </w:pPr>
    </w:p>
    <w:p w:rsidR="009A5A6F" w:rsidRPr="008C7646" w:rsidRDefault="00343E88" w:rsidP="008C7646">
      <w:pPr>
        <w:pStyle w:val="T1"/>
        <w:tabs>
          <w:tab w:val="clear" w:pos="8760"/>
          <w:tab w:val="right" w:leader="dot" w:pos="8505"/>
        </w:tabs>
        <w:ind w:right="-1"/>
        <w:rPr>
          <w:rFonts w:asciiTheme="majorBidi" w:eastAsiaTheme="minorEastAsia" w:hAnsiTheme="majorBidi" w:cstheme="majorBidi"/>
          <w:b w:val="0"/>
          <w:caps w:val="0"/>
          <w:noProof/>
        </w:rPr>
      </w:pPr>
      <w:hyperlink w:anchor="_Toc58795355" w:history="1">
        <w:r w:rsidR="009A5A6F" w:rsidRPr="008C7646">
          <w:rPr>
            <w:rStyle w:val="Kpr"/>
            <w:rFonts w:asciiTheme="majorBidi" w:hAnsiTheme="majorBidi" w:cstheme="majorBidi"/>
            <w:noProof/>
          </w:rPr>
          <w:t>2. LİTERATÜR  TARAMASI</w:t>
        </w:r>
        <w:r w:rsidR="009A5A6F" w:rsidRPr="008C7646">
          <w:rPr>
            <w:rFonts w:asciiTheme="majorBidi" w:hAnsiTheme="majorBidi" w:cstheme="majorBidi"/>
            <w:noProof/>
            <w:webHidden/>
          </w:rPr>
          <w:tab/>
        </w:r>
        <w:r w:rsidR="009A5A6F" w:rsidRPr="008C7646">
          <w:rPr>
            <w:rFonts w:asciiTheme="majorBidi" w:hAnsiTheme="majorBidi" w:cstheme="majorBidi"/>
            <w:noProof/>
            <w:webHidden/>
          </w:rPr>
          <w:fldChar w:fldCharType="begin"/>
        </w:r>
        <w:r w:rsidR="009A5A6F" w:rsidRPr="008C7646">
          <w:rPr>
            <w:rFonts w:asciiTheme="majorBidi" w:hAnsiTheme="majorBidi" w:cstheme="majorBidi"/>
            <w:noProof/>
            <w:webHidden/>
          </w:rPr>
          <w:instrText xml:space="preserve"> PAGEREF _Toc58795355 \h </w:instrText>
        </w:r>
        <w:r w:rsidR="009A5A6F" w:rsidRPr="008C7646">
          <w:rPr>
            <w:rFonts w:asciiTheme="majorBidi" w:hAnsiTheme="majorBidi" w:cstheme="majorBidi"/>
            <w:noProof/>
            <w:webHidden/>
          </w:rPr>
        </w:r>
        <w:r w:rsidR="009A5A6F" w:rsidRPr="008C7646">
          <w:rPr>
            <w:rFonts w:asciiTheme="majorBidi" w:hAnsiTheme="majorBidi" w:cstheme="majorBidi"/>
            <w:noProof/>
            <w:webHidden/>
          </w:rPr>
          <w:fldChar w:fldCharType="separate"/>
        </w:r>
        <w:r w:rsidR="005325FF">
          <w:rPr>
            <w:rFonts w:asciiTheme="majorBidi" w:hAnsiTheme="majorBidi" w:cstheme="majorBidi"/>
            <w:noProof/>
            <w:webHidden/>
          </w:rPr>
          <w:t>17</w:t>
        </w:r>
        <w:r w:rsidR="009A5A6F" w:rsidRPr="008C7646">
          <w:rPr>
            <w:rFonts w:asciiTheme="majorBidi" w:hAnsiTheme="majorBidi" w:cstheme="majorBidi"/>
            <w:noProof/>
            <w:webHidden/>
          </w:rPr>
          <w:fldChar w:fldCharType="end"/>
        </w:r>
      </w:hyperlink>
      <w:r w:rsidR="004031D4" w:rsidRPr="004031D4">
        <w:rPr>
          <w:rStyle w:val="Kpr"/>
          <w:rFonts w:asciiTheme="majorBidi" w:hAnsiTheme="majorBidi" w:cstheme="majorBidi"/>
          <w:noProof/>
          <w:color w:val="auto"/>
          <w:u w:val="none"/>
        </w:rPr>
        <w:t>-36</w:t>
      </w:r>
    </w:p>
    <w:p w:rsidR="009A5A6F" w:rsidRPr="008C7646" w:rsidRDefault="00343E88" w:rsidP="008C7646">
      <w:pPr>
        <w:pStyle w:val="T2"/>
        <w:tabs>
          <w:tab w:val="right" w:leader="dot" w:pos="8505"/>
        </w:tabs>
        <w:spacing w:after="0" w:line="360" w:lineRule="auto"/>
        <w:ind w:right="-1"/>
        <w:rPr>
          <w:rFonts w:asciiTheme="majorBidi" w:eastAsiaTheme="minorEastAsia" w:hAnsiTheme="majorBidi" w:cstheme="majorBidi"/>
          <w:noProof/>
          <w:sz w:val="24"/>
          <w:szCs w:val="24"/>
          <w:lang w:eastAsia="tr-TR"/>
        </w:rPr>
      </w:pPr>
      <w:hyperlink w:anchor="_Toc58795356" w:history="1">
        <w:r w:rsidR="009A5A6F" w:rsidRPr="008C7646">
          <w:rPr>
            <w:rStyle w:val="Kpr"/>
            <w:rFonts w:asciiTheme="majorBidi" w:hAnsiTheme="majorBidi" w:cstheme="majorBidi"/>
            <w:noProof/>
            <w:sz w:val="24"/>
            <w:szCs w:val="24"/>
          </w:rPr>
          <w:t>2.1. Açık İnovasyon  (</w:t>
        </w:r>
        <w:r w:rsidR="00331FF5">
          <w:rPr>
            <w:rStyle w:val="Kpr"/>
            <w:rFonts w:asciiTheme="majorBidi" w:hAnsiTheme="majorBidi" w:cstheme="majorBidi"/>
            <w:noProof/>
            <w:sz w:val="24"/>
            <w:szCs w:val="24"/>
          </w:rPr>
          <w:t>Open Innovation (</w:t>
        </w:r>
        <w:r w:rsidR="009A5A6F" w:rsidRPr="008C7646">
          <w:rPr>
            <w:rStyle w:val="Kpr"/>
            <w:rFonts w:asciiTheme="majorBidi" w:hAnsiTheme="majorBidi" w:cstheme="majorBidi"/>
            <w:noProof/>
            <w:sz w:val="24"/>
            <w:szCs w:val="24"/>
          </w:rPr>
          <w:t>OI</w:t>
        </w:r>
        <w:r w:rsidR="00331FF5">
          <w:rPr>
            <w:rStyle w:val="Kpr"/>
            <w:rFonts w:asciiTheme="majorBidi" w:hAnsiTheme="majorBidi" w:cstheme="majorBidi"/>
            <w:noProof/>
            <w:sz w:val="24"/>
            <w:szCs w:val="24"/>
          </w:rPr>
          <w:t>)</w:t>
        </w:r>
        <w:r w:rsidR="009A5A6F" w:rsidRPr="008C7646">
          <w:rPr>
            <w:rStyle w:val="Kpr"/>
            <w:rFonts w:asciiTheme="majorBidi" w:hAnsiTheme="majorBidi" w:cstheme="majorBidi"/>
            <w:noProof/>
            <w:sz w:val="24"/>
            <w:szCs w:val="24"/>
          </w:rPr>
          <w:t>)</w:t>
        </w:r>
        <w:r w:rsidR="009A5A6F" w:rsidRPr="008C7646">
          <w:rPr>
            <w:rFonts w:asciiTheme="majorBidi" w:hAnsiTheme="majorBidi" w:cstheme="majorBidi"/>
            <w:noProof/>
            <w:webHidden/>
            <w:sz w:val="24"/>
            <w:szCs w:val="24"/>
          </w:rPr>
          <w:tab/>
        </w:r>
        <w:r w:rsidR="009A5A6F" w:rsidRPr="008C7646">
          <w:rPr>
            <w:rFonts w:asciiTheme="majorBidi" w:hAnsiTheme="majorBidi" w:cstheme="majorBidi"/>
            <w:noProof/>
            <w:webHidden/>
            <w:sz w:val="24"/>
            <w:szCs w:val="24"/>
          </w:rPr>
          <w:fldChar w:fldCharType="begin"/>
        </w:r>
        <w:r w:rsidR="009A5A6F" w:rsidRPr="008C7646">
          <w:rPr>
            <w:rFonts w:asciiTheme="majorBidi" w:hAnsiTheme="majorBidi" w:cstheme="majorBidi"/>
            <w:noProof/>
            <w:webHidden/>
            <w:sz w:val="24"/>
            <w:szCs w:val="24"/>
          </w:rPr>
          <w:instrText xml:space="preserve"> PAGEREF _Toc58795356 \h </w:instrText>
        </w:r>
        <w:r w:rsidR="009A5A6F" w:rsidRPr="008C7646">
          <w:rPr>
            <w:rFonts w:asciiTheme="majorBidi" w:hAnsiTheme="majorBidi" w:cstheme="majorBidi"/>
            <w:noProof/>
            <w:webHidden/>
            <w:sz w:val="24"/>
            <w:szCs w:val="24"/>
          </w:rPr>
        </w:r>
        <w:r w:rsidR="009A5A6F" w:rsidRPr="008C7646">
          <w:rPr>
            <w:rFonts w:asciiTheme="majorBidi" w:hAnsiTheme="majorBidi" w:cstheme="majorBidi"/>
            <w:noProof/>
            <w:webHidden/>
            <w:sz w:val="24"/>
            <w:szCs w:val="24"/>
          </w:rPr>
          <w:fldChar w:fldCharType="separate"/>
        </w:r>
        <w:r w:rsidR="005325FF">
          <w:rPr>
            <w:rFonts w:asciiTheme="majorBidi" w:hAnsiTheme="majorBidi" w:cstheme="majorBidi"/>
            <w:noProof/>
            <w:webHidden/>
            <w:sz w:val="24"/>
            <w:szCs w:val="24"/>
          </w:rPr>
          <w:t>17</w:t>
        </w:r>
        <w:r w:rsidR="009A5A6F" w:rsidRPr="008C7646">
          <w:rPr>
            <w:rFonts w:asciiTheme="majorBidi" w:hAnsiTheme="majorBidi" w:cstheme="majorBidi"/>
            <w:noProof/>
            <w:webHidden/>
            <w:sz w:val="24"/>
            <w:szCs w:val="24"/>
          </w:rPr>
          <w:fldChar w:fldCharType="end"/>
        </w:r>
      </w:hyperlink>
    </w:p>
    <w:p w:rsidR="009A5A6F" w:rsidRPr="008C7646" w:rsidRDefault="00343E88" w:rsidP="008C7646">
      <w:pPr>
        <w:pStyle w:val="T2"/>
        <w:tabs>
          <w:tab w:val="right" w:leader="dot" w:pos="8505"/>
        </w:tabs>
        <w:spacing w:after="0" w:line="360" w:lineRule="auto"/>
        <w:ind w:right="-1"/>
        <w:rPr>
          <w:rFonts w:asciiTheme="majorBidi" w:eastAsiaTheme="minorEastAsia" w:hAnsiTheme="majorBidi" w:cstheme="majorBidi"/>
          <w:noProof/>
          <w:sz w:val="24"/>
          <w:szCs w:val="24"/>
          <w:lang w:eastAsia="tr-TR"/>
        </w:rPr>
      </w:pPr>
      <w:hyperlink w:anchor="_Toc58795357" w:history="1">
        <w:r w:rsidR="009A5A6F" w:rsidRPr="008C7646">
          <w:rPr>
            <w:rStyle w:val="Kpr"/>
            <w:rFonts w:asciiTheme="majorBidi" w:hAnsiTheme="majorBidi" w:cstheme="majorBidi"/>
            <w:noProof/>
            <w:sz w:val="24"/>
            <w:szCs w:val="24"/>
          </w:rPr>
          <w:t>2.2. Açık İnovasyon Modelleri (Open Innovation Models)</w:t>
        </w:r>
        <w:r w:rsidR="009A5A6F" w:rsidRPr="008C7646">
          <w:rPr>
            <w:rFonts w:asciiTheme="majorBidi" w:hAnsiTheme="majorBidi" w:cstheme="majorBidi"/>
            <w:noProof/>
            <w:webHidden/>
            <w:sz w:val="24"/>
            <w:szCs w:val="24"/>
          </w:rPr>
          <w:tab/>
        </w:r>
        <w:r w:rsidR="009A5A6F" w:rsidRPr="008C7646">
          <w:rPr>
            <w:rFonts w:asciiTheme="majorBidi" w:hAnsiTheme="majorBidi" w:cstheme="majorBidi"/>
            <w:noProof/>
            <w:webHidden/>
            <w:sz w:val="24"/>
            <w:szCs w:val="24"/>
          </w:rPr>
          <w:fldChar w:fldCharType="begin"/>
        </w:r>
        <w:r w:rsidR="009A5A6F" w:rsidRPr="008C7646">
          <w:rPr>
            <w:rFonts w:asciiTheme="majorBidi" w:hAnsiTheme="majorBidi" w:cstheme="majorBidi"/>
            <w:noProof/>
            <w:webHidden/>
            <w:sz w:val="24"/>
            <w:szCs w:val="24"/>
          </w:rPr>
          <w:instrText xml:space="preserve"> PAGEREF _Toc58795357 \h </w:instrText>
        </w:r>
        <w:r w:rsidR="009A5A6F" w:rsidRPr="008C7646">
          <w:rPr>
            <w:rFonts w:asciiTheme="majorBidi" w:hAnsiTheme="majorBidi" w:cstheme="majorBidi"/>
            <w:noProof/>
            <w:webHidden/>
            <w:sz w:val="24"/>
            <w:szCs w:val="24"/>
          </w:rPr>
        </w:r>
        <w:r w:rsidR="009A5A6F" w:rsidRPr="008C7646">
          <w:rPr>
            <w:rFonts w:asciiTheme="majorBidi" w:hAnsiTheme="majorBidi" w:cstheme="majorBidi"/>
            <w:noProof/>
            <w:webHidden/>
            <w:sz w:val="24"/>
            <w:szCs w:val="24"/>
          </w:rPr>
          <w:fldChar w:fldCharType="separate"/>
        </w:r>
        <w:r w:rsidR="005325FF">
          <w:rPr>
            <w:rFonts w:asciiTheme="majorBidi" w:hAnsiTheme="majorBidi" w:cstheme="majorBidi"/>
            <w:noProof/>
            <w:webHidden/>
            <w:sz w:val="24"/>
            <w:szCs w:val="24"/>
          </w:rPr>
          <w:t>26</w:t>
        </w:r>
        <w:r w:rsidR="009A5A6F" w:rsidRPr="008C7646">
          <w:rPr>
            <w:rFonts w:asciiTheme="majorBidi" w:hAnsiTheme="majorBidi" w:cstheme="majorBidi"/>
            <w:noProof/>
            <w:webHidden/>
            <w:sz w:val="24"/>
            <w:szCs w:val="24"/>
          </w:rPr>
          <w:fldChar w:fldCharType="end"/>
        </w:r>
      </w:hyperlink>
    </w:p>
    <w:p w:rsidR="009A5A6F" w:rsidRPr="008C7646" w:rsidRDefault="00343E88" w:rsidP="006E236B">
      <w:pPr>
        <w:pStyle w:val="T3"/>
        <w:rPr>
          <w:rFonts w:eastAsiaTheme="minorEastAsia"/>
          <w:lang w:eastAsia="tr-TR"/>
        </w:rPr>
      </w:pPr>
      <w:hyperlink w:anchor="_Toc58795358" w:history="1">
        <w:r w:rsidR="009A5A6F" w:rsidRPr="008C7646">
          <w:rPr>
            <w:rStyle w:val="Kpr"/>
          </w:rPr>
          <w:t>2.2.1. Gelen Açık İnovasyon (Inbound Open Innovation (IOI))</w:t>
        </w:r>
        <w:r w:rsidR="009A5A6F" w:rsidRPr="008C7646">
          <w:rPr>
            <w:webHidden/>
          </w:rPr>
          <w:tab/>
        </w:r>
        <w:r w:rsidR="009A5A6F" w:rsidRPr="008C7646">
          <w:rPr>
            <w:webHidden/>
          </w:rPr>
          <w:fldChar w:fldCharType="begin"/>
        </w:r>
        <w:r w:rsidR="009A5A6F" w:rsidRPr="008C7646">
          <w:rPr>
            <w:webHidden/>
          </w:rPr>
          <w:instrText xml:space="preserve"> PAGEREF _Toc58795358 \h </w:instrText>
        </w:r>
        <w:r w:rsidR="009A5A6F" w:rsidRPr="008C7646">
          <w:rPr>
            <w:webHidden/>
          </w:rPr>
        </w:r>
        <w:r w:rsidR="009A5A6F" w:rsidRPr="008C7646">
          <w:rPr>
            <w:webHidden/>
          </w:rPr>
          <w:fldChar w:fldCharType="separate"/>
        </w:r>
        <w:r w:rsidR="005325FF">
          <w:rPr>
            <w:webHidden/>
          </w:rPr>
          <w:t>28</w:t>
        </w:r>
        <w:r w:rsidR="009A5A6F" w:rsidRPr="008C7646">
          <w:rPr>
            <w:webHidden/>
          </w:rPr>
          <w:fldChar w:fldCharType="end"/>
        </w:r>
      </w:hyperlink>
    </w:p>
    <w:p w:rsidR="009A5A6F" w:rsidRPr="008C7646" w:rsidRDefault="00343E88" w:rsidP="006E236B">
      <w:pPr>
        <w:pStyle w:val="T3"/>
        <w:rPr>
          <w:rFonts w:eastAsiaTheme="minorEastAsia"/>
          <w:lang w:eastAsia="tr-TR"/>
        </w:rPr>
      </w:pPr>
      <w:hyperlink w:anchor="_Toc58795359" w:history="1">
        <w:r w:rsidR="009A5A6F" w:rsidRPr="008C7646">
          <w:rPr>
            <w:rStyle w:val="Kpr"/>
          </w:rPr>
          <w:t>2.2.2. Giden Açık İnovasyon (Outbound Open Innovation (OOI))</w:t>
        </w:r>
        <w:r w:rsidR="009A5A6F" w:rsidRPr="008C7646">
          <w:rPr>
            <w:webHidden/>
          </w:rPr>
          <w:tab/>
        </w:r>
        <w:r w:rsidR="009A5A6F" w:rsidRPr="008C7646">
          <w:rPr>
            <w:webHidden/>
          </w:rPr>
          <w:fldChar w:fldCharType="begin"/>
        </w:r>
        <w:r w:rsidR="009A5A6F" w:rsidRPr="008C7646">
          <w:rPr>
            <w:webHidden/>
          </w:rPr>
          <w:instrText xml:space="preserve"> PAGEREF _Toc58795359 \h </w:instrText>
        </w:r>
        <w:r w:rsidR="009A5A6F" w:rsidRPr="008C7646">
          <w:rPr>
            <w:webHidden/>
          </w:rPr>
        </w:r>
        <w:r w:rsidR="009A5A6F" w:rsidRPr="008C7646">
          <w:rPr>
            <w:webHidden/>
          </w:rPr>
          <w:fldChar w:fldCharType="separate"/>
        </w:r>
        <w:r w:rsidR="005325FF">
          <w:rPr>
            <w:webHidden/>
          </w:rPr>
          <w:t>31</w:t>
        </w:r>
        <w:r w:rsidR="009A5A6F" w:rsidRPr="008C7646">
          <w:rPr>
            <w:webHidden/>
          </w:rPr>
          <w:fldChar w:fldCharType="end"/>
        </w:r>
      </w:hyperlink>
    </w:p>
    <w:p w:rsidR="009A5A6F" w:rsidRPr="006E236B" w:rsidRDefault="00343E88" w:rsidP="006E236B">
      <w:pPr>
        <w:pStyle w:val="T3"/>
        <w:rPr>
          <w:rStyle w:val="Kpr"/>
          <w:color w:val="auto"/>
          <w:u w:val="none"/>
        </w:rPr>
      </w:pPr>
      <w:hyperlink w:anchor="_2.2.3._Karma_Açık" w:history="1">
        <w:r w:rsidR="006E236B" w:rsidRPr="00965E63">
          <w:rPr>
            <w:rStyle w:val="Kpr"/>
          </w:rPr>
          <w:t>2.2.3. Karma Açık İnovasyon (Coupled Open Innovation (COI))</w:t>
        </w:r>
        <w:r w:rsidR="006E236B" w:rsidRPr="00965E63">
          <w:rPr>
            <w:rStyle w:val="Kpr"/>
            <w:webHidden/>
          </w:rPr>
          <w:tab/>
          <w:t>34</w:t>
        </w:r>
      </w:hyperlink>
    </w:p>
    <w:p w:rsidR="009A5A6F" w:rsidRPr="008C7646" w:rsidRDefault="009A5A6F" w:rsidP="008C7646">
      <w:pPr>
        <w:spacing w:after="0" w:line="360" w:lineRule="auto"/>
        <w:rPr>
          <w:rFonts w:asciiTheme="majorBidi" w:hAnsiTheme="majorBidi" w:cstheme="majorBidi"/>
          <w:noProof/>
          <w:sz w:val="24"/>
          <w:szCs w:val="24"/>
        </w:rPr>
      </w:pPr>
    </w:p>
    <w:p w:rsidR="009A5A6F" w:rsidRPr="008C7646" w:rsidRDefault="00343E88" w:rsidP="008C7646">
      <w:pPr>
        <w:pStyle w:val="T1"/>
        <w:tabs>
          <w:tab w:val="clear" w:pos="8760"/>
          <w:tab w:val="right" w:leader="dot" w:pos="8505"/>
        </w:tabs>
        <w:ind w:right="-1"/>
        <w:rPr>
          <w:rStyle w:val="Kpr"/>
          <w:rFonts w:asciiTheme="majorBidi" w:hAnsiTheme="majorBidi" w:cstheme="majorBidi"/>
          <w:noProof/>
        </w:rPr>
      </w:pPr>
      <w:hyperlink w:anchor="_Toc58795361" w:history="1">
        <w:r w:rsidR="009A5A6F" w:rsidRPr="008C7646">
          <w:rPr>
            <w:rStyle w:val="Kpr"/>
            <w:rFonts w:asciiTheme="majorBidi" w:hAnsiTheme="majorBidi" w:cstheme="majorBidi"/>
            <w:noProof/>
          </w:rPr>
          <w:t>ÜÇÜNCÜ BÖLÜM</w:t>
        </w:r>
      </w:hyperlink>
    </w:p>
    <w:p w:rsidR="009A5A6F" w:rsidRPr="008C7646" w:rsidRDefault="009A5A6F" w:rsidP="008C7646">
      <w:pPr>
        <w:spacing w:after="0" w:line="360" w:lineRule="auto"/>
        <w:rPr>
          <w:rFonts w:asciiTheme="majorBidi" w:hAnsiTheme="majorBidi" w:cstheme="majorBidi"/>
          <w:noProof/>
          <w:sz w:val="24"/>
          <w:szCs w:val="24"/>
          <w:lang w:eastAsia="tr-TR"/>
        </w:rPr>
      </w:pPr>
    </w:p>
    <w:p w:rsidR="009A5A6F" w:rsidRPr="008C7646" w:rsidRDefault="00343E88" w:rsidP="008C7646">
      <w:pPr>
        <w:pStyle w:val="T1"/>
        <w:tabs>
          <w:tab w:val="clear" w:pos="8760"/>
          <w:tab w:val="right" w:leader="dot" w:pos="8505"/>
        </w:tabs>
        <w:ind w:right="-1"/>
        <w:rPr>
          <w:rFonts w:asciiTheme="majorBidi" w:eastAsiaTheme="minorEastAsia" w:hAnsiTheme="majorBidi" w:cstheme="majorBidi"/>
          <w:b w:val="0"/>
          <w:caps w:val="0"/>
          <w:noProof/>
        </w:rPr>
      </w:pPr>
      <w:hyperlink w:anchor="_Toc58795362" w:history="1">
        <w:r w:rsidR="009A5A6F" w:rsidRPr="008C7646">
          <w:rPr>
            <w:rStyle w:val="Kpr"/>
            <w:rFonts w:asciiTheme="majorBidi" w:hAnsiTheme="majorBidi" w:cstheme="majorBidi"/>
            <w:noProof/>
          </w:rPr>
          <w:t>3. METODOLOJİ</w:t>
        </w:r>
        <w:r w:rsidR="009A5A6F" w:rsidRPr="008C7646">
          <w:rPr>
            <w:rFonts w:asciiTheme="majorBidi" w:hAnsiTheme="majorBidi" w:cstheme="majorBidi"/>
            <w:noProof/>
            <w:webHidden/>
          </w:rPr>
          <w:tab/>
        </w:r>
        <w:r w:rsidR="009A5A6F" w:rsidRPr="008C7646">
          <w:rPr>
            <w:rFonts w:asciiTheme="majorBidi" w:hAnsiTheme="majorBidi" w:cstheme="majorBidi"/>
            <w:noProof/>
            <w:webHidden/>
          </w:rPr>
          <w:fldChar w:fldCharType="begin"/>
        </w:r>
        <w:r w:rsidR="009A5A6F" w:rsidRPr="008C7646">
          <w:rPr>
            <w:rFonts w:asciiTheme="majorBidi" w:hAnsiTheme="majorBidi" w:cstheme="majorBidi"/>
            <w:noProof/>
            <w:webHidden/>
          </w:rPr>
          <w:instrText xml:space="preserve"> PAGEREF _Toc58795362 \h </w:instrText>
        </w:r>
        <w:r w:rsidR="009A5A6F" w:rsidRPr="008C7646">
          <w:rPr>
            <w:rFonts w:asciiTheme="majorBidi" w:hAnsiTheme="majorBidi" w:cstheme="majorBidi"/>
            <w:noProof/>
            <w:webHidden/>
          </w:rPr>
        </w:r>
        <w:r w:rsidR="009A5A6F" w:rsidRPr="008C7646">
          <w:rPr>
            <w:rFonts w:asciiTheme="majorBidi" w:hAnsiTheme="majorBidi" w:cstheme="majorBidi"/>
            <w:noProof/>
            <w:webHidden/>
          </w:rPr>
          <w:fldChar w:fldCharType="separate"/>
        </w:r>
        <w:r w:rsidR="005325FF">
          <w:rPr>
            <w:rFonts w:asciiTheme="majorBidi" w:hAnsiTheme="majorBidi" w:cstheme="majorBidi"/>
            <w:noProof/>
            <w:webHidden/>
          </w:rPr>
          <w:t>37</w:t>
        </w:r>
        <w:r w:rsidR="009A5A6F" w:rsidRPr="008C7646">
          <w:rPr>
            <w:rFonts w:asciiTheme="majorBidi" w:hAnsiTheme="majorBidi" w:cstheme="majorBidi"/>
            <w:noProof/>
            <w:webHidden/>
          </w:rPr>
          <w:fldChar w:fldCharType="end"/>
        </w:r>
      </w:hyperlink>
      <w:r w:rsidR="004031D4" w:rsidRPr="004031D4">
        <w:rPr>
          <w:rStyle w:val="Kpr"/>
          <w:rFonts w:asciiTheme="majorBidi" w:hAnsiTheme="majorBidi" w:cstheme="majorBidi"/>
          <w:noProof/>
          <w:color w:val="auto"/>
          <w:u w:val="none"/>
        </w:rPr>
        <w:t>-45</w:t>
      </w:r>
    </w:p>
    <w:p w:rsidR="009A5A6F" w:rsidRPr="008C7646" w:rsidRDefault="00343E88" w:rsidP="008C7646">
      <w:pPr>
        <w:pStyle w:val="T2"/>
        <w:tabs>
          <w:tab w:val="right" w:leader="dot" w:pos="8505"/>
        </w:tabs>
        <w:spacing w:after="0" w:line="360" w:lineRule="auto"/>
        <w:ind w:right="-1"/>
        <w:rPr>
          <w:rFonts w:asciiTheme="majorBidi" w:eastAsiaTheme="minorEastAsia" w:hAnsiTheme="majorBidi" w:cstheme="majorBidi"/>
          <w:noProof/>
          <w:sz w:val="24"/>
          <w:szCs w:val="24"/>
          <w:lang w:eastAsia="tr-TR"/>
        </w:rPr>
      </w:pPr>
      <w:hyperlink w:anchor="_Toc58795363" w:history="1">
        <w:r w:rsidR="009A5A6F" w:rsidRPr="008C7646">
          <w:rPr>
            <w:rStyle w:val="Kpr"/>
            <w:rFonts w:asciiTheme="majorBidi" w:hAnsiTheme="majorBidi" w:cstheme="majorBidi"/>
            <w:noProof/>
            <w:sz w:val="24"/>
            <w:szCs w:val="24"/>
          </w:rPr>
          <w:t>3.1. Çok Kriterli Karar Verme Yöntemleri (ÇKKV)</w:t>
        </w:r>
        <w:r w:rsidR="009A5A6F" w:rsidRPr="008C7646">
          <w:rPr>
            <w:rFonts w:asciiTheme="majorBidi" w:hAnsiTheme="majorBidi" w:cstheme="majorBidi"/>
            <w:noProof/>
            <w:webHidden/>
            <w:sz w:val="24"/>
            <w:szCs w:val="24"/>
          </w:rPr>
          <w:tab/>
        </w:r>
        <w:r w:rsidR="009A5A6F" w:rsidRPr="008C7646">
          <w:rPr>
            <w:rFonts w:asciiTheme="majorBidi" w:hAnsiTheme="majorBidi" w:cstheme="majorBidi"/>
            <w:noProof/>
            <w:webHidden/>
            <w:sz w:val="24"/>
            <w:szCs w:val="24"/>
          </w:rPr>
          <w:fldChar w:fldCharType="begin"/>
        </w:r>
        <w:r w:rsidR="009A5A6F" w:rsidRPr="008C7646">
          <w:rPr>
            <w:rFonts w:asciiTheme="majorBidi" w:hAnsiTheme="majorBidi" w:cstheme="majorBidi"/>
            <w:noProof/>
            <w:webHidden/>
            <w:sz w:val="24"/>
            <w:szCs w:val="24"/>
          </w:rPr>
          <w:instrText xml:space="preserve"> PAGEREF _Toc58795363 \h </w:instrText>
        </w:r>
        <w:r w:rsidR="009A5A6F" w:rsidRPr="008C7646">
          <w:rPr>
            <w:rFonts w:asciiTheme="majorBidi" w:hAnsiTheme="majorBidi" w:cstheme="majorBidi"/>
            <w:noProof/>
            <w:webHidden/>
            <w:sz w:val="24"/>
            <w:szCs w:val="24"/>
          </w:rPr>
        </w:r>
        <w:r w:rsidR="009A5A6F" w:rsidRPr="008C7646">
          <w:rPr>
            <w:rFonts w:asciiTheme="majorBidi" w:hAnsiTheme="majorBidi" w:cstheme="majorBidi"/>
            <w:noProof/>
            <w:webHidden/>
            <w:sz w:val="24"/>
            <w:szCs w:val="24"/>
          </w:rPr>
          <w:fldChar w:fldCharType="separate"/>
        </w:r>
        <w:r w:rsidR="005325FF">
          <w:rPr>
            <w:rFonts w:asciiTheme="majorBidi" w:hAnsiTheme="majorBidi" w:cstheme="majorBidi"/>
            <w:noProof/>
            <w:webHidden/>
            <w:sz w:val="24"/>
            <w:szCs w:val="24"/>
          </w:rPr>
          <w:t>37</w:t>
        </w:r>
        <w:r w:rsidR="009A5A6F" w:rsidRPr="008C7646">
          <w:rPr>
            <w:rFonts w:asciiTheme="majorBidi" w:hAnsiTheme="majorBidi" w:cstheme="majorBidi"/>
            <w:noProof/>
            <w:webHidden/>
            <w:sz w:val="24"/>
            <w:szCs w:val="24"/>
          </w:rPr>
          <w:fldChar w:fldCharType="end"/>
        </w:r>
      </w:hyperlink>
    </w:p>
    <w:p w:rsidR="009A5A6F" w:rsidRPr="008C7646" w:rsidRDefault="00343E88" w:rsidP="006E236B">
      <w:pPr>
        <w:pStyle w:val="T3"/>
        <w:rPr>
          <w:rFonts w:eastAsiaTheme="minorEastAsia"/>
          <w:lang w:eastAsia="tr-TR"/>
        </w:rPr>
      </w:pPr>
      <w:hyperlink w:anchor="_Toc58795364" w:history="1">
        <w:r w:rsidR="009A5A6F" w:rsidRPr="008C7646">
          <w:rPr>
            <w:rStyle w:val="Kpr"/>
          </w:rPr>
          <w:t>3.1.1. Analitik Hiyerarşi Prosesi (AHP)</w:t>
        </w:r>
        <w:r w:rsidR="009A5A6F" w:rsidRPr="008C7646">
          <w:rPr>
            <w:webHidden/>
          </w:rPr>
          <w:tab/>
        </w:r>
        <w:r w:rsidR="009A5A6F" w:rsidRPr="008C7646">
          <w:rPr>
            <w:webHidden/>
          </w:rPr>
          <w:fldChar w:fldCharType="begin"/>
        </w:r>
        <w:r w:rsidR="009A5A6F" w:rsidRPr="008C7646">
          <w:rPr>
            <w:webHidden/>
          </w:rPr>
          <w:instrText xml:space="preserve"> PAGEREF _Toc58795364 \h </w:instrText>
        </w:r>
        <w:r w:rsidR="009A5A6F" w:rsidRPr="008C7646">
          <w:rPr>
            <w:webHidden/>
          </w:rPr>
        </w:r>
        <w:r w:rsidR="009A5A6F" w:rsidRPr="008C7646">
          <w:rPr>
            <w:webHidden/>
          </w:rPr>
          <w:fldChar w:fldCharType="separate"/>
        </w:r>
        <w:r w:rsidR="005325FF">
          <w:rPr>
            <w:webHidden/>
          </w:rPr>
          <w:t>37</w:t>
        </w:r>
        <w:r w:rsidR="009A5A6F" w:rsidRPr="008C7646">
          <w:rPr>
            <w:webHidden/>
          </w:rPr>
          <w:fldChar w:fldCharType="end"/>
        </w:r>
      </w:hyperlink>
    </w:p>
    <w:p w:rsidR="009A5A6F" w:rsidRPr="008C7646" w:rsidRDefault="00343E88" w:rsidP="006E236B">
      <w:pPr>
        <w:pStyle w:val="T3"/>
        <w:rPr>
          <w:rFonts w:eastAsiaTheme="minorEastAsia"/>
          <w:lang w:eastAsia="tr-TR"/>
        </w:rPr>
      </w:pPr>
      <w:hyperlink w:anchor="_Toc58795365" w:history="1">
        <w:r w:rsidR="009A5A6F" w:rsidRPr="008C7646">
          <w:rPr>
            <w:rStyle w:val="Kpr"/>
          </w:rPr>
          <w:t>3.1.2. VIKOR Yöntemi</w:t>
        </w:r>
        <w:r w:rsidR="009A5A6F" w:rsidRPr="008C7646">
          <w:rPr>
            <w:webHidden/>
          </w:rPr>
          <w:tab/>
        </w:r>
        <w:r w:rsidR="009A5A6F" w:rsidRPr="008C7646">
          <w:rPr>
            <w:webHidden/>
          </w:rPr>
          <w:fldChar w:fldCharType="begin"/>
        </w:r>
        <w:r w:rsidR="009A5A6F" w:rsidRPr="008C7646">
          <w:rPr>
            <w:webHidden/>
          </w:rPr>
          <w:instrText xml:space="preserve"> PAGEREF _Toc58795365 \h </w:instrText>
        </w:r>
        <w:r w:rsidR="009A5A6F" w:rsidRPr="008C7646">
          <w:rPr>
            <w:webHidden/>
          </w:rPr>
        </w:r>
        <w:r w:rsidR="009A5A6F" w:rsidRPr="008C7646">
          <w:rPr>
            <w:webHidden/>
          </w:rPr>
          <w:fldChar w:fldCharType="separate"/>
        </w:r>
        <w:r w:rsidR="005325FF">
          <w:rPr>
            <w:webHidden/>
          </w:rPr>
          <w:t>41</w:t>
        </w:r>
        <w:r w:rsidR="009A5A6F" w:rsidRPr="008C7646">
          <w:rPr>
            <w:webHidden/>
          </w:rPr>
          <w:fldChar w:fldCharType="end"/>
        </w:r>
      </w:hyperlink>
    </w:p>
    <w:p w:rsidR="009A5A6F" w:rsidRPr="008C7646" w:rsidRDefault="00343E88" w:rsidP="008C7646">
      <w:pPr>
        <w:pStyle w:val="T2"/>
        <w:tabs>
          <w:tab w:val="right" w:leader="dot" w:pos="8505"/>
        </w:tabs>
        <w:spacing w:after="0" w:line="360" w:lineRule="auto"/>
        <w:ind w:right="-1"/>
        <w:rPr>
          <w:rStyle w:val="Kpr"/>
          <w:rFonts w:asciiTheme="majorBidi" w:hAnsiTheme="majorBidi" w:cstheme="majorBidi"/>
          <w:noProof/>
          <w:sz w:val="24"/>
          <w:szCs w:val="24"/>
        </w:rPr>
      </w:pPr>
      <w:hyperlink w:anchor="_Toc58795366" w:history="1">
        <w:r w:rsidR="009A5A6F" w:rsidRPr="008C7646">
          <w:rPr>
            <w:rStyle w:val="Kpr"/>
            <w:rFonts w:asciiTheme="majorBidi" w:hAnsiTheme="majorBidi" w:cstheme="majorBidi"/>
            <w:noProof/>
            <w:sz w:val="24"/>
            <w:szCs w:val="24"/>
          </w:rPr>
          <w:t>3.2. ÇKKV Yöntemlerinde Tek Boyutlu Duyarlılık Analizi</w:t>
        </w:r>
        <w:r w:rsidR="009A5A6F" w:rsidRPr="008C7646">
          <w:rPr>
            <w:rFonts w:asciiTheme="majorBidi" w:hAnsiTheme="majorBidi" w:cstheme="majorBidi"/>
            <w:noProof/>
            <w:webHidden/>
            <w:sz w:val="24"/>
            <w:szCs w:val="24"/>
          </w:rPr>
          <w:tab/>
        </w:r>
        <w:r w:rsidR="009A5A6F" w:rsidRPr="008C7646">
          <w:rPr>
            <w:rFonts w:asciiTheme="majorBidi" w:hAnsiTheme="majorBidi" w:cstheme="majorBidi"/>
            <w:noProof/>
            <w:webHidden/>
            <w:sz w:val="24"/>
            <w:szCs w:val="24"/>
          </w:rPr>
          <w:fldChar w:fldCharType="begin"/>
        </w:r>
        <w:r w:rsidR="009A5A6F" w:rsidRPr="008C7646">
          <w:rPr>
            <w:rFonts w:asciiTheme="majorBidi" w:hAnsiTheme="majorBidi" w:cstheme="majorBidi"/>
            <w:noProof/>
            <w:webHidden/>
            <w:sz w:val="24"/>
            <w:szCs w:val="24"/>
          </w:rPr>
          <w:instrText xml:space="preserve"> PAGEREF _Toc58795366 \h </w:instrText>
        </w:r>
        <w:r w:rsidR="009A5A6F" w:rsidRPr="008C7646">
          <w:rPr>
            <w:rFonts w:asciiTheme="majorBidi" w:hAnsiTheme="majorBidi" w:cstheme="majorBidi"/>
            <w:noProof/>
            <w:webHidden/>
            <w:sz w:val="24"/>
            <w:szCs w:val="24"/>
          </w:rPr>
        </w:r>
        <w:r w:rsidR="009A5A6F" w:rsidRPr="008C7646">
          <w:rPr>
            <w:rFonts w:asciiTheme="majorBidi" w:hAnsiTheme="majorBidi" w:cstheme="majorBidi"/>
            <w:noProof/>
            <w:webHidden/>
            <w:sz w:val="24"/>
            <w:szCs w:val="24"/>
          </w:rPr>
          <w:fldChar w:fldCharType="separate"/>
        </w:r>
        <w:r w:rsidR="005325FF">
          <w:rPr>
            <w:rFonts w:asciiTheme="majorBidi" w:hAnsiTheme="majorBidi" w:cstheme="majorBidi"/>
            <w:noProof/>
            <w:webHidden/>
            <w:sz w:val="24"/>
            <w:szCs w:val="24"/>
          </w:rPr>
          <w:t>44</w:t>
        </w:r>
        <w:r w:rsidR="009A5A6F" w:rsidRPr="008C7646">
          <w:rPr>
            <w:rFonts w:asciiTheme="majorBidi" w:hAnsiTheme="majorBidi" w:cstheme="majorBidi"/>
            <w:noProof/>
            <w:webHidden/>
            <w:sz w:val="24"/>
            <w:szCs w:val="24"/>
          </w:rPr>
          <w:fldChar w:fldCharType="end"/>
        </w:r>
      </w:hyperlink>
    </w:p>
    <w:p w:rsidR="009A5A6F" w:rsidRPr="008C7646" w:rsidRDefault="009A5A6F" w:rsidP="008C7646">
      <w:pPr>
        <w:spacing w:after="0" w:line="360" w:lineRule="auto"/>
        <w:rPr>
          <w:rFonts w:asciiTheme="majorBidi" w:hAnsiTheme="majorBidi" w:cstheme="majorBidi"/>
          <w:noProof/>
          <w:sz w:val="24"/>
          <w:szCs w:val="24"/>
        </w:rPr>
      </w:pPr>
    </w:p>
    <w:p w:rsidR="009A5A6F" w:rsidRPr="008C7646" w:rsidRDefault="00343E88" w:rsidP="008C7646">
      <w:pPr>
        <w:pStyle w:val="T1"/>
        <w:tabs>
          <w:tab w:val="clear" w:pos="8760"/>
          <w:tab w:val="right" w:leader="dot" w:pos="8505"/>
        </w:tabs>
        <w:ind w:right="-1"/>
        <w:rPr>
          <w:rStyle w:val="Kpr"/>
          <w:rFonts w:asciiTheme="majorBidi" w:hAnsiTheme="majorBidi" w:cstheme="majorBidi"/>
          <w:noProof/>
        </w:rPr>
      </w:pPr>
      <w:hyperlink w:anchor="_Toc58795367" w:history="1">
        <w:r w:rsidR="009A5A6F" w:rsidRPr="008C7646">
          <w:rPr>
            <w:rStyle w:val="Kpr"/>
            <w:rFonts w:asciiTheme="majorBidi" w:hAnsiTheme="majorBidi" w:cstheme="majorBidi"/>
            <w:noProof/>
          </w:rPr>
          <w:t>DÖRDÜNCÜ BÖLÜM</w:t>
        </w:r>
        <w:r w:rsidR="009A5A6F" w:rsidRPr="008C7646">
          <w:rPr>
            <w:rFonts w:asciiTheme="majorBidi" w:hAnsiTheme="majorBidi" w:cstheme="majorBidi"/>
            <w:noProof/>
            <w:webHidden/>
          </w:rPr>
          <w:t xml:space="preserve"> </w:t>
        </w:r>
      </w:hyperlink>
    </w:p>
    <w:p w:rsidR="009A5A6F" w:rsidRPr="008C7646" w:rsidRDefault="009A5A6F" w:rsidP="008C7646">
      <w:pPr>
        <w:spacing w:after="0" w:line="360" w:lineRule="auto"/>
        <w:rPr>
          <w:rFonts w:asciiTheme="majorBidi" w:hAnsiTheme="majorBidi" w:cstheme="majorBidi"/>
          <w:noProof/>
          <w:sz w:val="24"/>
          <w:szCs w:val="24"/>
          <w:lang w:eastAsia="tr-TR"/>
        </w:rPr>
      </w:pPr>
    </w:p>
    <w:p w:rsidR="009A5A6F" w:rsidRPr="008C7646" w:rsidRDefault="00343E88" w:rsidP="008C7646">
      <w:pPr>
        <w:pStyle w:val="T1"/>
        <w:tabs>
          <w:tab w:val="clear" w:pos="8760"/>
          <w:tab w:val="right" w:leader="dot" w:pos="8505"/>
        </w:tabs>
        <w:ind w:left="196" w:right="-1" w:hanging="196"/>
        <w:jc w:val="both"/>
        <w:rPr>
          <w:rFonts w:asciiTheme="majorBidi" w:eastAsiaTheme="minorEastAsia" w:hAnsiTheme="majorBidi" w:cstheme="majorBidi"/>
          <w:b w:val="0"/>
          <w:caps w:val="0"/>
          <w:noProof/>
        </w:rPr>
      </w:pPr>
      <w:hyperlink w:anchor="_Toc58795368" w:history="1">
        <w:r w:rsidR="009A5A6F" w:rsidRPr="008C7646">
          <w:rPr>
            <w:rStyle w:val="Kpr"/>
            <w:rFonts w:asciiTheme="majorBidi" w:hAnsiTheme="majorBidi" w:cstheme="majorBidi"/>
            <w:noProof/>
          </w:rPr>
          <w:t xml:space="preserve">4.OTOMOTİV ENDÜSTRİSİ İÇİN EN UYGUN AÇIK İNOVASYON </w:t>
        </w:r>
        <w:r w:rsidR="008C7646" w:rsidRPr="008C7646">
          <w:rPr>
            <w:rStyle w:val="Kpr"/>
            <w:rFonts w:asciiTheme="majorBidi" w:hAnsiTheme="majorBidi" w:cstheme="majorBidi"/>
            <w:noProof/>
          </w:rPr>
          <w:t xml:space="preserve">   </w:t>
        </w:r>
        <w:r w:rsidR="009A5A6F" w:rsidRPr="008C7646">
          <w:rPr>
            <w:rStyle w:val="Kpr"/>
            <w:rFonts w:asciiTheme="majorBidi" w:hAnsiTheme="majorBidi" w:cstheme="majorBidi"/>
            <w:noProof/>
          </w:rPr>
          <w:t>MODELİNİN AHP VE VIKOR YÖNTEMLERİYLE BELİRLENMESİ</w:t>
        </w:r>
        <w:r w:rsidR="008C7646" w:rsidRPr="008C7646">
          <w:rPr>
            <w:rFonts w:asciiTheme="majorBidi" w:hAnsiTheme="majorBidi" w:cstheme="majorBidi"/>
            <w:noProof/>
            <w:webHidden/>
          </w:rPr>
          <w:tab/>
        </w:r>
        <w:r w:rsidR="009A5A6F" w:rsidRPr="008C7646">
          <w:rPr>
            <w:rFonts w:asciiTheme="majorBidi" w:hAnsiTheme="majorBidi" w:cstheme="majorBidi"/>
            <w:noProof/>
            <w:webHidden/>
          </w:rPr>
          <w:fldChar w:fldCharType="begin"/>
        </w:r>
        <w:r w:rsidR="009A5A6F" w:rsidRPr="008C7646">
          <w:rPr>
            <w:rFonts w:asciiTheme="majorBidi" w:hAnsiTheme="majorBidi" w:cstheme="majorBidi"/>
            <w:noProof/>
            <w:webHidden/>
          </w:rPr>
          <w:instrText xml:space="preserve"> PAGEREF _Toc58795368 \h </w:instrText>
        </w:r>
        <w:r w:rsidR="009A5A6F" w:rsidRPr="008C7646">
          <w:rPr>
            <w:rFonts w:asciiTheme="majorBidi" w:hAnsiTheme="majorBidi" w:cstheme="majorBidi"/>
            <w:noProof/>
            <w:webHidden/>
          </w:rPr>
        </w:r>
        <w:r w:rsidR="009A5A6F" w:rsidRPr="008C7646">
          <w:rPr>
            <w:rFonts w:asciiTheme="majorBidi" w:hAnsiTheme="majorBidi" w:cstheme="majorBidi"/>
            <w:noProof/>
            <w:webHidden/>
          </w:rPr>
          <w:fldChar w:fldCharType="separate"/>
        </w:r>
        <w:r w:rsidR="005325FF">
          <w:rPr>
            <w:rFonts w:asciiTheme="majorBidi" w:hAnsiTheme="majorBidi" w:cstheme="majorBidi"/>
            <w:noProof/>
            <w:webHidden/>
          </w:rPr>
          <w:t>46</w:t>
        </w:r>
        <w:r w:rsidR="009A5A6F" w:rsidRPr="008C7646">
          <w:rPr>
            <w:rFonts w:asciiTheme="majorBidi" w:hAnsiTheme="majorBidi" w:cstheme="majorBidi"/>
            <w:noProof/>
            <w:webHidden/>
          </w:rPr>
          <w:fldChar w:fldCharType="end"/>
        </w:r>
      </w:hyperlink>
      <w:r w:rsidR="004031D4" w:rsidRPr="004031D4">
        <w:rPr>
          <w:rStyle w:val="Kpr"/>
          <w:rFonts w:asciiTheme="majorBidi" w:hAnsiTheme="majorBidi" w:cstheme="majorBidi"/>
          <w:noProof/>
          <w:color w:val="auto"/>
          <w:u w:val="none"/>
        </w:rPr>
        <w:t>-57</w:t>
      </w:r>
    </w:p>
    <w:p w:rsidR="009A5A6F" w:rsidRPr="008C7646" w:rsidRDefault="00343E88" w:rsidP="008C7646">
      <w:pPr>
        <w:pStyle w:val="T2"/>
        <w:tabs>
          <w:tab w:val="right" w:leader="dot" w:pos="8505"/>
        </w:tabs>
        <w:spacing w:after="0" w:line="360" w:lineRule="auto"/>
        <w:ind w:right="-1"/>
        <w:rPr>
          <w:rFonts w:asciiTheme="majorBidi" w:eastAsiaTheme="minorEastAsia" w:hAnsiTheme="majorBidi" w:cstheme="majorBidi"/>
          <w:noProof/>
          <w:sz w:val="24"/>
          <w:szCs w:val="24"/>
          <w:lang w:eastAsia="tr-TR"/>
        </w:rPr>
      </w:pPr>
      <w:hyperlink w:anchor="_Toc58795369" w:history="1">
        <w:r w:rsidR="009A5A6F" w:rsidRPr="008C7646">
          <w:rPr>
            <w:rStyle w:val="Kpr"/>
            <w:rFonts w:asciiTheme="majorBidi" w:hAnsiTheme="majorBidi" w:cstheme="majorBidi"/>
            <w:noProof/>
            <w:sz w:val="24"/>
            <w:szCs w:val="24"/>
          </w:rPr>
          <w:t>4.1. Çalışmanın Önemi ve Amacı</w:t>
        </w:r>
        <w:r w:rsidR="008C7646" w:rsidRPr="008C7646">
          <w:rPr>
            <w:rFonts w:asciiTheme="majorBidi" w:hAnsiTheme="majorBidi" w:cstheme="majorBidi"/>
            <w:noProof/>
            <w:webHidden/>
            <w:sz w:val="24"/>
            <w:szCs w:val="24"/>
          </w:rPr>
          <w:tab/>
        </w:r>
        <w:r w:rsidR="009A5A6F" w:rsidRPr="008C7646">
          <w:rPr>
            <w:rFonts w:asciiTheme="majorBidi" w:hAnsiTheme="majorBidi" w:cstheme="majorBidi"/>
            <w:noProof/>
            <w:webHidden/>
            <w:sz w:val="24"/>
            <w:szCs w:val="24"/>
          </w:rPr>
          <w:fldChar w:fldCharType="begin"/>
        </w:r>
        <w:r w:rsidR="009A5A6F" w:rsidRPr="008C7646">
          <w:rPr>
            <w:rFonts w:asciiTheme="majorBidi" w:hAnsiTheme="majorBidi" w:cstheme="majorBidi"/>
            <w:noProof/>
            <w:webHidden/>
            <w:sz w:val="24"/>
            <w:szCs w:val="24"/>
          </w:rPr>
          <w:instrText xml:space="preserve"> PAGEREF _Toc58795369 \h </w:instrText>
        </w:r>
        <w:r w:rsidR="009A5A6F" w:rsidRPr="008C7646">
          <w:rPr>
            <w:rFonts w:asciiTheme="majorBidi" w:hAnsiTheme="majorBidi" w:cstheme="majorBidi"/>
            <w:noProof/>
            <w:webHidden/>
            <w:sz w:val="24"/>
            <w:szCs w:val="24"/>
          </w:rPr>
        </w:r>
        <w:r w:rsidR="009A5A6F" w:rsidRPr="008C7646">
          <w:rPr>
            <w:rFonts w:asciiTheme="majorBidi" w:hAnsiTheme="majorBidi" w:cstheme="majorBidi"/>
            <w:noProof/>
            <w:webHidden/>
            <w:sz w:val="24"/>
            <w:szCs w:val="24"/>
          </w:rPr>
          <w:fldChar w:fldCharType="separate"/>
        </w:r>
        <w:r w:rsidR="005325FF">
          <w:rPr>
            <w:rFonts w:asciiTheme="majorBidi" w:hAnsiTheme="majorBidi" w:cstheme="majorBidi"/>
            <w:noProof/>
            <w:webHidden/>
            <w:sz w:val="24"/>
            <w:szCs w:val="24"/>
          </w:rPr>
          <w:t>46</w:t>
        </w:r>
        <w:r w:rsidR="009A5A6F" w:rsidRPr="008C7646">
          <w:rPr>
            <w:rFonts w:asciiTheme="majorBidi" w:hAnsiTheme="majorBidi" w:cstheme="majorBidi"/>
            <w:noProof/>
            <w:webHidden/>
            <w:sz w:val="24"/>
            <w:szCs w:val="24"/>
          </w:rPr>
          <w:fldChar w:fldCharType="end"/>
        </w:r>
      </w:hyperlink>
    </w:p>
    <w:p w:rsidR="009A5A6F" w:rsidRPr="008C7646" w:rsidRDefault="00343E88" w:rsidP="008C7646">
      <w:pPr>
        <w:pStyle w:val="T2"/>
        <w:tabs>
          <w:tab w:val="right" w:leader="dot" w:pos="8505"/>
        </w:tabs>
        <w:spacing w:after="0" w:line="360" w:lineRule="auto"/>
        <w:ind w:right="-1"/>
        <w:rPr>
          <w:rFonts w:asciiTheme="majorBidi" w:eastAsiaTheme="minorEastAsia" w:hAnsiTheme="majorBidi" w:cstheme="majorBidi"/>
          <w:noProof/>
          <w:sz w:val="24"/>
          <w:szCs w:val="24"/>
          <w:lang w:eastAsia="tr-TR"/>
        </w:rPr>
      </w:pPr>
      <w:hyperlink w:anchor="_Toc58795370" w:history="1">
        <w:r w:rsidR="009A5A6F" w:rsidRPr="008C7646">
          <w:rPr>
            <w:rStyle w:val="Kpr"/>
            <w:rFonts w:asciiTheme="majorBidi" w:hAnsiTheme="majorBidi" w:cstheme="majorBidi"/>
            <w:noProof/>
            <w:sz w:val="24"/>
            <w:szCs w:val="24"/>
          </w:rPr>
          <w:t>4.2. Araştırma Yönteminin Aşamaları</w:t>
        </w:r>
        <w:r w:rsidR="008C7646" w:rsidRPr="008C7646">
          <w:rPr>
            <w:rFonts w:asciiTheme="majorBidi" w:hAnsiTheme="majorBidi" w:cstheme="majorBidi"/>
            <w:noProof/>
            <w:webHidden/>
            <w:sz w:val="24"/>
            <w:szCs w:val="24"/>
          </w:rPr>
          <w:tab/>
        </w:r>
        <w:r w:rsidR="009A5A6F" w:rsidRPr="008C7646">
          <w:rPr>
            <w:rFonts w:asciiTheme="majorBidi" w:hAnsiTheme="majorBidi" w:cstheme="majorBidi"/>
            <w:noProof/>
            <w:webHidden/>
            <w:sz w:val="24"/>
            <w:szCs w:val="24"/>
          </w:rPr>
          <w:fldChar w:fldCharType="begin"/>
        </w:r>
        <w:r w:rsidR="009A5A6F" w:rsidRPr="008C7646">
          <w:rPr>
            <w:rFonts w:asciiTheme="majorBidi" w:hAnsiTheme="majorBidi" w:cstheme="majorBidi"/>
            <w:noProof/>
            <w:webHidden/>
            <w:sz w:val="24"/>
            <w:szCs w:val="24"/>
          </w:rPr>
          <w:instrText xml:space="preserve"> PAGEREF _Toc58795370 \h </w:instrText>
        </w:r>
        <w:r w:rsidR="009A5A6F" w:rsidRPr="008C7646">
          <w:rPr>
            <w:rFonts w:asciiTheme="majorBidi" w:hAnsiTheme="majorBidi" w:cstheme="majorBidi"/>
            <w:noProof/>
            <w:webHidden/>
            <w:sz w:val="24"/>
            <w:szCs w:val="24"/>
          </w:rPr>
        </w:r>
        <w:r w:rsidR="009A5A6F" w:rsidRPr="008C7646">
          <w:rPr>
            <w:rFonts w:asciiTheme="majorBidi" w:hAnsiTheme="majorBidi" w:cstheme="majorBidi"/>
            <w:noProof/>
            <w:webHidden/>
            <w:sz w:val="24"/>
            <w:szCs w:val="24"/>
          </w:rPr>
          <w:fldChar w:fldCharType="separate"/>
        </w:r>
        <w:r w:rsidR="005325FF">
          <w:rPr>
            <w:rFonts w:asciiTheme="majorBidi" w:hAnsiTheme="majorBidi" w:cstheme="majorBidi"/>
            <w:noProof/>
            <w:webHidden/>
            <w:sz w:val="24"/>
            <w:szCs w:val="24"/>
          </w:rPr>
          <w:t>47</w:t>
        </w:r>
        <w:r w:rsidR="009A5A6F" w:rsidRPr="008C7646">
          <w:rPr>
            <w:rFonts w:asciiTheme="majorBidi" w:hAnsiTheme="majorBidi" w:cstheme="majorBidi"/>
            <w:noProof/>
            <w:webHidden/>
            <w:sz w:val="24"/>
            <w:szCs w:val="24"/>
          </w:rPr>
          <w:fldChar w:fldCharType="end"/>
        </w:r>
      </w:hyperlink>
    </w:p>
    <w:p w:rsidR="009A5A6F" w:rsidRPr="008C7646" w:rsidRDefault="00343E88" w:rsidP="006E236B">
      <w:pPr>
        <w:pStyle w:val="T3"/>
        <w:rPr>
          <w:rFonts w:eastAsiaTheme="minorEastAsia"/>
          <w:lang w:eastAsia="tr-TR"/>
        </w:rPr>
      </w:pPr>
      <w:hyperlink w:anchor="_Toc58795371" w:history="1">
        <w:r w:rsidR="009A5A6F" w:rsidRPr="008C7646">
          <w:rPr>
            <w:rStyle w:val="Kpr"/>
          </w:rPr>
          <w:t>4.2.1. Problemin Belirlenmesi</w:t>
        </w:r>
        <w:r w:rsidR="008C7646" w:rsidRPr="008C7646">
          <w:rPr>
            <w:webHidden/>
          </w:rPr>
          <w:tab/>
        </w:r>
        <w:r w:rsidR="009A5A6F" w:rsidRPr="008C7646">
          <w:rPr>
            <w:webHidden/>
          </w:rPr>
          <w:fldChar w:fldCharType="begin"/>
        </w:r>
        <w:r w:rsidR="009A5A6F" w:rsidRPr="008C7646">
          <w:rPr>
            <w:webHidden/>
          </w:rPr>
          <w:instrText xml:space="preserve"> PAGEREF _Toc58795371 \h </w:instrText>
        </w:r>
        <w:r w:rsidR="009A5A6F" w:rsidRPr="008C7646">
          <w:rPr>
            <w:webHidden/>
          </w:rPr>
        </w:r>
        <w:r w:rsidR="009A5A6F" w:rsidRPr="008C7646">
          <w:rPr>
            <w:webHidden/>
          </w:rPr>
          <w:fldChar w:fldCharType="separate"/>
        </w:r>
        <w:r w:rsidR="005325FF">
          <w:rPr>
            <w:webHidden/>
          </w:rPr>
          <w:t>47</w:t>
        </w:r>
        <w:r w:rsidR="009A5A6F" w:rsidRPr="008C7646">
          <w:rPr>
            <w:webHidden/>
          </w:rPr>
          <w:fldChar w:fldCharType="end"/>
        </w:r>
      </w:hyperlink>
    </w:p>
    <w:p w:rsidR="009A5A6F" w:rsidRPr="008C7646" w:rsidRDefault="00343E88" w:rsidP="006E236B">
      <w:pPr>
        <w:pStyle w:val="T3"/>
        <w:rPr>
          <w:rFonts w:eastAsiaTheme="minorEastAsia"/>
          <w:lang w:eastAsia="tr-TR"/>
        </w:rPr>
      </w:pPr>
      <w:hyperlink w:anchor="_Toc58795372" w:history="1">
        <w:r w:rsidR="009A5A6F" w:rsidRPr="008C7646">
          <w:rPr>
            <w:rStyle w:val="Kpr"/>
          </w:rPr>
          <w:t>4.2.2. Kriterlerin Belirlenmesi</w:t>
        </w:r>
        <w:r w:rsidR="008C7646" w:rsidRPr="008C7646">
          <w:rPr>
            <w:webHidden/>
          </w:rPr>
          <w:tab/>
        </w:r>
        <w:r w:rsidR="009A5A6F" w:rsidRPr="008C7646">
          <w:rPr>
            <w:webHidden/>
          </w:rPr>
          <w:fldChar w:fldCharType="begin"/>
        </w:r>
        <w:r w:rsidR="009A5A6F" w:rsidRPr="008C7646">
          <w:rPr>
            <w:webHidden/>
          </w:rPr>
          <w:instrText xml:space="preserve"> PAGEREF _Toc58795372 \h </w:instrText>
        </w:r>
        <w:r w:rsidR="009A5A6F" w:rsidRPr="008C7646">
          <w:rPr>
            <w:webHidden/>
          </w:rPr>
        </w:r>
        <w:r w:rsidR="009A5A6F" w:rsidRPr="008C7646">
          <w:rPr>
            <w:webHidden/>
          </w:rPr>
          <w:fldChar w:fldCharType="separate"/>
        </w:r>
        <w:r w:rsidR="005325FF">
          <w:rPr>
            <w:webHidden/>
          </w:rPr>
          <w:t>47</w:t>
        </w:r>
        <w:r w:rsidR="009A5A6F" w:rsidRPr="008C7646">
          <w:rPr>
            <w:webHidden/>
          </w:rPr>
          <w:fldChar w:fldCharType="end"/>
        </w:r>
      </w:hyperlink>
    </w:p>
    <w:p w:rsidR="009A5A6F" w:rsidRPr="008C7646" w:rsidRDefault="00343E88" w:rsidP="006E236B">
      <w:pPr>
        <w:pStyle w:val="T3"/>
        <w:rPr>
          <w:rFonts w:eastAsiaTheme="minorEastAsia"/>
          <w:lang w:eastAsia="tr-TR"/>
        </w:rPr>
      </w:pPr>
      <w:hyperlink w:anchor="_Toc58795373" w:history="1">
        <w:r w:rsidR="009A5A6F" w:rsidRPr="008C7646">
          <w:rPr>
            <w:rStyle w:val="Kpr"/>
          </w:rPr>
          <w:t>4.2.3. Alternatiflerin Tespit Edilmesi</w:t>
        </w:r>
        <w:r w:rsidR="008C7646" w:rsidRPr="008C7646">
          <w:rPr>
            <w:webHidden/>
          </w:rPr>
          <w:tab/>
        </w:r>
        <w:r w:rsidR="009A5A6F" w:rsidRPr="008C7646">
          <w:rPr>
            <w:webHidden/>
          </w:rPr>
          <w:fldChar w:fldCharType="begin"/>
        </w:r>
        <w:r w:rsidR="009A5A6F" w:rsidRPr="008C7646">
          <w:rPr>
            <w:webHidden/>
          </w:rPr>
          <w:instrText xml:space="preserve"> PAGEREF _Toc58795373 \h </w:instrText>
        </w:r>
        <w:r w:rsidR="009A5A6F" w:rsidRPr="008C7646">
          <w:rPr>
            <w:webHidden/>
          </w:rPr>
        </w:r>
        <w:r w:rsidR="009A5A6F" w:rsidRPr="008C7646">
          <w:rPr>
            <w:webHidden/>
          </w:rPr>
          <w:fldChar w:fldCharType="separate"/>
        </w:r>
        <w:r w:rsidR="005325FF">
          <w:rPr>
            <w:webHidden/>
          </w:rPr>
          <w:t>50</w:t>
        </w:r>
        <w:r w:rsidR="009A5A6F" w:rsidRPr="008C7646">
          <w:rPr>
            <w:webHidden/>
          </w:rPr>
          <w:fldChar w:fldCharType="end"/>
        </w:r>
      </w:hyperlink>
    </w:p>
    <w:p w:rsidR="009A5A6F" w:rsidRPr="008C7646" w:rsidRDefault="00343E88" w:rsidP="006E236B">
      <w:pPr>
        <w:pStyle w:val="T3"/>
        <w:rPr>
          <w:rFonts w:eastAsiaTheme="minorEastAsia"/>
          <w:lang w:eastAsia="tr-TR"/>
        </w:rPr>
      </w:pPr>
      <w:hyperlink w:anchor="_Toc58795374" w:history="1">
        <w:r w:rsidR="009A5A6F" w:rsidRPr="008C7646">
          <w:rPr>
            <w:rStyle w:val="Kpr"/>
          </w:rPr>
          <w:t>4.2.4. Hiyerarşik Yapının Oluşturulması</w:t>
        </w:r>
        <w:r w:rsidR="008C7646" w:rsidRPr="008C7646">
          <w:rPr>
            <w:webHidden/>
          </w:rPr>
          <w:tab/>
        </w:r>
        <w:r w:rsidR="009A5A6F" w:rsidRPr="008C7646">
          <w:rPr>
            <w:webHidden/>
          </w:rPr>
          <w:fldChar w:fldCharType="begin"/>
        </w:r>
        <w:r w:rsidR="009A5A6F" w:rsidRPr="008C7646">
          <w:rPr>
            <w:webHidden/>
          </w:rPr>
          <w:instrText xml:space="preserve"> PAGEREF _Toc58795374 \h </w:instrText>
        </w:r>
        <w:r w:rsidR="009A5A6F" w:rsidRPr="008C7646">
          <w:rPr>
            <w:webHidden/>
          </w:rPr>
        </w:r>
        <w:r w:rsidR="009A5A6F" w:rsidRPr="008C7646">
          <w:rPr>
            <w:webHidden/>
          </w:rPr>
          <w:fldChar w:fldCharType="separate"/>
        </w:r>
        <w:r w:rsidR="005325FF">
          <w:rPr>
            <w:webHidden/>
          </w:rPr>
          <w:t>51</w:t>
        </w:r>
        <w:r w:rsidR="009A5A6F" w:rsidRPr="008C7646">
          <w:rPr>
            <w:webHidden/>
          </w:rPr>
          <w:fldChar w:fldCharType="end"/>
        </w:r>
      </w:hyperlink>
    </w:p>
    <w:p w:rsidR="009A5A6F" w:rsidRPr="008C7646" w:rsidRDefault="00343E88" w:rsidP="008C7646">
      <w:pPr>
        <w:pStyle w:val="T2"/>
        <w:tabs>
          <w:tab w:val="right" w:leader="dot" w:pos="8505"/>
        </w:tabs>
        <w:spacing w:after="0" w:line="360" w:lineRule="auto"/>
        <w:ind w:right="-1"/>
        <w:rPr>
          <w:rFonts w:asciiTheme="majorBidi" w:eastAsiaTheme="minorEastAsia" w:hAnsiTheme="majorBidi" w:cstheme="majorBidi"/>
          <w:noProof/>
          <w:sz w:val="24"/>
          <w:szCs w:val="24"/>
          <w:lang w:eastAsia="tr-TR"/>
        </w:rPr>
      </w:pPr>
      <w:hyperlink w:anchor="_Toc58795375" w:history="1">
        <w:r w:rsidR="009A5A6F" w:rsidRPr="008C7646">
          <w:rPr>
            <w:rStyle w:val="Kpr"/>
            <w:rFonts w:asciiTheme="majorBidi" w:hAnsiTheme="majorBidi" w:cstheme="majorBidi"/>
            <w:noProof/>
            <w:sz w:val="24"/>
            <w:szCs w:val="24"/>
          </w:rPr>
          <w:t>4.3. Analiz ve Bulgular</w:t>
        </w:r>
        <w:r w:rsidR="008C7646" w:rsidRPr="008C7646">
          <w:rPr>
            <w:rFonts w:asciiTheme="majorBidi" w:hAnsiTheme="majorBidi" w:cstheme="majorBidi"/>
            <w:noProof/>
            <w:webHidden/>
            <w:sz w:val="24"/>
            <w:szCs w:val="24"/>
          </w:rPr>
          <w:tab/>
        </w:r>
        <w:r w:rsidR="009A5A6F" w:rsidRPr="008C7646">
          <w:rPr>
            <w:rFonts w:asciiTheme="majorBidi" w:hAnsiTheme="majorBidi" w:cstheme="majorBidi"/>
            <w:noProof/>
            <w:webHidden/>
            <w:sz w:val="24"/>
            <w:szCs w:val="24"/>
          </w:rPr>
          <w:fldChar w:fldCharType="begin"/>
        </w:r>
        <w:r w:rsidR="009A5A6F" w:rsidRPr="008C7646">
          <w:rPr>
            <w:rFonts w:asciiTheme="majorBidi" w:hAnsiTheme="majorBidi" w:cstheme="majorBidi"/>
            <w:noProof/>
            <w:webHidden/>
            <w:sz w:val="24"/>
            <w:szCs w:val="24"/>
          </w:rPr>
          <w:instrText xml:space="preserve"> PAGEREF _Toc58795375 \h </w:instrText>
        </w:r>
        <w:r w:rsidR="009A5A6F" w:rsidRPr="008C7646">
          <w:rPr>
            <w:rFonts w:asciiTheme="majorBidi" w:hAnsiTheme="majorBidi" w:cstheme="majorBidi"/>
            <w:noProof/>
            <w:webHidden/>
            <w:sz w:val="24"/>
            <w:szCs w:val="24"/>
          </w:rPr>
        </w:r>
        <w:r w:rsidR="009A5A6F" w:rsidRPr="008C7646">
          <w:rPr>
            <w:rFonts w:asciiTheme="majorBidi" w:hAnsiTheme="majorBidi" w:cstheme="majorBidi"/>
            <w:noProof/>
            <w:webHidden/>
            <w:sz w:val="24"/>
            <w:szCs w:val="24"/>
          </w:rPr>
          <w:fldChar w:fldCharType="separate"/>
        </w:r>
        <w:r w:rsidR="005325FF">
          <w:rPr>
            <w:rFonts w:asciiTheme="majorBidi" w:hAnsiTheme="majorBidi" w:cstheme="majorBidi"/>
            <w:noProof/>
            <w:webHidden/>
            <w:sz w:val="24"/>
            <w:szCs w:val="24"/>
          </w:rPr>
          <w:t>52</w:t>
        </w:r>
        <w:r w:rsidR="009A5A6F" w:rsidRPr="008C7646">
          <w:rPr>
            <w:rFonts w:asciiTheme="majorBidi" w:hAnsiTheme="majorBidi" w:cstheme="majorBidi"/>
            <w:noProof/>
            <w:webHidden/>
            <w:sz w:val="24"/>
            <w:szCs w:val="24"/>
          </w:rPr>
          <w:fldChar w:fldCharType="end"/>
        </w:r>
      </w:hyperlink>
    </w:p>
    <w:p w:rsidR="009A5A6F" w:rsidRPr="008C7646" w:rsidRDefault="00343E88" w:rsidP="006E236B">
      <w:pPr>
        <w:pStyle w:val="T3"/>
        <w:rPr>
          <w:rFonts w:eastAsiaTheme="minorEastAsia"/>
          <w:lang w:eastAsia="tr-TR"/>
        </w:rPr>
      </w:pPr>
      <w:hyperlink w:anchor="_Toc58795376" w:history="1">
        <w:r w:rsidR="0091651D">
          <w:rPr>
            <w:rStyle w:val="Kpr"/>
          </w:rPr>
          <w:t>4.3.1. AHP Yöntemi i</w:t>
        </w:r>
        <w:r w:rsidR="009A5A6F" w:rsidRPr="008C7646">
          <w:rPr>
            <w:rStyle w:val="Kpr"/>
          </w:rPr>
          <w:t>le Kriterlerin Ağırlıklandırılması</w:t>
        </w:r>
        <w:r w:rsidR="008C7646" w:rsidRPr="008C7646">
          <w:rPr>
            <w:webHidden/>
          </w:rPr>
          <w:tab/>
        </w:r>
        <w:r w:rsidR="009A5A6F" w:rsidRPr="008C7646">
          <w:rPr>
            <w:webHidden/>
          </w:rPr>
          <w:fldChar w:fldCharType="begin"/>
        </w:r>
        <w:r w:rsidR="009A5A6F" w:rsidRPr="008C7646">
          <w:rPr>
            <w:webHidden/>
          </w:rPr>
          <w:instrText xml:space="preserve"> PAGEREF _Toc58795376 \h </w:instrText>
        </w:r>
        <w:r w:rsidR="009A5A6F" w:rsidRPr="008C7646">
          <w:rPr>
            <w:webHidden/>
          </w:rPr>
        </w:r>
        <w:r w:rsidR="009A5A6F" w:rsidRPr="008C7646">
          <w:rPr>
            <w:webHidden/>
          </w:rPr>
          <w:fldChar w:fldCharType="separate"/>
        </w:r>
        <w:r w:rsidR="005325FF">
          <w:rPr>
            <w:webHidden/>
          </w:rPr>
          <w:t>52</w:t>
        </w:r>
        <w:r w:rsidR="009A5A6F" w:rsidRPr="008C7646">
          <w:rPr>
            <w:webHidden/>
          </w:rPr>
          <w:fldChar w:fldCharType="end"/>
        </w:r>
      </w:hyperlink>
    </w:p>
    <w:p w:rsidR="009A5A6F" w:rsidRPr="008C7646" w:rsidRDefault="00343E88" w:rsidP="006E236B">
      <w:pPr>
        <w:pStyle w:val="T3"/>
        <w:rPr>
          <w:rFonts w:eastAsiaTheme="minorEastAsia"/>
          <w:lang w:eastAsia="tr-TR"/>
        </w:rPr>
      </w:pPr>
      <w:hyperlink w:anchor="_Toc58795377" w:history="1">
        <w:r w:rsidR="009A5A6F" w:rsidRPr="008C7646">
          <w:rPr>
            <w:rStyle w:val="Kpr"/>
          </w:rPr>
          <w:t>4.3.2. VIKOR Yöntemi ile Alternatiflerin Sıralanması</w:t>
        </w:r>
        <w:r w:rsidR="008C7646" w:rsidRPr="008C7646">
          <w:rPr>
            <w:webHidden/>
          </w:rPr>
          <w:tab/>
        </w:r>
        <w:r w:rsidR="009A5A6F" w:rsidRPr="008C7646">
          <w:rPr>
            <w:webHidden/>
          </w:rPr>
          <w:fldChar w:fldCharType="begin"/>
        </w:r>
        <w:r w:rsidR="009A5A6F" w:rsidRPr="008C7646">
          <w:rPr>
            <w:webHidden/>
          </w:rPr>
          <w:instrText xml:space="preserve"> PAGEREF _Toc58795377 \h </w:instrText>
        </w:r>
        <w:r w:rsidR="009A5A6F" w:rsidRPr="008C7646">
          <w:rPr>
            <w:webHidden/>
          </w:rPr>
        </w:r>
        <w:r w:rsidR="009A5A6F" w:rsidRPr="008C7646">
          <w:rPr>
            <w:webHidden/>
          </w:rPr>
          <w:fldChar w:fldCharType="separate"/>
        </w:r>
        <w:r w:rsidR="005325FF">
          <w:rPr>
            <w:webHidden/>
          </w:rPr>
          <w:t>54</w:t>
        </w:r>
        <w:r w:rsidR="009A5A6F" w:rsidRPr="008C7646">
          <w:rPr>
            <w:webHidden/>
          </w:rPr>
          <w:fldChar w:fldCharType="end"/>
        </w:r>
      </w:hyperlink>
    </w:p>
    <w:p w:rsidR="009A5A6F" w:rsidRPr="008C7646" w:rsidRDefault="00343E88" w:rsidP="008C7646">
      <w:pPr>
        <w:pStyle w:val="T2"/>
        <w:tabs>
          <w:tab w:val="right" w:leader="dot" w:pos="8505"/>
        </w:tabs>
        <w:spacing w:after="0" w:line="360" w:lineRule="auto"/>
        <w:ind w:right="-1"/>
        <w:rPr>
          <w:rStyle w:val="Kpr"/>
          <w:rFonts w:asciiTheme="majorBidi" w:hAnsiTheme="majorBidi" w:cstheme="majorBidi"/>
          <w:noProof/>
          <w:sz w:val="24"/>
          <w:szCs w:val="24"/>
        </w:rPr>
      </w:pPr>
      <w:hyperlink w:anchor="_Toc58795378" w:history="1">
        <w:r w:rsidR="009A5A6F" w:rsidRPr="008C7646">
          <w:rPr>
            <w:rStyle w:val="Kpr"/>
            <w:rFonts w:asciiTheme="majorBidi" w:hAnsiTheme="majorBidi" w:cstheme="majorBidi"/>
            <w:noProof/>
            <w:sz w:val="24"/>
            <w:szCs w:val="24"/>
          </w:rPr>
          <w:t>4.4. Tek Boyutlu Duyarlılık Analizi</w:t>
        </w:r>
        <w:r w:rsidR="008C7646" w:rsidRPr="008C7646">
          <w:rPr>
            <w:rFonts w:asciiTheme="majorBidi" w:hAnsiTheme="majorBidi" w:cstheme="majorBidi"/>
            <w:noProof/>
            <w:webHidden/>
            <w:sz w:val="24"/>
            <w:szCs w:val="24"/>
          </w:rPr>
          <w:tab/>
        </w:r>
        <w:r w:rsidR="009A5A6F" w:rsidRPr="008C7646">
          <w:rPr>
            <w:rFonts w:asciiTheme="majorBidi" w:hAnsiTheme="majorBidi" w:cstheme="majorBidi"/>
            <w:noProof/>
            <w:webHidden/>
            <w:sz w:val="24"/>
            <w:szCs w:val="24"/>
          </w:rPr>
          <w:fldChar w:fldCharType="begin"/>
        </w:r>
        <w:r w:rsidR="009A5A6F" w:rsidRPr="008C7646">
          <w:rPr>
            <w:rFonts w:asciiTheme="majorBidi" w:hAnsiTheme="majorBidi" w:cstheme="majorBidi"/>
            <w:noProof/>
            <w:webHidden/>
            <w:sz w:val="24"/>
            <w:szCs w:val="24"/>
          </w:rPr>
          <w:instrText xml:space="preserve"> PAGEREF _Toc58795378 \h </w:instrText>
        </w:r>
        <w:r w:rsidR="009A5A6F" w:rsidRPr="008C7646">
          <w:rPr>
            <w:rFonts w:asciiTheme="majorBidi" w:hAnsiTheme="majorBidi" w:cstheme="majorBidi"/>
            <w:noProof/>
            <w:webHidden/>
            <w:sz w:val="24"/>
            <w:szCs w:val="24"/>
          </w:rPr>
        </w:r>
        <w:r w:rsidR="009A5A6F" w:rsidRPr="008C7646">
          <w:rPr>
            <w:rFonts w:asciiTheme="majorBidi" w:hAnsiTheme="majorBidi" w:cstheme="majorBidi"/>
            <w:noProof/>
            <w:webHidden/>
            <w:sz w:val="24"/>
            <w:szCs w:val="24"/>
          </w:rPr>
          <w:fldChar w:fldCharType="separate"/>
        </w:r>
        <w:r w:rsidR="005325FF">
          <w:rPr>
            <w:rFonts w:asciiTheme="majorBidi" w:hAnsiTheme="majorBidi" w:cstheme="majorBidi"/>
            <w:noProof/>
            <w:webHidden/>
            <w:sz w:val="24"/>
            <w:szCs w:val="24"/>
          </w:rPr>
          <w:t>56</w:t>
        </w:r>
        <w:r w:rsidR="009A5A6F" w:rsidRPr="008C7646">
          <w:rPr>
            <w:rFonts w:asciiTheme="majorBidi" w:hAnsiTheme="majorBidi" w:cstheme="majorBidi"/>
            <w:noProof/>
            <w:webHidden/>
            <w:sz w:val="24"/>
            <w:szCs w:val="24"/>
          </w:rPr>
          <w:fldChar w:fldCharType="end"/>
        </w:r>
      </w:hyperlink>
    </w:p>
    <w:p w:rsidR="008C7646" w:rsidRPr="008C7646" w:rsidRDefault="008C7646" w:rsidP="008C7646">
      <w:pPr>
        <w:spacing w:after="0" w:line="360" w:lineRule="auto"/>
        <w:rPr>
          <w:rFonts w:asciiTheme="majorBidi" w:hAnsiTheme="majorBidi" w:cstheme="majorBidi"/>
          <w:noProof/>
          <w:sz w:val="24"/>
          <w:szCs w:val="24"/>
        </w:rPr>
      </w:pPr>
    </w:p>
    <w:p w:rsidR="009A5A6F" w:rsidRPr="008C7646" w:rsidRDefault="00343E88" w:rsidP="008C7646">
      <w:pPr>
        <w:pStyle w:val="T1"/>
        <w:tabs>
          <w:tab w:val="clear" w:pos="8760"/>
          <w:tab w:val="right" w:leader="dot" w:pos="8505"/>
        </w:tabs>
        <w:ind w:right="-1"/>
        <w:rPr>
          <w:rFonts w:asciiTheme="majorBidi" w:eastAsiaTheme="minorEastAsia" w:hAnsiTheme="majorBidi" w:cstheme="majorBidi"/>
          <w:b w:val="0"/>
          <w:caps w:val="0"/>
          <w:noProof/>
        </w:rPr>
      </w:pPr>
      <w:hyperlink w:anchor="_Toc58795379" w:history="1">
        <w:r w:rsidR="009A5A6F" w:rsidRPr="008C7646">
          <w:rPr>
            <w:rStyle w:val="Kpr"/>
            <w:rFonts w:asciiTheme="majorBidi" w:hAnsiTheme="majorBidi" w:cstheme="majorBidi"/>
            <w:noProof/>
          </w:rPr>
          <w:t>SONUÇ VE DEĞERLENDİRME</w:t>
        </w:r>
        <w:r w:rsidR="008C7646" w:rsidRPr="008C7646">
          <w:rPr>
            <w:rFonts w:asciiTheme="majorBidi" w:hAnsiTheme="majorBidi" w:cstheme="majorBidi"/>
            <w:noProof/>
            <w:webHidden/>
          </w:rPr>
          <w:tab/>
        </w:r>
        <w:r w:rsidR="009A5A6F" w:rsidRPr="008C7646">
          <w:rPr>
            <w:rFonts w:asciiTheme="majorBidi" w:hAnsiTheme="majorBidi" w:cstheme="majorBidi"/>
            <w:noProof/>
            <w:webHidden/>
          </w:rPr>
          <w:fldChar w:fldCharType="begin"/>
        </w:r>
        <w:r w:rsidR="009A5A6F" w:rsidRPr="008C7646">
          <w:rPr>
            <w:rFonts w:asciiTheme="majorBidi" w:hAnsiTheme="majorBidi" w:cstheme="majorBidi"/>
            <w:noProof/>
            <w:webHidden/>
          </w:rPr>
          <w:instrText xml:space="preserve"> PAGEREF _Toc58795379 \h </w:instrText>
        </w:r>
        <w:r w:rsidR="009A5A6F" w:rsidRPr="008C7646">
          <w:rPr>
            <w:rFonts w:asciiTheme="majorBidi" w:hAnsiTheme="majorBidi" w:cstheme="majorBidi"/>
            <w:noProof/>
            <w:webHidden/>
          </w:rPr>
        </w:r>
        <w:r w:rsidR="009A5A6F" w:rsidRPr="008C7646">
          <w:rPr>
            <w:rFonts w:asciiTheme="majorBidi" w:hAnsiTheme="majorBidi" w:cstheme="majorBidi"/>
            <w:noProof/>
            <w:webHidden/>
          </w:rPr>
          <w:fldChar w:fldCharType="separate"/>
        </w:r>
        <w:r w:rsidR="005325FF">
          <w:rPr>
            <w:rFonts w:asciiTheme="majorBidi" w:hAnsiTheme="majorBidi" w:cstheme="majorBidi"/>
            <w:noProof/>
            <w:webHidden/>
          </w:rPr>
          <w:t>58</w:t>
        </w:r>
        <w:r w:rsidR="009A5A6F" w:rsidRPr="008C7646">
          <w:rPr>
            <w:rFonts w:asciiTheme="majorBidi" w:hAnsiTheme="majorBidi" w:cstheme="majorBidi"/>
            <w:noProof/>
            <w:webHidden/>
          </w:rPr>
          <w:fldChar w:fldCharType="end"/>
        </w:r>
      </w:hyperlink>
    </w:p>
    <w:p w:rsidR="009A5A6F" w:rsidRPr="008C7646" w:rsidRDefault="00343E88" w:rsidP="008C7646">
      <w:pPr>
        <w:pStyle w:val="T1"/>
        <w:tabs>
          <w:tab w:val="clear" w:pos="8760"/>
          <w:tab w:val="right" w:leader="dot" w:pos="8505"/>
        </w:tabs>
        <w:ind w:right="-1"/>
        <w:rPr>
          <w:rStyle w:val="Kpr"/>
          <w:rFonts w:asciiTheme="majorBidi" w:hAnsiTheme="majorBidi" w:cstheme="majorBidi"/>
          <w:noProof/>
        </w:rPr>
      </w:pPr>
      <w:hyperlink w:anchor="_Toc58795380" w:history="1">
        <w:r w:rsidR="009A5A6F" w:rsidRPr="008C7646">
          <w:rPr>
            <w:rStyle w:val="Kpr"/>
            <w:rFonts w:asciiTheme="majorBidi" w:hAnsiTheme="majorBidi" w:cstheme="majorBidi"/>
            <w:noProof/>
          </w:rPr>
          <w:t>KAYNAKÇA</w:t>
        </w:r>
        <w:r w:rsidR="008C7646" w:rsidRPr="008C7646">
          <w:rPr>
            <w:rFonts w:asciiTheme="majorBidi" w:hAnsiTheme="majorBidi" w:cstheme="majorBidi"/>
            <w:noProof/>
            <w:webHidden/>
          </w:rPr>
          <w:tab/>
        </w:r>
        <w:r w:rsidR="009A5A6F" w:rsidRPr="008C7646">
          <w:rPr>
            <w:rFonts w:asciiTheme="majorBidi" w:hAnsiTheme="majorBidi" w:cstheme="majorBidi"/>
            <w:noProof/>
            <w:webHidden/>
          </w:rPr>
          <w:fldChar w:fldCharType="begin"/>
        </w:r>
        <w:r w:rsidR="009A5A6F" w:rsidRPr="008C7646">
          <w:rPr>
            <w:rFonts w:asciiTheme="majorBidi" w:hAnsiTheme="majorBidi" w:cstheme="majorBidi"/>
            <w:noProof/>
            <w:webHidden/>
          </w:rPr>
          <w:instrText xml:space="preserve"> PAGEREF _Toc58795380 \h </w:instrText>
        </w:r>
        <w:r w:rsidR="009A5A6F" w:rsidRPr="008C7646">
          <w:rPr>
            <w:rFonts w:asciiTheme="majorBidi" w:hAnsiTheme="majorBidi" w:cstheme="majorBidi"/>
            <w:noProof/>
            <w:webHidden/>
          </w:rPr>
        </w:r>
        <w:r w:rsidR="009A5A6F" w:rsidRPr="008C7646">
          <w:rPr>
            <w:rFonts w:asciiTheme="majorBidi" w:hAnsiTheme="majorBidi" w:cstheme="majorBidi"/>
            <w:noProof/>
            <w:webHidden/>
          </w:rPr>
          <w:fldChar w:fldCharType="separate"/>
        </w:r>
        <w:r w:rsidR="005325FF">
          <w:rPr>
            <w:rFonts w:asciiTheme="majorBidi" w:hAnsiTheme="majorBidi" w:cstheme="majorBidi"/>
            <w:noProof/>
            <w:webHidden/>
          </w:rPr>
          <w:t>61</w:t>
        </w:r>
        <w:r w:rsidR="009A5A6F" w:rsidRPr="008C7646">
          <w:rPr>
            <w:rFonts w:asciiTheme="majorBidi" w:hAnsiTheme="majorBidi" w:cstheme="majorBidi"/>
            <w:noProof/>
            <w:webHidden/>
          </w:rPr>
          <w:fldChar w:fldCharType="end"/>
        </w:r>
      </w:hyperlink>
    </w:p>
    <w:p w:rsidR="008C7646" w:rsidRPr="008C7646" w:rsidRDefault="008C7646" w:rsidP="008C7646">
      <w:pPr>
        <w:spacing w:after="0" w:line="360" w:lineRule="auto"/>
        <w:rPr>
          <w:rFonts w:asciiTheme="majorBidi" w:hAnsiTheme="majorBidi" w:cstheme="majorBidi"/>
          <w:noProof/>
          <w:sz w:val="24"/>
          <w:szCs w:val="24"/>
          <w:lang w:eastAsia="tr-TR"/>
        </w:rPr>
      </w:pPr>
    </w:p>
    <w:p w:rsidR="009A5A6F" w:rsidRPr="008C7646" w:rsidRDefault="00343E88" w:rsidP="008C7646">
      <w:pPr>
        <w:pStyle w:val="T1"/>
        <w:tabs>
          <w:tab w:val="clear" w:pos="8760"/>
          <w:tab w:val="right" w:leader="dot" w:pos="8505"/>
        </w:tabs>
        <w:ind w:right="-1"/>
        <w:rPr>
          <w:rFonts w:asciiTheme="majorBidi" w:eastAsiaTheme="minorEastAsia" w:hAnsiTheme="majorBidi" w:cstheme="majorBidi"/>
          <w:b w:val="0"/>
          <w:caps w:val="0"/>
          <w:noProof/>
        </w:rPr>
      </w:pPr>
      <w:hyperlink w:anchor="_Toc58795381" w:history="1">
        <w:r w:rsidR="009A5A6F" w:rsidRPr="008C7646">
          <w:rPr>
            <w:rStyle w:val="Kpr"/>
            <w:rFonts w:asciiTheme="majorBidi" w:hAnsiTheme="majorBidi" w:cstheme="majorBidi"/>
            <w:noProof/>
          </w:rPr>
          <w:t>ÖZGEÇMİŞ</w:t>
        </w:r>
        <w:r w:rsidR="008C7646" w:rsidRPr="008C7646">
          <w:rPr>
            <w:rFonts w:asciiTheme="majorBidi" w:hAnsiTheme="majorBidi" w:cstheme="majorBidi"/>
            <w:noProof/>
            <w:webHidden/>
          </w:rPr>
          <w:tab/>
        </w:r>
        <w:r w:rsidR="009A5A6F" w:rsidRPr="008C7646">
          <w:rPr>
            <w:rFonts w:asciiTheme="majorBidi" w:hAnsiTheme="majorBidi" w:cstheme="majorBidi"/>
            <w:noProof/>
            <w:webHidden/>
          </w:rPr>
          <w:fldChar w:fldCharType="begin"/>
        </w:r>
        <w:r w:rsidR="009A5A6F" w:rsidRPr="008C7646">
          <w:rPr>
            <w:rFonts w:asciiTheme="majorBidi" w:hAnsiTheme="majorBidi" w:cstheme="majorBidi"/>
            <w:noProof/>
            <w:webHidden/>
          </w:rPr>
          <w:instrText xml:space="preserve"> PAGEREF _Toc58795381 \h </w:instrText>
        </w:r>
        <w:r w:rsidR="009A5A6F" w:rsidRPr="008C7646">
          <w:rPr>
            <w:rFonts w:asciiTheme="majorBidi" w:hAnsiTheme="majorBidi" w:cstheme="majorBidi"/>
            <w:noProof/>
            <w:webHidden/>
          </w:rPr>
        </w:r>
        <w:r w:rsidR="009A5A6F" w:rsidRPr="008C7646">
          <w:rPr>
            <w:rFonts w:asciiTheme="majorBidi" w:hAnsiTheme="majorBidi" w:cstheme="majorBidi"/>
            <w:noProof/>
            <w:webHidden/>
          </w:rPr>
          <w:fldChar w:fldCharType="separate"/>
        </w:r>
        <w:r w:rsidR="005325FF">
          <w:rPr>
            <w:rFonts w:asciiTheme="majorBidi" w:hAnsiTheme="majorBidi" w:cstheme="majorBidi"/>
            <w:noProof/>
            <w:webHidden/>
          </w:rPr>
          <w:t>76</w:t>
        </w:r>
        <w:r w:rsidR="009A5A6F" w:rsidRPr="008C7646">
          <w:rPr>
            <w:rFonts w:asciiTheme="majorBidi" w:hAnsiTheme="majorBidi" w:cstheme="majorBidi"/>
            <w:noProof/>
            <w:webHidden/>
          </w:rPr>
          <w:fldChar w:fldCharType="end"/>
        </w:r>
      </w:hyperlink>
    </w:p>
    <w:p w:rsidR="0040154D" w:rsidRPr="008C7646" w:rsidRDefault="007D53C9" w:rsidP="008C7646">
      <w:pPr>
        <w:pStyle w:val="T1"/>
        <w:tabs>
          <w:tab w:val="clear" w:pos="8760"/>
          <w:tab w:val="right" w:leader="dot" w:pos="8505"/>
        </w:tabs>
        <w:ind w:right="-1"/>
        <w:rPr>
          <w:rFonts w:asciiTheme="majorBidi" w:hAnsiTheme="majorBidi" w:cstheme="majorBidi"/>
          <w:noProof/>
          <w:rtl/>
        </w:rPr>
      </w:pPr>
      <w:r w:rsidRPr="008C7646">
        <w:rPr>
          <w:rFonts w:asciiTheme="majorBidi" w:hAnsiTheme="majorBidi" w:cstheme="majorBidi"/>
          <w:noProof/>
        </w:rPr>
        <w:fldChar w:fldCharType="end"/>
      </w:r>
    </w:p>
    <w:p w:rsidR="0040154D" w:rsidRDefault="0040154D" w:rsidP="009A1EF7">
      <w:pPr>
        <w:pStyle w:val="T1"/>
        <w:rPr>
          <w:noProof/>
        </w:rPr>
      </w:pPr>
    </w:p>
    <w:p w:rsidR="008C7646" w:rsidRDefault="008C7646" w:rsidP="008C7646">
      <w:pPr>
        <w:rPr>
          <w:lang w:eastAsia="tr-TR"/>
        </w:rPr>
      </w:pPr>
    </w:p>
    <w:p w:rsidR="008C7646" w:rsidRDefault="008C7646" w:rsidP="008C7646">
      <w:pPr>
        <w:rPr>
          <w:lang w:eastAsia="tr-TR"/>
        </w:rPr>
      </w:pPr>
    </w:p>
    <w:p w:rsidR="008C7646" w:rsidRDefault="008C7646" w:rsidP="008C7646">
      <w:pPr>
        <w:rPr>
          <w:lang w:eastAsia="tr-TR"/>
        </w:rPr>
      </w:pPr>
    </w:p>
    <w:p w:rsidR="008C7646" w:rsidRPr="008C7646" w:rsidRDefault="008C7646" w:rsidP="008C7646">
      <w:pPr>
        <w:rPr>
          <w:rtl/>
          <w:lang w:eastAsia="tr-TR"/>
        </w:rPr>
      </w:pPr>
    </w:p>
    <w:p w:rsidR="0040154D" w:rsidRDefault="0040154D" w:rsidP="009A1EF7">
      <w:pPr>
        <w:pStyle w:val="T1"/>
        <w:rPr>
          <w:noProof/>
          <w:rtl/>
        </w:rPr>
      </w:pPr>
    </w:p>
    <w:p w:rsidR="0040154D" w:rsidRDefault="0040154D" w:rsidP="009A1EF7">
      <w:pPr>
        <w:pStyle w:val="T1"/>
        <w:rPr>
          <w:noProof/>
          <w:rtl/>
        </w:rPr>
      </w:pPr>
    </w:p>
    <w:p w:rsidR="0040154D" w:rsidRDefault="0040154D" w:rsidP="009A1EF7">
      <w:pPr>
        <w:pStyle w:val="T1"/>
        <w:rPr>
          <w:noProof/>
          <w:rtl/>
        </w:rPr>
      </w:pPr>
    </w:p>
    <w:p w:rsidR="0040154D" w:rsidRDefault="0040154D" w:rsidP="009A1EF7">
      <w:pPr>
        <w:pStyle w:val="T1"/>
        <w:rPr>
          <w:noProof/>
          <w:rtl/>
        </w:rPr>
      </w:pPr>
    </w:p>
    <w:p w:rsidR="0040154D" w:rsidRDefault="0040154D" w:rsidP="009A1EF7">
      <w:pPr>
        <w:pStyle w:val="T1"/>
        <w:rPr>
          <w:noProof/>
          <w:rtl/>
        </w:rPr>
      </w:pPr>
    </w:p>
    <w:p w:rsidR="0040154D" w:rsidRDefault="0040154D" w:rsidP="009A1EF7">
      <w:pPr>
        <w:pStyle w:val="T1"/>
        <w:rPr>
          <w:noProof/>
          <w:rtl/>
        </w:rPr>
      </w:pPr>
    </w:p>
    <w:p w:rsidR="0040154D" w:rsidRDefault="0040154D" w:rsidP="009A1EF7">
      <w:pPr>
        <w:pStyle w:val="T1"/>
        <w:rPr>
          <w:noProof/>
          <w:rtl/>
        </w:rPr>
      </w:pPr>
    </w:p>
    <w:p w:rsidR="0040154D" w:rsidRDefault="0040154D" w:rsidP="009A1EF7">
      <w:pPr>
        <w:pStyle w:val="T1"/>
        <w:rPr>
          <w:noProof/>
          <w:rtl/>
        </w:rPr>
      </w:pPr>
    </w:p>
    <w:p w:rsidR="0040154D" w:rsidRDefault="0040154D" w:rsidP="009A1EF7">
      <w:pPr>
        <w:pStyle w:val="T1"/>
        <w:rPr>
          <w:noProof/>
          <w:rtl/>
        </w:rPr>
      </w:pPr>
    </w:p>
    <w:p w:rsidR="0040154D" w:rsidRDefault="0040154D" w:rsidP="009A1EF7">
      <w:pPr>
        <w:pStyle w:val="T1"/>
        <w:rPr>
          <w:noProof/>
          <w:rtl/>
        </w:rPr>
      </w:pPr>
    </w:p>
    <w:p w:rsidR="0040154D" w:rsidRDefault="0040154D" w:rsidP="009A1EF7">
      <w:pPr>
        <w:pStyle w:val="T1"/>
        <w:rPr>
          <w:noProof/>
          <w:rtl/>
        </w:rPr>
      </w:pPr>
    </w:p>
    <w:p w:rsidR="0040154D" w:rsidRDefault="0040154D" w:rsidP="009A1EF7">
      <w:pPr>
        <w:pStyle w:val="T1"/>
        <w:rPr>
          <w:noProof/>
          <w:rtl/>
        </w:rPr>
      </w:pPr>
    </w:p>
    <w:p w:rsidR="0040154D" w:rsidRDefault="0040154D" w:rsidP="009A1EF7">
      <w:pPr>
        <w:pStyle w:val="T1"/>
        <w:rPr>
          <w:noProof/>
          <w:rtl/>
        </w:rPr>
      </w:pPr>
    </w:p>
    <w:p w:rsidR="0040154D" w:rsidRDefault="0040154D" w:rsidP="009A1EF7">
      <w:pPr>
        <w:pStyle w:val="T1"/>
        <w:rPr>
          <w:noProof/>
          <w:rtl/>
        </w:rPr>
      </w:pPr>
    </w:p>
    <w:p w:rsidR="0040154D" w:rsidRDefault="0040154D" w:rsidP="009A1EF7">
      <w:pPr>
        <w:pStyle w:val="T1"/>
        <w:rPr>
          <w:noProof/>
          <w:rtl/>
        </w:rPr>
      </w:pPr>
    </w:p>
    <w:p w:rsidR="0040154D" w:rsidRDefault="0040154D" w:rsidP="009A1EF7">
      <w:pPr>
        <w:pStyle w:val="T1"/>
        <w:rPr>
          <w:noProof/>
          <w:rtl/>
        </w:rPr>
      </w:pPr>
    </w:p>
    <w:p w:rsidR="0040154D" w:rsidRDefault="0040154D" w:rsidP="009A1EF7">
      <w:pPr>
        <w:pStyle w:val="T1"/>
        <w:rPr>
          <w:noProof/>
          <w:rtl/>
        </w:rPr>
      </w:pPr>
    </w:p>
    <w:p w:rsidR="0040154D" w:rsidRDefault="0040154D" w:rsidP="009A1EF7">
      <w:pPr>
        <w:pStyle w:val="T1"/>
        <w:rPr>
          <w:noProof/>
          <w:rtl/>
        </w:rPr>
      </w:pPr>
    </w:p>
    <w:p w:rsidR="0040154D" w:rsidRDefault="0040154D" w:rsidP="009A1EF7">
      <w:pPr>
        <w:pStyle w:val="T1"/>
        <w:rPr>
          <w:noProof/>
          <w:rtl/>
        </w:rPr>
      </w:pPr>
    </w:p>
    <w:p w:rsidR="0040154D" w:rsidRDefault="0040154D" w:rsidP="0040154D">
      <w:pPr>
        <w:pStyle w:val="Balk1"/>
      </w:pPr>
    </w:p>
    <w:p w:rsidR="0040154D" w:rsidRDefault="0040154D" w:rsidP="0040154D">
      <w:pPr>
        <w:pStyle w:val="Balk1"/>
      </w:pPr>
    </w:p>
    <w:p w:rsidR="00FB7D80" w:rsidRDefault="00FB7D80" w:rsidP="0040154D">
      <w:pPr>
        <w:pStyle w:val="Balk1"/>
      </w:pPr>
      <w:bookmarkStart w:id="6" w:name="_Toc58795338"/>
      <w:r w:rsidRPr="00FB7D80">
        <w:t>TABLOLAR LİSTESİ</w:t>
      </w:r>
      <w:bookmarkEnd w:id="6"/>
    </w:p>
    <w:p w:rsidR="0040154D" w:rsidRPr="0040154D" w:rsidRDefault="0040154D" w:rsidP="0040154D">
      <w:pPr>
        <w:spacing w:after="0" w:line="360" w:lineRule="auto"/>
        <w:rPr>
          <w:lang w:eastAsia="tr-TR"/>
        </w:rPr>
      </w:pPr>
    </w:p>
    <w:p w:rsidR="008C7646" w:rsidRPr="008C7646" w:rsidRDefault="008C7646" w:rsidP="008C7646">
      <w:pPr>
        <w:pStyle w:val="ekillerTablosu"/>
        <w:tabs>
          <w:tab w:val="right" w:leader="dot" w:pos="8494"/>
        </w:tabs>
        <w:spacing w:line="360" w:lineRule="auto"/>
        <w:rPr>
          <w:rFonts w:asciiTheme="majorBidi" w:hAnsiTheme="majorBidi" w:cstheme="majorBidi"/>
          <w:noProof/>
          <w:sz w:val="24"/>
          <w:szCs w:val="24"/>
        </w:rPr>
      </w:pPr>
      <w:r w:rsidRPr="008C7646">
        <w:rPr>
          <w:rFonts w:asciiTheme="majorBidi" w:hAnsiTheme="majorBidi" w:cstheme="majorBidi"/>
          <w:sz w:val="24"/>
          <w:szCs w:val="24"/>
        </w:rPr>
        <w:fldChar w:fldCharType="begin"/>
      </w:r>
      <w:r w:rsidRPr="008C7646">
        <w:rPr>
          <w:rFonts w:asciiTheme="majorBidi" w:hAnsiTheme="majorBidi" w:cstheme="majorBidi"/>
          <w:sz w:val="24"/>
          <w:szCs w:val="24"/>
        </w:rPr>
        <w:instrText xml:space="preserve"> TOC \h \z \c "Tablo" </w:instrText>
      </w:r>
      <w:r w:rsidRPr="008C7646">
        <w:rPr>
          <w:rFonts w:asciiTheme="majorBidi" w:hAnsiTheme="majorBidi" w:cstheme="majorBidi"/>
          <w:sz w:val="24"/>
          <w:szCs w:val="24"/>
        </w:rPr>
        <w:fldChar w:fldCharType="separate"/>
      </w:r>
      <w:hyperlink w:anchor="_Toc58795689" w:history="1">
        <w:r w:rsidRPr="008C7646">
          <w:rPr>
            <w:rStyle w:val="Kpr"/>
            <w:rFonts w:asciiTheme="majorBidi" w:hAnsiTheme="majorBidi" w:cstheme="majorBidi"/>
            <w:noProof/>
            <w:sz w:val="24"/>
            <w:szCs w:val="24"/>
          </w:rPr>
          <w:t>Tablo 1. Kapalı İnovasyon ve Açık İnovasyon Prensipleri</w:t>
        </w:r>
        <w:r w:rsidRPr="008C7646">
          <w:rPr>
            <w:rFonts w:asciiTheme="majorBidi" w:hAnsiTheme="majorBidi" w:cstheme="majorBidi"/>
            <w:noProof/>
            <w:webHidden/>
            <w:sz w:val="24"/>
            <w:szCs w:val="24"/>
          </w:rPr>
          <w:tab/>
        </w:r>
        <w:r w:rsidRPr="008C7646">
          <w:rPr>
            <w:rFonts w:asciiTheme="majorBidi" w:hAnsiTheme="majorBidi" w:cstheme="majorBidi"/>
            <w:noProof/>
            <w:webHidden/>
            <w:sz w:val="24"/>
            <w:szCs w:val="24"/>
          </w:rPr>
          <w:fldChar w:fldCharType="begin"/>
        </w:r>
        <w:r w:rsidRPr="008C7646">
          <w:rPr>
            <w:rFonts w:asciiTheme="majorBidi" w:hAnsiTheme="majorBidi" w:cstheme="majorBidi"/>
            <w:noProof/>
            <w:webHidden/>
            <w:sz w:val="24"/>
            <w:szCs w:val="24"/>
          </w:rPr>
          <w:instrText xml:space="preserve"> PAGEREF _Toc58795689 \h </w:instrText>
        </w:r>
        <w:r w:rsidRPr="008C7646">
          <w:rPr>
            <w:rFonts w:asciiTheme="majorBidi" w:hAnsiTheme="majorBidi" w:cstheme="majorBidi"/>
            <w:noProof/>
            <w:webHidden/>
            <w:sz w:val="24"/>
            <w:szCs w:val="24"/>
          </w:rPr>
        </w:r>
        <w:r w:rsidRPr="008C7646">
          <w:rPr>
            <w:rFonts w:asciiTheme="majorBidi" w:hAnsiTheme="majorBidi" w:cstheme="majorBidi"/>
            <w:noProof/>
            <w:webHidden/>
            <w:sz w:val="24"/>
            <w:szCs w:val="24"/>
          </w:rPr>
          <w:fldChar w:fldCharType="separate"/>
        </w:r>
        <w:r w:rsidR="005325FF">
          <w:rPr>
            <w:rFonts w:asciiTheme="majorBidi" w:hAnsiTheme="majorBidi" w:cstheme="majorBidi"/>
            <w:noProof/>
            <w:webHidden/>
            <w:sz w:val="24"/>
            <w:szCs w:val="24"/>
          </w:rPr>
          <w:t>7</w:t>
        </w:r>
        <w:r w:rsidRPr="008C7646">
          <w:rPr>
            <w:rFonts w:asciiTheme="majorBidi" w:hAnsiTheme="majorBidi" w:cstheme="majorBidi"/>
            <w:noProof/>
            <w:webHidden/>
            <w:sz w:val="24"/>
            <w:szCs w:val="24"/>
          </w:rPr>
          <w:fldChar w:fldCharType="end"/>
        </w:r>
      </w:hyperlink>
    </w:p>
    <w:p w:rsidR="008C7646" w:rsidRPr="008C7646" w:rsidRDefault="00343E88" w:rsidP="008C7646">
      <w:pPr>
        <w:pStyle w:val="ekillerTablosu"/>
        <w:tabs>
          <w:tab w:val="right" w:leader="dot" w:pos="8494"/>
        </w:tabs>
        <w:spacing w:line="360" w:lineRule="auto"/>
        <w:rPr>
          <w:rFonts w:asciiTheme="majorBidi" w:hAnsiTheme="majorBidi" w:cstheme="majorBidi"/>
          <w:noProof/>
          <w:sz w:val="24"/>
          <w:szCs w:val="24"/>
        </w:rPr>
      </w:pPr>
      <w:hyperlink w:anchor="_Toc58795690" w:history="1">
        <w:r w:rsidR="008C7646" w:rsidRPr="008C7646">
          <w:rPr>
            <w:rStyle w:val="Kpr"/>
            <w:rFonts w:asciiTheme="majorBidi" w:hAnsiTheme="majorBidi" w:cstheme="majorBidi"/>
            <w:noProof/>
            <w:sz w:val="24"/>
            <w:szCs w:val="24"/>
          </w:rPr>
          <w:t>Tablo 2. Karşılaştırmalarda Kullanılan Önem Dereceleri Tablosu</w:t>
        </w:r>
        <w:r w:rsidR="008C7646" w:rsidRPr="008C7646">
          <w:rPr>
            <w:rFonts w:asciiTheme="majorBidi" w:hAnsiTheme="majorBidi" w:cstheme="majorBidi"/>
            <w:noProof/>
            <w:webHidden/>
            <w:sz w:val="24"/>
            <w:szCs w:val="24"/>
          </w:rPr>
          <w:tab/>
        </w:r>
        <w:r w:rsidR="008C7646" w:rsidRPr="008C7646">
          <w:rPr>
            <w:rFonts w:asciiTheme="majorBidi" w:hAnsiTheme="majorBidi" w:cstheme="majorBidi"/>
            <w:noProof/>
            <w:webHidden/>
            <w:sz w:val="24"/>
            <w:szCs w:val="24"/>
          </w:rPr>
          <w:fldChar w:fldCharType="begin"/>
        </w:r>
        <w:r w:rsidR="008C7646" w:rsidRPr="008C7646">
          <w:rPr>
            <w:rFonts w:asciiTheme="majorBidi" w:hAnsiTheme="majorBidi" w:cstheme="majorBidi"/>
            <w:noProof/>
            <w:webHidden/>
            <w:sz w:val="24"/>
            <w:szCs w:val="24"/>
          </w:rPr>
          <w:instrText xml:space="preserve"> PAGEREF _Toc58795690 \h </w:instrText>
        </w:r>
        <w:r w:rsidR="008C7646" w:rsidRPr="008C7646">
          <w:rPr>
            <w:rFonts w:asciiTheme="majorBidi" w:hAnsiTheme="majorBidi" w:cstheme="majorBidi"/>
            <w:noProof/>
            <w:webHidden/>
            <w:sz w:val="24"/>
            <w:szCs w:val="24"/>
          </w:rPr>
        </w:r>
        <w:r w:rsidR="008C7646" w:rsidRPr="008C7646">
          <w:rPr>
            <w:rFonts w:asciiTheme="majorBidi" w:hAnsiTheme="majorBidi" w:cstheme="majorBidi"/>
            <w:noProof/>
            <w:webHidden/>
            <w:sz w:val="24"/>
            <w:szCs w:val="24"/>
          </w:rPr>
          <w:fldChar w:fldCharType="separate"/>
        </w:r>
        <w:r w:rsidR="005325FF">
          <w:rPr>
            <w:rFonts w:asciiTheme="majorBidi" w:hAnsiTheme="majorBidi" w:cstheme="majorBidi"/>
            <w:noProof/>
            <w:webHidden/>
            <w:sz w:val="24"/>
            <w:szCs w:val="24"/>
          </w:rPr>
          <w:t>40</w:t>
        </w:r>
        <w:r w:rsidR="008C7646" w:rsidRPr="008C7646">
          <w:rPr>
            <w:rFonts w:asciiTheme="majorBidi" w:hAnsiTheme="majorBidi" w:cstheme="majorBidi"/>
            <w:noProof/>
            <w:webHidden/>
            <w:sz w:val="24"/>
            <w:szCs w:val="24"/>
          </w:rPr>
          <w:fldChar w:fldCharType="end"/>
        </w:r>
      </w:hyperlink>
    </w:p>
    <w:p w:rsidR="008C7646" w:rsidRPr="008C7646" w:rsidRDefault="00343E88" w:rsidP="008C7646">
      <w:pPr>
        <w:pStyle w:val="ekillerTablosu"/>
        <w:tabs>
          <w:tab w:val="right" w:leader="dot" w:pos="8494"/>
        </w:tabs>
        <w:spacing w:line="360" w:lineRule="auto"/>
        <w:rPr>
          <w:rFonts w:asciiTheme="majorBidi" w:hAnsiTheme="majorBidi" w:cstheme="majorBidi"/>
          <w:noProof/>
          <w:sz w:val="24"/>
          <w:szCs w:val="24"/>
        </w:rPr>
      </w:pPr>
      <w:hyperlink w:anchor="_Toc58795691" w:history="1">
        <w:r w:rsidR="008C7646" w:rsidRPr="008C7646">
          <w:rPr>
            <w:rStyle w:val="Kpr"/>
            <w:rFonts w:asciiTheme="majorBidi" w:hAnsiTheme="majorBidi" w:cstheme="majorBidi"/>
            <w:noProof/>
            <w:sz w:val="24"/>
            <w:szCs w:val="24"/>
          </w:rPr>
          <w:t>Tablo 3. Rassal İndeks Değerleri</w:t>
        </w:r>
        <w:r w:rsidR="008C7646" w:rsidRPr="008C7646">
          <w:rPr>
            <w:rFonts w:asciiTheme="majorBidi" w:hAnsiTheme="majorBidi" w:cstheme="majorBidi"/>
            <w:noProof/>
            <w:webHidden/>
            <w:sz w:val="24"/>
            <w:szCs w:val="24"/>
          </w:rPr>
          <w:tab/>
        </w:r>
        <w:r w:rsidR="008C7646" w:rsidRPr="008C7646">
          <w:rPr>
            <w:rFonts w:asciiTheme="majorBidi" w:hAnsiTheme="majorBidi" w:cstheme="majorBidi"/>
            <w:noProof/>
            <w:webHidden/>
            <w:sz w:val="24"/>
            <w:szCs w:val="24"/>
          </w:rPr>
          <w:fldChar w:fldCharType="begin"/>
        </w:r>
        <w:r w:rsidR="008C7646" w:rsidRPr="008C7646">
          <w:rPr>
            <w:rFonts w:asciiTheme="majorBidi" w:hAnsiTheme="majorBidi" w:cstheme="majorBidi"/>
            <w:noProof/>
            <w:webHidden/>
            <w:sz w:val="24"/>
            <w:szCs w:val="24"/>
          </w:rPr>
          <w:instrText xml:space="preserve"> PAGEREF _Toc58795691 \h </w:instrText>
        </w:r>
        <w:r w:rsidR="008C7646" w:rsidRPr="008C7646">
          <w:rPr>
            <w:rFonts w:asciiTheme="majorBidi" w:hAnsiTheme="majorBidi" w:cstheme="majorBidi"/>
            <w:noProof/>
            <w:webHidden/>
            <w:sz w:val="24"/>
            <w:szCs w:val="24"/>
          </w:rPr>
        </w:r>
        <w:r w:rsidR="008C7646" w:rsidRPr="008C7646">
          <w:rPr>
            <w:rFonts w:asciiTheme="majorBidi" w:hAnsiTheme="majorBidi" w:cstheme="majorBidi"/>
            <w:noProof/>
            <w:webHidden/>
            <w:sz w:val="24"/>
            <w:szCs w:val="24"/>
          </w:rPr>
          <w:fldChar w:fldCharType="separate"/>
        </w:r>
        <w:r w:rsidR="005325FF">
          <w:rPr>
            <w:rFonts w:asciiTheme="majorBidi" w:hAnsiTheme="majorBidi" w:cstheme="majorBidi"/>
            <w:noProof/>
            <w:webHidden/>
            <w:sz w:val="24"/>
            <w:szCs w:val="24"/>
          </w:rPr>
          <w:t>41</w:t>
        </w:r>
        <w:r w:rsidR="008C7646" w:rsidRPr="008C7646">
          <w:rPr>
            <w:rFonts w:asciiTheme="majorBidi" w:hAnsiTheme="majorBidi" w:cstheme="majorBidi"/>
            <w:noProof/>
            <w:webHidden/>
            <w:sz w:val="24"/>
            <w:szCs w:val="24"/>
          </w:rPr>
          <w:fldChar w:fldCharType="end"/>
        </w:r>
      </w:hyperlink>
    </w:p>
    <w:p w:rsidR="008C7646" w:rsidRPr="008C7646" w:rsidRDefault="00343E88" w:rsidP="008C7646">
      <w:pPr>
        <w:pStyle w:val="ekillerTablosu"/>
        <w:tabs>
          <w:tab w:val="right" w:leader="dot" w:pos="8494"/>
        </w:tabs>
        <w:spacing w:line="360" w:lineRule="auto"/>
        <w:rPr>
          <w:rFonts w:asciiTheme="majorBidi" w:hAnsiTheme="majorBidi" w:cstheme="majorBidi"/>
          <w:noProof/>
          <w:sz w:val="24"/>
          <w:szCs w:val="24"/>
        </w:rPr>
      </w:pPr>
      <w:hyperlink w:anchor="_Toc58795692" w:history="1">
        <w:r w:rsidR="008C7646" w:rsidRPr="008C7646">
          <w:rPr>
            <w:rStyle w:val="Kpr"/>
            <w:rFonts w:asciiTheme="majorBidi" w:hAnsiTheme="majorBidi" w:cstheme="majorBidi"/>
            <w:noProof/>
            <w:sz w:val="24"/>
            <w:szCs w:val="24"/>
          </w:rPr>
          <w:t>Tablo 4. Şirket Bilgileri</w:t>
        </w:r>
        <w:r w:rsidR="008C7646" w:rsidRPr="008C7646">
          <w:rPr>
            <w:rFonts w:asciiTheme="majorBidi" w:hAnsiTheme="majorBidi" w:cstheme="majorBidi"/>
            <w:noProof/>
            <w:webHidden/>
            <w:sz w:val="24"/>
            <w:szCs w:val="24"/>
          </w:rPr>
          <w:tab/>
        </w:r>
        <w:r w:rsidR="008C7646" w:rsidRPr="008C7646">
          <w:rPr>
            <w:rFonts w:asciiTheme="majorBidi" w:hAnsiTheme="majorBidi" w:cstheme="majorBidi"/>
            <w:noProof/>
            <w:webHidden/>
            <w:sz w:val="24"/>
            <w:szCs w:val="24"/>
          </w:rPr>
          <w:fldChar w:fldCharType="begin"/>
        </w:r>
        <w:r w:rsidR="008C7646" w:rsidRPr="008C7646">
          <w:rPr>
            <w:rFonts w:asciiTheme="majorBidi" w:hAnsiTheme="majorBidi" w:cstheme="majorBidi"/>
            <w:noProof/>
            <w:webHidden/>
            <w:sz w:val="24"/>
            <w:szCs w:val="24"/>
          </w:rPr>
          <w:instrText xml:space="preserve"> PAGEREF _Toc58795692 \h </w:instrText>
        </w:r>
        <w:r w:rsidR="008C7646" w:rsidRPr="008C7646">
          <w:rPr>
            <w:rFonts w:asciiTheme="majorBidi" w:hAnsiTheme="majorBidi" w:cstheme="majorBidi"/>
            <w:noProof/>
            <w:webHidden/>
            <w:sz w:val="24"/>
            <w:szCs w:val="24"/>
          </w:rPr>
        </w:r>
        <w:r w:rsidR="008C7646" w:rsidRPr="008C7646">
          <w:rPr>
            <w:rFonts w:asciiTheme="majorBidi" w:hAnsiTheme="majorBidi" w:cstheme="majorBidi"/>
            <w:noProof/>
            <w:webHidden/>
            <w:sz w:val="24"/>
            <w:szCs w:val="24"/>
          </w:rPr>
          <w:fldChar w:fldCharType="separate"/>
        </w:r>
        <w:r w:rsidR="005325FF">
          <w:rPr>
            <w:rFonts w:asciiTheme="majorBidi" w:hAnsiTheme="majorBidi" w:cstheme="majorBidi"/>
            <w:noProof/>
            <w:webHidden/>
            <w:sz w:val="24"/>
            <w:szCs w:val="24"/>
          </w:rPr>
          <w:t>48</w:t>
        </w:r>
        <w:r w:rsidR="008C7646" w:rsidRPr="008C7646">
          <w:rPr>
            <w:rFonts w:asciiTheme="majorBidi" w:hAnsiTheme="majorBidi" w:cstheme="majorBidi"/>
            <w:noProof/>
            <w:webHidden/>
            <w:sz w:val="24"/>
            <w:szCs w:val="24"/>
          </w:rPr>
          <w:fldChar w:fldCharType="end"/>
        </w:r>
      </w:hyperlink>
    </w:p>
    <w:p w:rsidR="008C7646" w:rsidRPr="008C7646" w:rsidRDefault="00343E88" w:rsidP="008C7646">
      <w:pPr>
        <w:pStyle w:val="ekillerTablosu"/>
        <w:tabs>
          <w:tab w:val="right" w:leader="dot" w:pos="8494"/>
        </w:tabs>
        <w:spacing w:line="360" w:lineRule="auto"/>
        <w:rPr>
          <w:rFonts w:asciiTheme="majorBidi" w:hAnsiTheme="majorBidi" w:cstheme="majorBidi"/>
          <w:noProof/>
          <w:sz w:val="24"/>
          <w:szCs w:val="24"/>
        </w:rPr>
      </w:pPr>
      <w:hyperlink w:anchor="_Toc58795693" w:history="1">
        <w:r w:rsidR="008C7646" w:rsidRPr="008C7646">
          <w:rPr>
            <w:rStyle w:val="Kpr"/>
            <w:rFonts w:asciiTheme="majorBidi" w:hAnsiTheme="majorBidi" w:cstheme="majorBidi"/>
            <w:noProof/>
            <w:sz w:val="24"/>
            <w:szCs w:val="24"/>
          </w:rPr>
          <w:t xml:space="preserve">Tablo </w:t>
        </w:r>
        <w:r w:rsidR="00A834AB">
          <w:rPr>
            <w:rStyle w:val="Kpr"/>
            <w:rFonts w:asciiTheme="majorBidi" w:hAnsiTheme="majorBidi" w:cstheme="majorBidi"/>
            <w:noProof/>
            <w:sz w:val="24"/>
            <w:szCs w:val="24"/>
          </w:rPr>
          <w:t>5. Açık İnovasyon Model Seçimi İ</w:t>
        </w:r>
        <w:r w:rsidR="00331FF5">
          <w:rPr>
            <w:rStyle w:val="Kpr"/>
            <w:rFonts w:asciiTheme="majorBidi" w:hAnsiTheme="majorBidi" w:cstheme="majorBidi"/>
            <w:noProof/>
            <w:sz w:val="24"/>
            <w:szCs w:val="24"/>
          </w:rPr>
          <w:t xml:space="preserve">çin Belirlenen </w:t>
        </w:r>
        <w:r w:rsidR="008C7646" w:rsidRPr="008C7646">
          <w:rPr>
            <w:rStyle w:val="Kpr"/>
            <w:rFonts w:asciiTheme="majorBidi" w:hAnsiTheme="majorBidi" w:cstheme="majorBidi"/>
            <w:noProof/>
            <w:sz w:val="24"/>
            <w:szCs w:val="24"/>
          </w:rPr>
          <w:t>Kriterler</w:t>
        </w:r>
        <w:r w:rsidR="008C7646" w:rsidRPr="008C7646">
          <w:rPr>
            <w:rFonts w:asciiTheme="majorBidi" w:hAnsiTheme="majorBidi" w:cstheme="majorBidi"/>
            <w:noProof/>
            <w:webHidden/>
            <w:sz w:val="24"/>
            <w:szCs w:val="24"/>
          </w:rPr>
          <w:tab/>
        </w:r>
        <w:r w:rsidR="008C7646" w:rsidRPr="008C7646">
          <w:rPr>
            <w:rFonts w:asciiTheme="majorBidi" w:hAnsiTheme="majorBidi" w:cstheme="majorBidi"/>
            <w:noProof/>
            <w:webHidden/>
            <w:sz w:val="24"/>
            <w:szCs w:val="24"/>
          </w:rPr>
          <w:fldChar w:fldCharType="begin"/>
        </w:r>
        <w:r w:rsidR="008C7646" w:rsidRPr="008C7646">
          <w:rPr>
            <w:rFonts w:asciiTheme="majorBidi" w:hAnsiTheme="majorBidi" w:cstheme="majorBidi"/>
            <w:noProof/>
            <w:webHidden/>
            <w:sz w:val="24"/>
            <w:szCs w:val="24"/>
          </w:rPr>
          <w:instrText xml:space="preserve"> PAGEREF _Toc58795693 \h </w:instrText>
        </w:r>
        <w:r w:rsidR="008C7646" w:rsidRPr="008C7646">
          <w:rPr>
            <w:rFonts w:asciiTheme="majorBidi" w:hAnsiTheme="majorBidi" w:cstheme="majorBidi"/>
            <w:noProof/>
            <w:webHidden/>
            <w:sz w:val="24"/>
            <w:szCs w:val="24"/>
          </w:rPr>
        </w:r>
        <w:r w:rsidR="008C7646" w:rsidRPr="008C7646">
          <w:rPr>
            <w:rFonts w:asciiTheme="majorBidi" w:hAnsiTheme="majorBidi" w:cstheme="majorBidi"/>
            <w:noProof/>
            <w:webHidden/>
            <w:sz w:val="24"/>
            <w:szCs w:val="24"/>
          </w:rPr>
          <w:fldChar w:fldCharType="separate"/>
        </w:r>
        <w:r w:rsidR="005325FF">
          <w:rPr>
            <w:rFonts w:asciiTheme="majorBidi" w:hAnsiTheme="majorBidi" w:cstheme="majorBidi"/>
            <w:noProof/>
            <w:webHidden/>
            <w:sz w:val="24"/>
            <w:szCs w:val="24"/>
          </w:rPr>
          <w:t>49</w:t>
        </w:r>
        <w:r w:rsidR="008C7646" w:rsidRPr="008C7646">
          <w:rPr>
            <w:rFonts w:asciiTheme="majorBidi" w:hAnsiTheme="majorBidi" w:cstheme="majorBidi"/>
            <w:noProof/>
            <w:webHidden/>
            <w:sz w:val="24"/>
            <w:szCs w:val="24"/>
          </w:rPr>
          <w:fldChar w:fldCharType="end"/>
        </w:r>
      </w:hyperlink>
    </w:p>
    <w:p w:rsidR="008C7646" w:rsidRPr="008C7646" w:rsidRDefault="00343E88" w:rsidP="008C7646">
      <w:pPr>
        <w:pStyle w:val="ekillerTablosu"/>
        <w:tabs>
          <w:tab w:val="right" w:leader="dot" w:pos="8494"/>
        </w:tabs>
        <w:spacing w:line="360" w:lineRule="auto"/>
        <w:rPr>
          <w:rFonts w:asciiTheme="majorBidi" w:hAnsiTheme="majorBidi" w:cstheme="majorBidi"/>
          <w:noProof/>
          <w:sz w:val="24"/>
          <w:szCs w:val="24"/>
        </w:rPr>
      </w:pPr>
      <w:hyperlink w:anchor="_Toc58795694" w:history="1">
        <w:r w:rsidR="008C7646" w:rsidRPr="008C7646">
          <w:rPr>
            <w:rStyle w:val="Kpr"/>
            <w:rFonts w:asciiTheme="majorBidi" w:hAnsiTheme="majorBidi" w:cstheme="majorBidi"/>
            <w:noProof/>
            <w:sz w:val="24"/>
            <w:szCs w:val="24"/>
          </w:rPr>
          <w:t>Tablo 6. İkili Karşılaştırma Matrisinin Oluşturulması</w:t>
        </w:r>
        <w:r w:rsidR="008C7646" w:rsidRPr="008C7646">
          <w:rPr>
            <w:rFonts w:asciiTheme="majorBidi" w:hAnsiTheme="majorBidi" w:cstheme="majorBidi"/>
            <w:noProof/>
            <w:webHidden/>
            <w:sz w:val="24"/>
            <w:szCs w:val="24"/>
          </w:rPr>
          <w:tab/>
        </w:r>
        <w:r w:rsidR="008C7646" w:rsidRPr="008C7646">
          <w:rPr>
            <w:rFonts w:asciiTheme="majorBidi" w:hAnsiTheme="majorBidi" w:cstheme="majorBidi"/>
            <w:noProof/>
            <w:webHidden/>
            <w:sz w:val="24"/>
            <w:szCs w:val="24"/>
          </w:rPr>
          <w:fldChar w:fldCharType="begin"/>
        </w:r>
        <w:r w:rsidR="008C7646" w:rsidRPr="008C7646">
          <w:rPr>
            <w:rFonts w:asciiTheme="majorBidi" w:hAnsiTheme="majorBidi" w:cstheme="majorBidi"/>
            <w:noProof/>
            <w:webHidden/>
            <w:sz w:val="24"/>
            <w:szCs w:val="24"/>
          </w:rPr>
          <w:instrText xml:space="preserve"> PAGEREF _Toc58795694 \h </w:instrText>
        </w:r>
        <w:r w:rsidR="008C7646" w:rsidRPr="008C7646">
          <w:rPr>
            <w:rFonts w:asciiTheme="majorBidi" w:hAnsiTheme="majorBidi" w:cstheme="majorBidi"/>
            <w:noProof/>
            <w:webHidden/>
            <w:sz w:val="24"/>
            <w:szCs w:val="24"/>
          </w:rPr>
        </w:r>
        <w:r w:rsidR="008C7646" w:rsidRPr="008C7646">
          <w:rPr>
            <w:rFonts w:asciiTheme="majorBidi" w:hAnsiTheme="majorBidi" w:cstheme="majorBidi"/>
            <w:noProof/>
            <w:webHidden/>
            <w:sz w:val="24"/>
            <w:szCs w:val="24"/>
          </w:rPr>
          <w:fldChar w:fldCharType="separate"/>
        </w:r>
        <w:r w:rsidR="005325FF">
          <w:rPr>
            <w:rFonts w:asciiTheme="majorBidi" w:hAnsiTheme="majorBidi" w:cstheme="majorBidi"/>
            <w:noProof/>
            <w:webHidden/>
            <w:sz w:val="24"/>
            <w:szCs w:val="24"/>
          </w:rPr>
          <w:t>52</w:t>
        </w:r>
        <w:r w:rsidR="008C7646" w:rsidRPr="008C7646">
          <w:rPr>
            <w:rFonts w:asciiTheme="majorBidi" w:hAnsiTheme="majorBidi" w:cstheme="majorBidi"/>
            <w:noProof/>
            <w:webHidden/>
            <w:sz w:val="24"/>
            <w:szCs w:val="24"/>
          </w:rPr>
          <w:fldChar w:fldCharType="end"/>
        </w:r>
      </w:hyperlink>
    </w:p>
    <w:p w:rsidR="008C7646" w:rsidRPr="008C7646" w:rsidRDefault="00343E88" w:rsidP="008C7646">
      <w:pPr>
        <w:pStyle w:val="ekillerTablosu"/>
        <w:tabs>
          <w:tab w:val="right" w:leader="dot" w:pos="8494"/>
        </w:tabs>
        <w:spacing w:line="360" w:lineRule="auto"/>
        <w:rPr>
          <w:rFonts w:asciiTheme="majorBidi" w:hAnsiTheme="majorBidi" w:cstheme="majorBidi"/>
          <w:noProof/>
          <w:sz w:val="24"/>
          <w:szCs w:val="24"/>
        </w:rPr>
      </w:pPr>
      <w:hyperlink w:anchor="_Toc58795695" w:history="1">
        <w:r w:rsidR="008C7646" w:rsidRPr="008C7646">
          <w:rPr>
            <w:rStyle w:val="Kpr"/>
            <w:rFonts w:asciiTheme="majorBidi" w:hAnsiTheme="majorBidi" w:cstheme="majorBidi"/>
            <w:noProof/>
            <w:sz w:val="24"/>
            <w:szCs w:val="24"/>
          </w:rPr>
          <w:t>Tablo 7. Normalize Karar Matrisi</w:t>
        </w:r>
        <w:r w:rsidR="008C7646" w:rsidRPr="008C7646">
          <w:rPr>
            <w:rFonts w:asciiTheme="majorBidi" w:hAnsiTheme="majorBidi" w:cstheme="majorBidi"/>
            <w:noProof/>
            <w:webHidden/>
            <w:sz w:val="24"/>
            <w:szCs w:val="24"/>
          </w:rPr>
          <w:tab/>
        </w:r>
        <w:r w:rsidR="008C7646" w:rsidRPr="008C7646">
          <w:rPr>
            <w:rFonts w:asciiTheme="majorBidi" w:hAnsiTheme="majorBidi" w:cstheme="majorBidi"/>
            <w:noProof/>
            <w:webHidden/>
            <w:sz w:val="24"/>
            <w:szCs w:val="24"/>
          </w:rPr>
          <w:fldChar w:fldCharType="begin"/>
        </w:r>
        <w:r w:rsidR="008C7646" w:rsidRPr="008C7646">
          <w:rPr>
            <w:rFonts w:asciiTheme="majorBidi" w:hAnsiTheme="majorBidi" w:cstheme="majorBidi"/>
            <w:noProof/>
            <w:webHidden/>
            <w:sz w:val="24"/>
            <w:szCs w:val="24"/>
          </w:rPr>
          <w:instrText xml:space="preserve"> PAGEREF _Toc58795695 \h </w:instrText>
        </w:r>
        <w:r w:rsidR="008C7646" w:rsidRPr="008C7646">
          <w:rPr>
            <w:rFonts w:asciiTheme="majorBidi" w:hAnsiTheme="majorBidi" w:cstheme="majorBidi"/>
            <w:noProof/>
            <w:webHidden/>
            <w:sz w:val="24"/>
            <w:szCs w:val="24"/>
          </w:rPr>
        </w:r>
        <w:r w:rsidR="008C7646" w:rsidRPr="008C7646">
          <w:rPr>
            <w:rFonts w:asciiTheme="majorBidi" w:hAnsiTheme="majorBidi" w:cstheme="majorBidi"/>
            <w:noProof/>
            <w:webHidden/>
            <w:sz w:val="24"/>
            <w:szCs w:val="24"/>
          </w:rPr>
          <w:fldChar w:fldCharType="separate"/>
        </w:r>
        <w:r w:rsidR="005325FF">
          <w:rPr>
            <w:rFonts w:asciiTheme="majorBidi" w:hAnsiTheme="majorBidi" w:cstheme="majorBidi"/>
            <w:noProof/>
            <w:webHidden/>
            <w:sz w:val="24"/>
            <w:szCs w:val="24"/>
          </w:rPr>
          <w:t>53</w:t>
        </w:r>
        <w:r w:rsidR="008C7646" w:rsidRPr="008C7646">
          <w:rPr>
            <w:rFonts w:asciiTheme="majorBidi" w:hAnsiTheme="majorBidi" w:cstheme="majorBidi"/>
            <w:noProof/>
            <w:webHidden/>
            <w:sz w:val="24"/>
            <w:szCs w:val="24"/>
          </w:rPr>
          <w:fldChar w:fldCharType="end"/>
        </w:r>
      </w:hyperlink>
    </w:p>
    <w:p w:rsidR="008C7646" w:rsidRPr="008C7646" w:rsidRDefault="00343E88" w:rsidP="008C7646">
      <w:pPr>
        <w:pStyle w:val="ekillerTablosu"/>
        <w:tabs>
          <w:tab w:val="right" w:leader="dot" w:pos="8494"/>
        </w:tabs>
        <w:spacing w:line="360" w:lineRule="auto"/>
        <w:rPr>
          <w:rFonts w:asciiTheme="majorBidi" w:hAnsiTheme="majorBidi" w:cstheme="majorBidi"/>
          <w:noProof/>
          <w:sz w:val="24"/>
          <w:szCs w:val="24"/>
        </w:rPr>
      </w:pPr>
      <w:hyperlink w:anchor="_Toc58795696" w:history="1">
        <w:r w:rsidR="008C7646" w:rsidRPr="008C7646">
          <w:rPr>
            <w:rStyle w:val="Kpr"/>
            <w:rFonts w:asciiTheme="majorBidi" w:hAnsiTheme="majorBidi" w:cstheme="majorBidi"/>
            <w:noProof/>
            <w:sz w:val="24"/>
            <w:szCs w:val="24"/>
          </w:rPr>
          <w:t>Tablo 8. Başlangıç Karar Matrisi</w:t>
        </w:r>
        <w:r w:rsidR="008C7646" w:rsidRPr="008C7646">
          <w:rPr>
            <w:rFonts w:asciiTheme="majorBidi" w:hAnsiTheme="majorBidi" w:cstheme="majorBidi"/>
            <w:noProof/>
            <w:webHidden/>
            <w:sz w:val="24"/>
            <w:szCs w:val="24"/>
          </w:rPr>
          <w:tab/>
        </w:r>
        <w:r w:rsidR="008C7646" w:rsidRPr="008C7646">
          <w:rPr>
            <w:rFonts w:asciiTheme="majorBidi" w:hAnsiTheme="majorBidi" w:cstheme="majorBidi"/>
            <w:noProof/>
            <w:webHidden/>
            <w:sz w:val="24"/>
            <w:szCs w:val="24"/>
          </w:rPr>
          <w:fldChar w:fldCharType="begin"/>
        </w:r>
        <w:r w:rsidR="008C7646" w:rsidRPr="008C7646">
          <w:rPr>
            <w:rFonts w:asciiTheme="majorBidi" w:hAnsiTheme="majorBidi" w:cstheme="majorBidi"/>
            <w:noProof/>
            <w:webHidden/>
            <w:sz w:val="24"/>
            <w:szCs w:val="24"/>
          </w:rPr>
          <w:instrText xml:space="preserve"> PAGEREF _Toc58795696 \h </w:instrText>
        </w:r>
        <w:r w:rsidR="008C7646" w:rsidRPr="008C7646">
          <w:rPr>
            <w:rFonts w:asciiTheme="majorBidi" w:hAnsiTheme="majorBidi" w:cstheme="majorBidi"/>
            <w:noProof/>
            <w:webHidden/>
            <w:sz w:val="24"/>
            <w:szCs w:val="24"/>
          </w:rPr>
        </w:r>
        <w:r w:rsidR="008C7646" w:rsidRPr="008C7646">
          <w:rPr>
            <w:rFonts w:asciiTheme="majorBidi" w:hAnsiTheme="majorBidi" w:cstheme="majorBidi"/>
            <w:noProof/>
            <w:webHidden/>
            <w:sz w:val="24"/>
            <w:szCs w:val="24"/>
          </w:rPr>
          <w:fldChar w:fldCharType="separate"/>
        </w:r>
        <w:r w:rsidR="005325FF">
          <w:rPr>
            <w:rFonts w:asciiTheme="majorBidi" w:hAnsiTheme="majorBidi" w:cstheme="majorBidi"/>
            <w:noProof/>
            <w:webHidden/>
            <w:sz w:val="24"/>
            <w:szCs w:val="24"/>
          </w:rPr>
          <w:t>54</w:t>
        </w:r>
        <w:r w:rsidR="008C7646" w:rsidRPr="008C7646">
          <w:rPr>
            <w:rFonts w:asciiTheme="majorBidi" w:hAnsiTheme="majorBidi" w:cstheme="majorBidi"/>
            <w:noProof/>
            <w:webHidden/>
            <w:sz w:val="24"/>
            <w:szCs w:val="24"/>
          </w:rPr>
          <w:fldChar w:fldCharType="end"/>
        </w:r>
      </w:hyperlink>
    </w:p>
    <w:p w:rsidR="008C7646" w:rsidRPr="008C7646" w:rsidRDefault="00343E88" w:rsidP="008C7646">
      <w:pPr>
        <w:pStyle w:val="ekillerTablosu"/>
        <w:tabs>
          <w:tab w:val="right" w:leader="dot" w:pos="8494"/>
        </w:tabs>
        <w:spacing w:line="360" w:lineRule="auto"/>
        <w:rPr>
          <w:rFonts w:asciiTheme="majorBidi" w:hAnsiTheme="majorBidi" w:cstheme="majorBidi"/>
          <w:noProof/>
          <w:sz w:val="24"/>
          <w:szCs w:val="24"/>
        </w:rPr>
      </w:pPr>
      <w:hyperlink w:anchor="_Toc58795697" w:history="1">
        <w:r w:rsidR="00E51812">
          <w:rPr>
            <w:rStyle w:val="Kpr"/>
            <w:rFonts w:asciiTheme="majorBidi" w:hAnsiTheme="majorBidi" w:cstheme="majorBidi"/>
            <w:noProof/>
            <w:sz w:val="24"/>
            <w:szCs w:val="24"/>
          </w:rPr>
          <w:t>Tablo 9. Her Kriter İ</w:t>
        </w:r>
        <w:r w:rsidR="008C7646" w:rsidRPr="008C7646">
          <w:rPr>
            <w:rStyle w:val="Kpr"/>
            <w:rFonts w:asciiTheme="majorBidi" w:hAnsiTheme="majorBidi" w:cstheme="majorBidi"/>
            <w:noProof/>
            <w:sz w:val="24"/>
            <w:szCs w:val="24"/>
          </w:rPr>
          <w:t>çin En İyi (f</w:t>
        </w:r>
        <w:r w:rsidR="008C7646" w:rsidRPr="008C7646">
          <w:rPr>
            <w:rStyle w:val="Kpr"/>
            <w:rFonts w:asciiTheme="majorBidi" w:hAnsiTheme="majorBidi" w:cstheme="majorBidi"/>
            <w:noProof/>
            <w:sz w:val="24"/>
            <w:szCs w:val="24"/>
            <w:vertAlign w:val="superscript"/>
          </w:rPr>
          <w:t>+</w:t>
        </w:r>
        <w:r w:rsidR="008C7646" w:rsidRPr="008C7646">
          <w:rPr>
            <w:rStyle w:val="Kpr"/>
            <w:rFonts w:asciiTheme="majorBidi" w:hAnsiTheme="majorBidi" w:cstheme="majorBidi"/>
            <w:noProof/>
            <w:sz w:val="24"/>
            <w:szCs w:val="24"/>
          </w:rPr>
          <w:t>) ve En Kötü (f</w:t>
        </w:r>
        <w:r w:rsidR="008C7646" w:rsidRPr="008C7646">
          <w:rPr>
            <w:rStyle w:val="Kpr"/>
            <w:rFonts w:asciiTheme="majorBidi" w:hAnsiTheme="majorBidi" w:cstheme="majorBidi"/>
            <w:noProof/>
            <w:sz w:val="24"/>
            <w:szCs w:val="24"/>
            <w:vertAlign w:val="superscript"/>
          </w:rPr>
          <w:t>-</w:t>
        </w:r>
        <w:r w:rsidR="008C7646" w:rsidRPr="008C7646">
          <w:rPr>
            <w:rStyle w:val="Kpr"/>
            <w:rFonts w:asciiTheme="majorBidi" w:hAnsiTheme="majorBidi" w:cstheme="majorBidi"/>
            <w:noProof/>
            <w:sz w:val="24"/>
            <w:szCs w:val="24"/>
          </w:rPr>
          <w:t>) Değerler</w:t>
        </w:r>
        <w:r w:rsidR="008C7646" w:rsidRPr="008C7646">
          <w:rPr>
            <w:rFonts w:asciiTheme="majorBidi" w:hAnsiTheme="majorBidi" w:cstheme="majorBidi"/>
            <w:noProof/>
            <w:webHidden/>
            <w:sz w:val="24"/>
            <w:szCs w:val="24"/>
          </w:rPr>
          <w:tab/>
        </w:r>
        <w:r w:rsidR="008C7646" w:rsidRPr="008C7646">
          <w:rPr>
            <w:rFonts w:asciiTheme="majorBidi" w:hAnsiTheme="majorBidi" w:cstheme="majorBidi"/>
            <w:noProof/>
            <w:webHidden/>
            <w:sz w:val="24"/>
            <w:szCs w:val="24"/>
          </w:rPr>
          <w:fldChar w:fldCharType="begin"/>
        </w:r>
        <w:r w:rsidR="008C7646" w:rsidRPr="008C7646">
          <w:rPr>
            <w:rFonts w:asciiTheme="majorBidi" w:hAnsiTheme="majorBidi" w:cstheme="majorBidi"/>
            <w:noProof/>
            <w:webHidden/>
            <w:sz w:val="24"/>
            <w:szCs w:val="24"/>
          </w:rPr>
          <w:instrText xml:space="preserve"> PAGEREF _Toc58795697 \h </w:instrText>
        </w:r>
        <w:r w:rsidR="008C7646" w:rsidRPr="008C7646">
          <w:rPr>
            <w:rFonts w:asciiTheme="majorBidi" w:hAnsiTheme="majorBidi" w:cstheme="majorBidi"/>
            <w:noProof/>
            <w:webHidden/>
            <w:sz w:val="24"/>
            <w:szCs w:val="24"/>
          </w:rPr>
        </w:r>
        <w:r w:rsidR="008C7646" w:rsidRPr="008C7646">
          <w:rPr>
            <w:rFonts w:asciiTheme="majorBidi" w:hAnsiTheme="majorBidi" w:cstheme="majorBidi"/>
            <w:noProof/>
            <w:webHidden/>
            <w:sz w:val="24"/>
            <w:szCs w:val="24"/>
          </w:rPr>
          <w:fldChar w:fldCharType="separate"/>
        </w:r>
        <w:r w:rsidR="005325FF">
          <w:rPr>
            <w:rFonts w:asciiTheme="majorBidi" w:hAnsiTheme="majorBidi" w:cstheme="majorBidi"/>
            <w:noProof/>
            <w:webHidden/>
            <w:sz w:val="24"/>
            <w:szCs w:val="24"/>
          </w:rPr>
          <w:t>54</w:t>
        </w:r>
        <w:r w:rsidR="008C7646" w:rsidRPr="008C7646">
          <w:rPr>
            <w:rFonts w:asciiTheme="majorBidi" w:hAnsiTheme="majorBidi" w:cstheme="majorBidi"/>
            <w:noProof/>
            <w:webHidden/>
            <w:sz w:val="24"/>
            <w:szCs w:val="24"/>
          </w:rPr>
          <w:fldChar w:fldCharType="end"/>
        </w:r>
      </w:hyperlink>
    </w:p>
    <w:p w:rsidR="008C7646" w:rsidRPr="008C7646" w:rsidRDefault="00343E88" w:rsidP="008C7646">
      <w:pPr>
        <w:pStyle w:val="ekillerTablosu"/>
        <w:tabs>
          <w:tab w:val="right" w:leader="dot" w:pos="8494"/>
        </w:tabs>
        <w:spacing w:line="360" w:lineRule="auto"/>
        <w:rPr>
          <w:rFonts w:asciiTheme="majorBidi" w:hAnsiTheme="majorBidi" w:cstheme="majorBidi"/>
          <w:noProof/>
          <w:sz w:val="24"/>
          <w:szCs w:val="24"/>
        </w:rPr>
      </w:pPr>
      <w:hyperlink w:anchor="_Toc58795698" w:history="1">
        <w:r w:rsidR="008C7646" w:rsidRPr="008C7646">
          <w:rPr>
            <w:rStyle w:val="Kpr"/>
            <w:rFonts w:asciiTheme="majorBidi" w:hAnsiTheme="majorBidi" w:cstheme="majorBidi"/>
            <w:noProof/>
            <w:sz w:val="24"/>
            <w:szCs w:val="24"/>
          </w:rPr>
          <w:t>Tablo 10. Ağırlıklı Normalize Edilmiş Karar Matrisi</w:t>
        </w:r>
        <w:r w:rsidR="008C7646" w:rsidRPr="008C7646">
          <w:rPr>
            <w:rFonts w:asciiTheme="majorBidi" w:hAnsiTheme="majorBidi" w:cstheme="majorBidi"/>
            <w:noProof/>
            <w:webHidden/>
            <w:sz w:val="24"/>
            <w:szCs w:val="24"/>
          </w:rPr>
          <w:tab/>
        </w:r>
        <w:r w:rsidR="008C7646" w:rsidRPr="008C7646">
          <w:rPr>
            <w:rFonts w:asciiTheme="majorBidi" w:hAnsiTheme="majorBidi" w:cstheme="majorBidi"/>
            <w:noProof/>
            <w:webHidden/>
            <w:sz w:val="24"/>
            <w:szCs w:val="24"/>
          </w:rPr>
          <w:fldChar w:fldCharType="begin"/>
        </w:r>
        <w:r w:rsidR="008C7646" w:rsidRPr="008C7646">
          <w:rPr>
            <w:rFonts w:asciiTheme="majorBidi" w:hAnsiTheme="majorBidi" w:cstheme="majorBidi"/>
            <w:noProof/>
            <w:webHidden/>
            <w:sz w:val="24"/>
            <w:szCs w:val="24"/>
          </w:rPr>
          <w:instrText xml:space="preserve"> PAGEREF _Toc58795698 \h </w:instrText>
        </w:r>
        <w:r w:rsidR="008C7646" w:rsidRPr="008C7646">
          <w:rPr>
            <w:rFonts w:asciiTheme="majorBidi" w:hAnsiTheme="majorBidi" w:cstheme="majorBidi"/>
            <w:noProof/>
            <w:webHidden/>
            <w:sz w:val="24"/>
            <w:szCs w:val="24"/>
          </w:rPr>
        </w:r>
        <w:r w:rsidR="008C7646" w:rsidRPr="008C7646">
          <w:rPr>
            <w:rFonts w:asciiTheme="majorBidi" w:hAnsiTheme="majorBidi" w:cstheme="majorBidi"/>
            <w:noProof/>
            <w:webHidden/>
            <w:sz w:val="24"/>
            <w:szCs w:val="24"/>
          </w:rPr>
          <w:fldChar w:fldCharType="separate"/>
        </w:r>
        <w:r w:rsidR="005325FF">
          <w:rPr>
            <w:rFonts w:asciiTheme="majorBidi" w:hAnsiTheme="majorBidi" w:cstheme="majorBidi"/>
            <w:noProof/>
            <w:webHidden/>
            <w:sz w:val="24"/>
            <w:szCs w:val="24"/>
          </w:rPr>
          <w:t>55</w:t>
        </w:r>
        <w:r w:rsidR="008C7646" w:rsidRPr="008C7646">
          <w:rPr>
            <w:rFonts w:asciiTheme="majorBidi" w:hAnsiTheme="majorBidi" w:cstheme="majorBidi"/>
            <w:noProof/>
            <w:webHidden/>
            <w:sz w:val="24"/>
            <w:szCs w:val="24"/>
          </w:rPr>
          <w:fldChar w:fldCharType="end"/>
        </w:r>
      </w:hyperlink>
    </w:p>
    <w:p w:rsidR="008C7646" w:rsidRPr="008C7646" w:rsidRDefault="00343E88" w:rsidP="008C7646">
      <w:pPr>
        <w:pStyle w:val="ekillerTablosu"/>
        <w:tabs>
          <w:tab w:val="right" w:leader="dot" w:pos="8494"/>
        </w:tabs>
        <w:spacing w:line="360" w:lineRule="auto"/>
        <w:rPr>
          <w:rFonts w:asciiTheme="majorBidi" w:hAnsiTheme="majorBidi" w:cstheme="majorBidi"/>
          <w:noProof/>
          <w:sz w:val="24"/>
          <w:szCs w:val="24"/>
        </w:rPr>
      </w:pPr>
      <w:hyperlink w:anchor="_Toc58795699" w:history="1">
        <w:r w:rsidR="008C7646" w:rsidRPr="008C7646">
          <w:rPr>
            <w:rStyle w:val="Kpr"/>
            <w:rFonts w:asciiTheme="majorBidi" w:hAnsiTheme="majorBidi" w:cstheme="majorBidi"/>
            <w:noProof/>
            <w:sz w:val="24"/>
            <w:szCs w:val="24"/>
          </w:rPr>
          <w:t>Tablo 11.</w:t>
        </w:r>
        <w:r w:rsidR="008C7646" w:rsidRPr="008C7646">
          <w:rPr>
            <w:rStyle w:val="Kpr"/>
            <w:rFonts w:asciiTheme="majorBidi" w:hAnsiTheme="majorBidi" w:cstheme="majorBidi"/>
            <w:i/>
            <w:noProof/>
            <w:sz w:val="24"/>
            <w:szCs w:val="24"/>
          </w:rPr>
          <w:t xml:space="preserve"> S</w:t>
        </w:r>
        <w:r w:rsidR="008C7646" w:rsidRPr="008C7646">
          <w:rPr>
            <w:rStyle w:val="Kpr"/>
            <w:rFonts w:asciiTheme="majorBidi" w:hAnsiTheme="majorBidi" w:cstheme="majorBidi"/>
            <w:i/>
            <w:noProof/>
            <w:sz w:val="24"/>
            <w:szCs w:val="24"/>
            <w:vertAlign w:val="subscript"/>
          </w:rPr>
          <w:t>j</w:t>
        </w:r>
        <w:r w:rsidR="008C7646" w:rsidRPr="008C7646">
          <w:rPr>
            <w:rStyle w:val="Kpr"/>
            <w:rFonts w:asciiTheme="majorBidi" w:hAnsiTheme="majorBidi" w:cstheme="majorBidi"/>
            <w:noProof/>
            <w:sz w:val="24"/>
            <w:szCs w:val="24"/>
          </w:rPr>
          <w:t xml:space="preserve">, </w:t>
        </w:r>
        <w:r w:rsidR="008C7646" w:rsidRPr="008C7646">
          <w:rPr>
            <w:rStyle w:val="Kpr"/>
            <w:rFonts w:asciiTheme="majorBidi" w:hAnsiTheme="majorBidi" w:cstheme="majorBidi"/>
            <w:i/>
            <w:noProof/>
            <w:sz w:val="24"/>
            <w:szCs w:val="24"/>
          </w:rPr>
          <w:t>R</w:t>
        </w:r>
        <w:r w:rsidR="008C7646" w:rsidRPr="008C7646">
          <w:rPr>
            <w:rStyle w:val="Kpr"/>
            <w:rFonts w:asciiTheme="majorBidi" w:hAnsiTheme="majorBidi" w:cstheme="majorBidi"/>
            <w:i/>
            <w:noProof/>
            <w:sz w:val="24"/>
            <w:szCs w:val="24"/>
            <w:vertAlign w:val="subscript"/>
          </w:rPr>
          <w:t>j</w:t>
        </w:r>
        <w:r w:rsidR="008C7646" w:rsidRPr="008C7646">
          <w:rPr>
            <w:rStyle w:val="Kpr"/>
            <w:rFonts w:asciiTheme="majorBidi" w:hAnsiTheme="majorBidi" w:cstheme="majorBidi"/>
            <w:noProof/>
            <w:sz w:val="24"/>
            <w:szCs w:val="24"/>
          </w:rPr>
          <w:t xml:space="preserve"> ve Farklı </w:t>
        </w:r>
        <w:r w:rsidR="00A834AB" w:rsidRPr="00A834AB">
          <w:rPr>
            <w:rStyle w:val="Kpr"/>
            <w:rFonts w:asciiTheme="majorBidi" w:hAnsiTheme="majorBidi" w:cstheme="majorBidi"/>
            <w:i/>
            <w:noProof/>
            <w:sz w:val="24"/>
            <w:szCs w:val="24"/>
          </w:rPr>
          <w:t>V</w:t>
        </w:r>
        <w:r w:rsidR="008C7646" w:rsidRPr="008C7646">
          <w:rPr>
            <w:rStyle w:val="Kpr"/>
            <w:rFonts w:asciiTheme="majorBidi" w:hAnsiTheme="majorBidi" w:cstheme="majorBidi"/>
            <w:i/>
            <w:noProof/>
            <w:sz w:val="24"/>
            <w:szCs w:val="24"/>
          </w:rPr>
          <w:t xml:space="preserve"> </w:t>
        </w:r>
        <w:r w:rsidR="00A834AB">
          <w:rPr>
            <w:rStyle w:val="Kpr"/>
            <w:rFonts w:asciiTheme="majorBidi" w:hAnsiTheme="majorBidi" w:cstheme="majorBidi"/>
            <w:noProof/>
            <w:sz w:val="24"/>
            <w:szCs w:val="24"/>
          </w:rPr>
          <w:t>Değerlerine G</w:t>
        </w:r>
        <w:r w:rsidR="008C7646" w:rsidRPr="008C7646">
          <w:rPr>
            <w:rStyle w:val="Kpr"/>
            <w:rFonts w:asciiTheme="majorBidi" w:hAnsiTheme="majorBidi" w:cstheme="majorBidi"/>
            <w:noProof/>
            <w:sz w:val="24"/>
            <w:szCs w:val="24"/>
          </w:rPr>
          <w:t xml:space="preserve">öre </w:t>
        </w:r>
        <w:r w:rsidR="008C7646" w:rsidRPr="008C7646">
          <w:rPr>
            <w:rStyle w:val="Kpr"/>
            <w:rFonts w:asciiTheme="majorBidi" w:hAnsiTheme="majorBidi" w:cstheme="majorBidi"/>
            <w:i/>
            <w:noProof/>
            <w:sz w:val="24"/>
            <w:szCs w:val="24"/>
          </w:rPr>
          <w:t>Q</w:t>
        </w:r>
        <w:r w:rsidR="008C7646" w:rsidRPr="008C7646">
          <w:rPr>
            <w:rStyle w:val="Kpr"/>
            <w:rFonts w:asciiTheme="majorBidi" w:hAnsiTheme="majorBidi" w:cstheme="majorBidi"/>
            <w:i/>
            <w:noProof/>
            <w:sz w:val="24"/>
            <w:szCs w:val="24"/>
            <w:vertAlign w:val="subscript"/>
          </w:rPr>
          <w:t>j</w:t>
        </w:r>
        <w:r w:rsidR="008C7646" w:rsidRPr="008C7646">
          <w:rPr>
            <w:rStyle w:val="Kpr"/>
            <w:rFonts w:asciiTheme="majorBidi" w:hAnsiTheme="majorBidi" w:cstheme="majorBidi"/>
            <w:noProof/>
            <w:sz w:val="24"/>
            <w:szCs w:val="24"/>
          </w:rPr>
          <w:t xml:space="preserve"> Değerleri</w:t>
        </w:r>
        <w:r w:rsidR="008C7646" w:rsidRPr="008C7646">
          <w:rPr>
            <w:rFonts w:asciiTheme="majorBidi" w:hAnsiTheme="majorBidi" w:cstheme="majorBidi"/>
            <w:noProof/>
            <w:webHidden/>
            <w:sz w:val="24"/>
            <w:szCs w:val="24"/>
          </w:rPr>
          <w:tab/>
        </w:r>
        <w:r w:rsidR="008C7646" w:rsidRPr="008C7646">
          <w:rPr>
            <w:rFonts w:asciiTheme="majorBidi" w:hAnsiTheme="majorBidi" w:cstheme="majorBidi"/>
            <w:noProof/>
            <w:webHidden/>
            <w:sz w:val="24"/>
            <w:szCs w:val="24"/>
          </w:rPr>
          <w:fldChar w:fldCharType="begin"/>
        </w:r>
        <w:r w:rsidR="008C7646" w:rsidRPr="008C7646">
          <w:rPr>
            <w:rFonts w:asciiTheme="majorBidi" w:hAnsiTheme="majorBidi" w:cstheme="majorBidi"/>
            <w:noProof/>
            <w:webHidden/>
            <w:sz w:val="24"/>
            <w:szCs w:val="24"/>
          </w:rPr>
          <w:instrText xml:space="preserve"> PAGEREF _Toc58795699 \h </w:instrText>
        </w:r>
        <w:r w:rsidR="008C7646" w:rsidRPr="008C7646">
          <w:rPr>
            <w:rFonts w:asciiTheme="majorBidi" w:hAnsiTheme="majorBidi" w:cstheme="majorBidi"/>
            <w:noProof/>
            <w:webHidden/>
            <w:sz w:val="24"/>
            <w:szCs w:val="24"/>
          </w:rPr>
        </w:r>
        <w:r w:rsidR="008C7646" w:rsidRPr="008C7646">
          <w:rPr>
            <w:rFonts w:asciiTheme="majorBidi" w:hAnsiTheme="majorBidi" w:cstheme="majorBidi"/>
            <w:noProof/>
            <w:webHidden/>
            <w:sz w:val="24"/>
            <w:szCs w:val="24"/>
          </w:rPr>
          <w:fldChar w:fldCharType="separate"/>
        </w:r>
        <w:r w:rsidR="005325FF">
          <w:rPr>
            <w:rFonts w:asciiTheme="majorBidi" w:hAnsiTheme="majorBidi" w:cstheme="majorBidi"/>
            <w:noProof/>
            <w:webHidden/>
            <w:sz w:val="24"/>
            <w:szCs w:val="24"/>
          </w:rPr>
          <w:t>55</w:t>
        </w:r>
        <w:r w:rsidR="008C7646" w:rsidRPr="008C7646">
          <w:rPr>
            <w:rFonts w:asciiTheme="majorBidi" w:hAnsiTheme="majorBidi" w:cstheme="majorBidi"/>
            <w:noProof/>
            <w:webHidden/>
            <w:sz w:val="24"/>
            <w:szCs w:val="24"/>
          </w:rPr>
          <w:fldChar w:fldCharType="end"/>
        </w:r>
      </w:hyperlink>
    </w:p>
    <w:p w:rsidR="008C7646" w:rsidRPr="008C7646" w:rsidRDefault="00343E88" w:rsidP="008C7646">
      <w:pPr>
        <w:pStyle w:val="ekillerTablosu"/>
        <w:tabs>
          <w:tab w:val="right" w:leader="dot" w:pos="8494"/>
        </w:tabs>
        <w:spacing w:line="360" w:lineRule="auto"/>
        <w:rPr>
          <w:rFonts w:asciiTheme="majorBidi" w:hAnsiTheme="majorBidi" w:cstheme="majorBidi"/>
          <w:noProof/>
          <w:sz w:val="24"/>
          <w:szCs w:val="24"/>
        </w:rPr>
      </w:pPr>
      <w:hyperlink w:anchor="_Toc58795700" w:history="1">
        <w:r w:rsidR="008C7646" w:rsidRPr="008C7646">
          <w:rPr>
            <w:rStyle w:val="Kpr"/>
            <w:rFonts w:asciiTheme="majorBidi" w:hAnsiTheme="majorBidi" w:cstheme="majorBidi"/>
            <w:noProof/>
            <w:sz w:val="24"/>
            <w:szCs w:val="24"/>
          </w:rPr>
          <w:t>Tablo 12.</w:t>
        </w:r>
        <w:r w:rsidR="008C7646" w:rsidRPr="008C7646">
          <w:rPr>
            <w:rStyle w:val="Kpr"/>
            <w:rFonts w:asciiTheme="majorBidi" w:hAnsiTheme="majorBidi" w:cstheme="majorBidi"/>
            <w:i/>
            <w:noProof/>
            <w:sz w:val="24"/>
            <w:szCs w:val="24"/>
          </w:rPr>
          <w:t xml:space="preserve"> S</w:t>
        </w:r>
        <w:r w:rsidR="008C7646" w:rsidRPr="008C7646">
          <w:rPr>
            <w:rStyle w:val="Kpr"/>
            <w:rFonts w:asciiTheme="majorBidi" w:hAnsiTheme="majorBidi" w:cstheme="majorBidi"/>
            <w:i/>
            <w:noProof/>
            <w:sz w:val="24"/>
            <w:szCs w:val="24"/>
            <w:vertAlign w:val="subscript"/>
          </w:rPr>
          <w:t>j</w:t>
        </w:r>
        <w:r w:rsidR="008C7646" w:rsidRPr="008C7646">
          <w:rPr>
            <w:rStyle w:val="Kpr"/>
            <w:rFonts w:asciiTheme="majorBidi" w:hAnsiTheme="majorBidi" w:cstheme="majorBidi"/>
            <w:noProof/>
            <w:sz w:val="24"/>
            <w:szCs w:val="24"/>
          </w:rPr>
          <w:t xml:space="preserve">, </w:t>
        </w:r>
        <w:r w:rsidR="008C7646" w:rsidRPr="008C7646">
          <w:rPr>
            <w:rStyle w:val="Kpr"/>
            <w:rFonts w:asciiTheme="majorBidi" w:hAnsiTheme="majorBidi" w:cstheme="majorBidi"/>
            <w:i/>
            <w:noProof/>
            <w:sz w:val="24"/>
            <w:szCs w:val="24"/>
          </w:rPr>
          <w:t>R</w:t>
        </w:r>
        <w:r w:rsidR="008C7646" w:rsidRPr="008C7646">
          <w:rPr>
            <w:rStyle w:val="Kpr"/>
            <w:rFonts w:asciiTheme="majorBidi" w:hAnsiTheme="majorBidi" w:cstheme="majorBidi"/>
            <w:i/>
            <w:noProof/>
            <w:sz w:val="24"/>
            <w:szCs w:val="24"/>
            <w:vertAlign w:val="subscript"/>
          </w:rPr>
          <w:t>j</w:t>
        </w:r>
        <w:r w:rsidR="008C7646" w:rsidRPr="008C7646">
          <w:rPr>
            <w:rStyle w:val="Kpr"/>
            <w:rFonts w:asciiTheme="majorBidi" w:hAnsiTheme="majorBidi" w:cstheme="majorBidi"/>
            <w:noProof/>
            <w:sz w:val="24"/>
            <w:szCs w:val="24"/>
          </w:rPr>
          <w:t xml:space="preserve"> ve Farklı </w:t>
        </w:r>
        <w:r w:rsidR="00A834AB" w:rsidRPr="008C7646">
          <w:rPr>
            <w:rStyle w:val="Kpr"/>
            <w:rFonts w:asciiTheme="majorBidi" w:hAnsiTheme="majorBidi" w:cstheme="majorBidi"/>
            <w:i/>
            <w:noProof/>
            <w:sz w:val="24"/>
            <w:szCs w:val="24"/>
          </w:rPr>
          <w:t>V</w:t>
        </w:r>
        <w:r w:rsidR="008C7646" w:rsidRPr="008C7646">
          <w:rPr>
            <w:rStyle w:val="Kpr"/>
            <w:rFonts w:asciiTheme="majorBidi" w:hAnsiTheme="majorBidi" w:cstheme="majorBidi"/>
            <w:i/>
            <w:noProof/>
            <w:sz w:val="24"/>
            <w:szCs w:val="24"/>
          </w:rPr>
          <w:t xml:space="preserve"> </w:t>
        </w:r>
        <w:r w:rsidR="00A834AB">
          <w:rPr>
            <w:rStyle w:val="Kpr"/>
            <w:rFonts w:asciiTheme="majorBidi" w:hAnsiTheme="majorBidi" w:cstheme="majorBidi"/>
            <w:noProof/>
            <w:sz w:val="24"/>
            <w:szCs w:val="24"/>
          </w:rPr>
          <w:t>Değerlerine G</w:t>
        </w:r>
        <w:r w:rsidR="008C7646" w:rsidRPr="008C7646">
          <w:rPr>
            <w:rStyle w:val="Kpr"/>
            <w:rFonts w:asciiTheme="majorBidi" w:hAnsiTheme="majorBidi" w:cstheme="majorBidi"/>
            <w:noProof/>
            <w:sz w:val="24"/>
            <w:szCs w:val="24"/>
          </w:rPr>
          <w:t xml:space="preserve">öre </w:t>
        </w:r>
        <w:r w:rsidR="008C7646" w:rsidRPr="008C7646">
          <w:rPr>
            <w:rStyle w:val="Kpr"/>
            <w:rFonts w:asciiTheme="majorBidi" w:hAnsiTheme="majorBidi" w:cstheme="majorBidi"/>
            <w:i/>
            <w:noProof/>
            <w:sz w:val="24"/>
            <w:szCs w:val="24"/>
          </w:rPr>
          <w:t>Q</w:t>
        </w:r>
        <w:r w:rsidR="008C7646" w:rsidRPr="008C7646">
          <w:rPr>
            <w:rStyle w:val="Kpr"/>
            <w:rFonts w:asciiTheme="majorBidi" w:hAnsiTheme="majorBidi" w:cstheme="majorBidi"/>
            <w:i/>
            <w:noProof/>
            <w:sz w:val="24"/>
            <w:szCs w:val="24"/>
            <w:vertAlign w:val="subscript"/>
          </w:rPr>
          <w:t>j</w:t>
        </w:r>
        <w:r w:rsidR="008C7646" w:rsidRPr="008C7646">
          <w:rPr>
            <w:rStyle w:val="Kpr"/>
            <w:rFonts w:asciiTheme="majorBidi" w:hAnsiTheme="majorBidi" w:cstheme="majorBidi"/>
            <w:noProof/>
            <w:sz w:val="24"/>
            <w:szCs w:val="24"/>
          </w:rPr>
          <w:t xml:space="preserve"> Değerlerinin Sıralaması</w:t>
        </w:r>
        <w:r w:rsidR="008C7646" w:rsidRPr="008C7646">
          <w:rPr>
            <w:rFonts w:asciiTheme="majorBidi" w:hAnsiTheme="majorBidi" w:cstheme="majorBidi"/>
            <w:noProof/>
            <w:webHidden/>
            <w:sz w:val="24"/>
            <w:szCs w:val="24"/>
          </w:rPr>
          <w:tab/>
        </w:r>
        <w:r w:rsidR="008C7646" w:rsidRPr="008C7646">
          <w:rPr>
            <w:rFonts w:asciiTheme="majorBidi" w:hAnsiTheme="majorBidi" w:cstheme="majorBidi"/>
            <w:noProof/>
            <w:webHidden/>
            <w:sz w:val="24"/>
            <w:szCs w:val="24"/>
          </w:rPr>
          <w:fldChar w:fldCharType="begin"/>
        </w:r>
        <w:r w:rsidR="008C7646" w:rsidRPr="008C7646">
          <w:rPr>
            <w:rFonts w:asciiTheme="majorBidi" w:hAnsiTheme="majorBidi" w:cstheme="majorBidi"/>
            <w:noProof/>
            <w:webHidden/>
            <w:sz w:val="24"/>
            <w:szCs w:val="24"/>
          </w:rPr>
          <w:instrText xml:space="preserve"> PAGEREF _Toc58795700 \h </w:instrText>
        </w:r>
        <w:r w:rsidR="008C7646" w:rsidRPr="008C7646">
          <w:rPr>
            <w:rFonts w:asciiTheme="majorBidi" w:hAnsiTheme="majorBidi" w:cstheme="majorBidi"/>
            <w:noProof/>
            <w:webHidden/>
            <w:sz w:val="24"/>
            <w:szCs w:val="24"/>
          </w:rPr>
        </w:r>
        <w:r w:rsidR="008C7646" w:rsidRPr="008C7646">
          <w:rPr>
            <w:rFonts w:asciiTheme="majorBidi" w:hAnsiTheme="majorBidi" w:cstheme="majorBidi"/>
            <w:noProof/>
            <w:webHidden/>
            <w:sz w:val="24"/>
            <w:szCs w:val="24"/>
          </w:rPr>
          <w:fldChar w:fldCharType="separate"/>
        </w:r>
        <w:r w:rsidR="005325FF">
          <w:rPr>
            <w:rFonts w:asciiTheme="majorBidi" w:hAnsiTheme="majorBidi" w:cstheme="majorBidi"/>
            <w:noProof/>
            <w:webHidden/>
            <w:sz w:val="24"/>
            <w:szCs w:val="24"/>
          </w:rPr>
          <w:t>55</w:t>
        </w:r>
        <w:r w:rsidR="008C7646" w:rsidRPr="008C7646">
          <w:rPr>
            <w:rFonts w:asciiTheme="majorBidi" w:hAnsiTheme="majorBidi" w:cstheme="majorBidi"/>
            <w:noProof/>
            <w:webHidden/>
            <w:sz w:val="24"/>
            <w:szCs w:val="24"/>
          </w:rPr>
          <w:fldChar w:fldCharType="end"/>
        </w:r>
      </w:hyperlink>
    </w:p>
    <w:p w:rsidR="008C7646" w:rsidRPr="008C7646" w:rsidRDefault="00343E88" w:rsidP="008C7646">
      <w:pPr>
        <w:pStyle w:val="ekillerTablosu"/>
        <w:tabs>
          <w:tab w:val="right" w:leader="dot" w:pos="8494"/>
        </w:tabs>
        <w:spacing w:line="360" w:lineRule="auto"/>
        <w:rPr>
          <w:rFonts w:asciiTheme="majorBidi" w:hAnsiTheme="majorBidi" w:cstheme="majorBidi"/>
          <w:noProof/>
          <w:sz w:val="24"/>
          <w:szCs w:val="24"/>
        </w:rPr>
      </w:pPr>
      <w:hyperlink w:anchor="_Toc58795701" w:history="1">
        <w:r w:rsidR="008C7646" w:rsidRPr="008C7646">
          <w:rPr>
            <w:rStyle w:val="Kpr"/>
            <w:rFonts w:asciiTheme="majorBidi" w:hAnsiTheme="majorBidi" w:cstheme="majorBidi"/>
            <w:noProof/>
            <w:sz w:val="24"/>
            <w:szCs w:val="24"/>
          </w:rPr>
          <w:t>Tablo 13. V Değerlerine Göre Uzlaşık Çözüm ve Sıralama</w:t>
        </w:r>
        <w:r w:rsidR="008C7646" w:rsidRPr="008C7646">
          <w:rPr>
            <w:rFonts w:asciiTheme="majorBidi" w:hAnsiTheme="majorBidi" w:cstheme="majorBidi"/>
            <w:noProof/>
            <w:webHidden/>
            <w:sz w:val="24"/>
            <w:szCs w:val="24"/>
          </w:rPr>
          <w:tab/>
        </w:r>
        <w:r w:rsidR="008C7646" w:rsidRPr="008C7646">
          <w:rPr>
            <w:rFonts w:asciiTheme="majorBidi" w:hAnsiTheme="majorBidi" w:cstheme="majorBidi"/>
            <w:noProof/>
            <w:webHidden/>
            <w:sz w:val="24"/>
            <w:szCs w:val="24"/>
          </w:rPr>
          <w:fldChar w:fldCharType="begin"/>
        </w:r>
        <w:r w:rsidR="008C7646" w:rsidRPr="008C7646">
          <w:rPr>
            <w:rFonts w:asciiTheme="majorBidi" w:hAnsiTheme="majorBidi" w:cstheme="majorBidi"/>
            <w:noProof/>
            <w:webHidden/>
            <w:sz w:val="24"/>
            <w:szCs w:val="24"/>
          </w:rPr>
          <w:instrText xml:space="preserve"> PAGEREF _Toc58795701 \h </w:instrText>
        </w:r>
        <w:r w:rsidR="008C7646" w:rsidRPr="008C7646">
          <w:rPr>
            <w:rFonts w:asciiTheme="majorBidi" w:hAnsiTheme="majorBidi" w:cstheme="majorBidi"/>
            <w:noProof/>
            <w:webHidden/>
            <w:sz w:val="24"/>
            <w:szCs w:val="24"/>
          </w:rPr>
        </w:r>
        <w:r w:rsidR="008C7646" w:rsidRPr="008C7646">
          <w:rPr>
            <w:rFonts w:asciiTheme="majorBidi" w:hAnsiTheme="majorBidi" w:cstheme="majorBidi"/>
            <w:noProof/>
            <w:webHidden/>
            <w:sz w:val="24"/>
            <w:szCs w:val="24"/>
          </w:rPr>
          <w:fldChar w:fldCharType="separate"/>
        </w:r>
        <w:r w:rsidR="005325FF">
          <w:rPr>
            <w:rFonts w:asciiTheme="majorBidi" w:hAnsiTheme="majorBidi" w:cstheme="majorBidi"/>
            <w:noProof/>
            <w:webHidden/>
            <w:sz w:val="24"/>
            <w:szCs w:val="24"/>
          </w:rPr>
          <w:t>55</w:t>
        </w:r>
        <w:r w:rsidR="008C7646" w:rsidRPr="008C7646">
          <w:rPr>
            <w:rFonts w:asciiTheme="majorBidi" w:hAnsiTheme="majorBidi" w:cstheme="majorBidi"/>
            <w:noProof/>
            <w:webHidden/>
            <w:sz w:val="24"/>
            <w:szCs w:val="24"/>
          </w:rPr>
          <w:fldChar w:fldCharType="end"/>
        </w:r>
      </w:hyperlink>
    </w:p>
    <w:p w:rsidR="008C7646" w:rsidRPr="008C7646" w:rsidRDefault="00343E88" w:rsidP="008C7646">
      <w:pPr>
        <w:pStyle w:val="ekillerTablosu"/>
        <w:tabs>
          <w:tab w:val="right" w:leader="dot" w:pos="8494"/>
        </w:tabs>
        <w:spacing w:line="360" w:lineRule="auto"/>
        <w:rPr>
          <w:rFonts w:asciiTheme="majorBidi" w:hAnsiTheme="majorBidi" w:cstheme="majorBidi"/>
          <w:noProof/>
          <w:sz w:val="24"/>
          <w:szCs w:val="24"/>
        </w:rPr>
      </w:pPr>
      <w:hyperlink w:anchor="_Toc58795702" w:history="1">
        <w:r w:rsidR="008C7646" w:rsidRPr="008C7646">
          <w:rPr>
            <w:rStyle w:val="Kpr"/>
            <w:rFonts w:asciiTheme="majorBidi" w:hAnsiTheme="majorBidi" w:cstheme="majorBidi"/>
            <w:noProof/>
            <w:sz w:val="24"/>
            <w:szCs w:val="24"/>
          </w:rPr>
          <w:t>Tablo 14. K</w:t>
        </w:r>
        <w:r w:rsidR="008C7646" w:rsidRPr="008C7646">
          <w:rPr>
            <w:rStyle w:val="Kpr"/>
            <w:rFonts w:asciiTheme="majorBidi" w:hAnsiTheme="majorBidi" w:cstheme="majorBidi"/>
            <w:noProof/>
            <w:sz w:val="24"/>
            <w:szCs w:val="24"/>
            <w:vertAlign w:val="subscript"/>
          </w:rPr>
          <w:t xml:space="preserve">5 </w:t>
        </w:r>
        <w:r w:rsidR="008C7646" w:rsidRPr="008C7646">
          <w:rPr>
            <w:rStyle w:val="Kpr"/>
            <w:rFonts w:asciiTheme="majorBidi" w:hAnsiTheme="majorBidi" w:cstheme="majorBidi"/>
            <w:noProof/>
            <w:sz w:val="24"/>
            <w:szCs w:val="24"/>
          </w:rPr>
          <w:t>Kriterinde Ağırlık Değişimine Göre Alternatiflerin Q Değişimi</w:t>
        </w:r>
        <w:r w:rsidR="008C7646" w:rsidRPr="008C7646">
          <w:rPr>
            <w:rFonts w:asciiTheme="majorBidi" w:hAnsiTheme="majorBidi" w:cstheme="majorBidi"/>
            <w:noProof/>
            <w:webHidden/>
            <w:sz w:val="24"/>
            <w:szCs w:val="24"/>
          </w:rPr>
          <w:tab/>
        </w:r>
        <w:r w:rsidR="008C7646" w:rsidRPr="008C7646">
          <w:rPr>
            <w:rFonts w:asciiTheme="majorBidi" w:hAnsiTheme="majorBidi" w:cstheme="majorBidi"/>
            <w:noProof/>
            <w:webHidden/>
            <w:sz w:val="24"/>
            <w:szCs w:val="24"/>
          </w:rPr>
          <w:fldChar w:fldCharType="begin"/>
        </w:r>
        <w:r w:rsidR="008C7646" w:rsidRPr="008C7646">
          <w:rPr>
            <w:rFonts w:asciiTheme="majorBidi" w:hAnsiTheme="majorBidi" w:cstheme="majorBidi"/>
            <w:noProof/>
            <w:webHidden/>
            <w:sz w:val="24"/>
            <w:szCs w:val="24"/>
          </w:rPr>
          <w:instrText xml:space="preserve"> PAGEREF _Toc58795702 \h </w:instrText>
        </w:r>
        <w:r w:rsidR="008C7646" w:rsidRPr="008C7646">
          <w:rPr>
            <w:rFonts w:asciiTheme="majorBidi" w:hAnsiTheme="majorBidi" w:cstheme="majorBidi"/>
            <w:noProof/>
            <w:webHidden/>
            <w:sz w:val="24"/>
            <w:szCs w:val="24"/>
          </w:rPr>
        </w:r>
        <w:r w:rsidR="008C7646" w:rsidRPr="008C7646">
          <w:rPr>
            <w:rFonts w:asciiTheme="majorBidi" w:hAnsiTheme="majorBidi" w:cstheme="majorBidi"/>
            <w:noProof/>
            <w:webHidden/>
            <w:sz w:val="24"/>
            <w:szCs w:val="24"/>
          </w:rPr>
          <w:fldChar w:fldCharType="separate"/>
        </w:r>
        <w:r w:rsidR="005325FF">
          <w:rPr>
            <w:rFonts w:asciiTheme="majorBidi" w:hAnsiTheme="majorBidi" w:cstheme="majorBidi"/>
            <w:noProof/>
            <w:webHidden/>
            <w:sz w:val="24"/>
            <w:szCs w:val="24"/>
          </w:rPr>
          <w:t>57</w:t>
        </w:r>
        <w:r w:rsidR="008C7646" w:rsidRPr="008C7646">
          <w:rPr>
            <w:rFonts w:asciiTheme="majorBidi" w:hAnsiTheme="majorBidi" w:cstheme="majorBidi"/>
            <w:noProof/>
            <w:webHidden/>
            <w:sz w:val="24"/>
            <w:szCs w:val="24"/>
          </w:rPr>
          <w:fldChar w:fldCharType="end"/>
        </w:r>
      </w:hyperlink>
    </w:p>
    <w:p w:rsidR="008C7646" w:rsidRPr="00640B6C" w:rsidRDefault="008C7646" w:rsidP="008C7646">
      <w:pPr>
        <w:spacing w:after="0" w:line="360" w:lineRule="auto"/>
        <w:rPr>
          <w:rFonts w:ascii="Times New Roman" w:hAnsi="Times New Roman" w:cs="Times New Roman"/>
          <w:sz w:val="24"/>
          <w:szCs w:val="24"/>
        </w:rPr>
      </w:pPr>
      <w:r w:rsidRPr="008C7646">
        <w:rPr>
          <w:rFonts w:asciiTheme="majorBidi" w:hAnsiTheme="majorBidi" w:cstheme="majorBidi"/>
          <w:sz w:val="24"/>
          <w:szCs w:val="24"/>
        </w:rPr>
        <w:fldChar w:fldCharType="end"/>
      </w:r>
    </w:p>
    <w:p w:rsidR="00FB7D80" w:rsidRDefault="00FB7D80" w:rsidP="00FB7D80"/>
    <w:p w:rsidR="00FB7D80" w:rsidRDefault="00FB7D80" w:rsidP="00FB7D80"/>
    <w:p w:rsidR="00FB7D80" w:rsidRDefault="00FB7D80" w:rsidP="00FB7D80"/>
    <w:p w:rsidR="00FB7D80" w:rsidRDefault="00FB7D80" w:rsidP="00FB7D80"/>
    <w:p w:rsidR="00FB7D80" w:rsidRDefault="00FB7D80" w:rsidP="00FB7D80"/>
    <w:p w:rsidR="00FB7D80" w:rsidRDefault="00FB7D80" w:rsidP="00FB7D80"/>
    <w:p w:rsidR="00FB7D80" w:rsidRDefault="00FB7D80" w:rsidP="00FB7D80"/>
    <w:p w:rsidR="008C7646" w:rsidRDefault="008C7646" w:rsidP="00FB7D80"/>
    <w:p w:rsidR="00FB7D80" w:rsidRDefault="00FB7D80" w:rsidP="00FB7D80"/>
    <w:p w:rsidR="00FB7D80" w:rsidRDefault="00FB7D80" w:rsidP="00FB7D80"/>
    <w:p w:rsidR="0040154D" w:rsidRDefault="0040154D" w:rsidP="0040154D">
      <w:pPr>
        <w:pStyle w:val="Balk1"/>
      </w:pPr>
    </w:p>
    <w:p w:rsidR="0040154D" w:rsidRDefault="0040154D" w:rsidP="0040154D">
      <w:pPr>
        <w:pStyle w:val="Balk1"/>
      </w:pPr>
    </w:p>
    <w:p w:rsidR="00FB7D80" w:rsidRDefault="00FB7D80" w:rsidP="0040154D">
      <w:pPr>
        <w:pStyle w:val="Balk1"/>
        <w:spacing w:line="360" w:lineRule="auto"/>
      </w:pPr>
      <w:bookmarkStart w:id="7" w:name="_Toc58795339"/>
      <w:r w:rsidRPr="00FB7D80">
        <w:t>ŞEKİLLER LİSTESİ</w:t>
      </w:r>
      <w:bookmarkEnd w:id="7"/>
    </w:p>
    <w:p w:rsidR="0040154D" w:rsidRPr="0040154D" w:rsidRDefault="0040154D" w:rsidP="0040154D">
      <w:pPr>
        <w:spacing w:after="0" w:line="360" w:lineRule="auto"/>
        <w:rPr>
          <w:lang w:eastAsia="tr-TR"/>
        </w:rPr>
      </w:pPr>
    </w:p>
    <w:p w:rsidR="008C7646" w:rsidRPr="008C7646" w:rsidRDefault="008C7646" w:rsidP="008C7646">
      <w:pPr>
        <w:pStyle w:val="ekillerTablosu"/>
        <w:tabs>
          <w:tab w:val="right" w:leader="dot" w:pos="8494"/>
        </w:tabs>
        <w:spacing w:line="360" w:lineRule="auto"/>
        <w:rPr>
          <w:rFonts w:asciiTheme="majorBidi" w:eastAsiaTheme="minorEastAsia" w:hAnsiTheme="majorBidi" w:cstheme="majorBidi"/>
          <w:noProof/>
          <w:sz w:val="24"/>
          <w:szCs w:val="24"/>
          <w:lang w:eastAsia="tr-TR"/>
        </w:rPr>
      </w:pPr>
      <w:r w:rsidRPr="008C7646">
        <w:rPr>
          <w:rFonts w:asciiTheme="majorBidi" w:hAnsiTheme="majorBidi" w:cstheme="majorBidi"/>
          <w:sz w:val="24"/>
          <w:szCs w:val="24"/>
        </w:rPr>
        <w:fldChar w:fldCharType="begin"/>
      </w:r>
      <w:r w:rsidRPr="008C7646">
        <w:rPr>
          <w:rFonts w:asciiTheme="majorBidi" w:hAnsiTheme="majorBidi" w:cstheme="majorBidi"/>
          <w:sz w:val="24"/>
          <w:szCs w:val="24"/>
        </w:rPr>
        <w:instrText xml:space="preserve"> TOC \h \z \c "Şekil" </w:instrText>
      </w:r>
      <w:r w:rsidRPr="008C7646">
        <w:rPr>
          <w:rFonts w:asciiTheme="majorBidi" w:hAnsiTheme="majorBidi" w:cstheme="majorBidi"/>
          <w:sz w:val="24"/>
          <w:szCs w:val="24"/>
        </w:rPr>
        <w:fldChar w:fldCharType="separate"/>
      </w:r>
      <w:hyperlink w:anchor="_Toc58795743" w:history="1">
        <w:r w:rsidRPr="008C7646">
          <w:rPr>
            <w:rStyle w:val="Kpr"/>
            <w:rFonts w:asciiTheme="majorBidi" w:hAnsiTheme="majorBidi" w:cstheme="majorBidi"/>
            <w:noProof/>
            <w:sz w:val="24"/>
            <w:szCs w:val="24"/>
          </w:rPr>
          <w:t>Şekil 1. Kapalı ve Açık İnovasyonun Karşılaştırılması</w:t>
        </w:r>
        <w:r w:rsidRPr="008C7646">
          <w:rPr>
            <w:rFonts w:asciiTheme="majorBidi" w:hAnsiTheme="majorBidi" w:cstheme="majorBidi"/>
            <w:noProof/>
            <w:webHidden/>
            <w:sz w:val="24"/>
            <w:szCs w:val="24"/>
          </w:rPr>
          <w:tab/>
        </w:r>
        <w:r w:rsidRPr="008C7646">
          <w:rPr>
            <w:rFonts w:asciiTheme="majorBidi" w:hAnsiTheme="majorBidi" w:cstheme="majorBidi"/>
            <w:noProof/>
            <w:webHidden/>
            <w:sz w:val="24"/>
            <w:szCs w:val="24"/>
          </w:rPr>
          <w:fldChar w:fldCharType="begin"/>
        </w:r>
        <w:r w:rsidRPr="008C7646">
          <w:rPr>
            <w:rFonts w:asciiTheme="majorBidi" w:hAnsiTheme="majorBidi" w:cstheme="majorBidi"/>
            <w:noProof/>
            <w:webHidden/>
            <w:sz w:val="24"/>
            <w:szCs w:val="24"/>
          </w:rPr>
          <w:instrText xml:space="preserve"> PAGEREF _Toc58795743 \h </w:instrText>
        </w:r>
        <w:r w:rsidRPr="008C7646">
          <w:rPr>
            <w:rFonts w:asciiTheme="majorBidi" w:hAnsiTheme="majorBidi" w:cstheme="majorBidi"/>
            <w:noProof/>
            <w:webHidden/>
            <w:sz w:val="24"/>
            <w:szCs w:val="24"/>
          </w:rPr>
        </w:r>
        <w:r w:rsidRPr="008C7646">
          <w:rPr>
            <w:rFonts w:asciiTheme="majorBidi" w:hAnsiTheme="majorBidi" w:cstheme="majorBidi"/>
            <w:noProof/>
            <w:webHidden/>
            <w:sz w:val="24"/>
            <w:szCs w:val="24"/>
          </w:rPr>
          <w:fldChar w:fldCharType="separate"/>
        </w:r>
        <w:r w:rsidR="005325FF">
          <w:rPr>
            <w:rFonts w:asciiTheme="majorBidi" w:hAnsiTheme="majorBidi" w:cstheme="majorBidi"/>
            <w:noProof/>
            <w:webHidden/>
            <w:sz w:val="24"/>
            <w:szCs w:val="24"/>
          </w:rPr>
          <w:t>7</w:t>
        </w:r>
        <w:r w:rsidRPr="008C7646">
          <w:rPr>
            <w:rFonts w:asciiTheme="majorBidi" w:hAnsiTheme="majorBidi" w:cstheme="majorBidi"/>
            <w:noProof/>
            <w:webHidden/>
            <w:sz w:val="24"/>
            <w:szCs w:val="24"/>
          </w:rPr>
          <w:fldChar w:fldCharType="end"/>
        </w:r>
      </w:hyperlink>
    </w:p>
    <w:p w:rsidR="008C7646" w:rsidRPr="008C7646" w:rsidRDefault="00343E88" w:rsidP="008C7646">
      <w:pPr>
        <w:pStyle w:val="ekillerTablosu"/>
        <w:tabs>
          <w:tab w:val="right" w:leader="dot" w:pos="8494"/>
        </w:tabs>
        <w:spacing w:line="360" w:lineRule="auto"/>
        <w:rPr>
          <w:rFonts w:asciiTheme="majorBidi" w:eastAsiaTheme="minorEastAsia" w:hAnsiTheme="majorBidi" w:cstheme="majorBidi"/>
          <w:noProof/>
          <w:sz w:val="24"/>
          <w:szCs w:val="24"/>
          <w:lang w:eastAsia="tr-TR"/>
        </w:rPr>
      </w:pPr>
      <w:hyperlink w:anchor="_Toc58795744" w:history="1">
        <w:r w:rsidR="008C7646" w:rsidRPr="008C7646">
          <w:rPr>
            <w:rStyle w:val="Kpr"/>
            <w:rFonts w:asciiTheme="majorBidi" w:hAnsiTheme="majorBidi" w:cstheme="majorBidi"/>
            <w:noProof/>
            <w:sz w:val="24"/>
            <w:szCs w:val="24"/>
          </w:rPr>
          <w:t>Şekil 2. Açık İnovasyon Modelleri</w:t>
        </w:r>
        <w:r w:rsidR="008C7646" w:rsidRPr="008C7646">
          <w:rPr>
            <w:rFonts w:asciiTheme="majorBidi" w:hAnsiTheme="majorBidi" w:cstheme="majorBidi"/>
            <w:noProof/>
            <w:webHidden/>
            <w:sz w:val="24"/>
            <w:szCs w:val="24"/>
          </w:rPr>
          <w:tab/>
        </w:r>
        <w:r w:rsidR="008C7646" w:rsidRPr="008C7646">
          <w:rPr>
            <w:rFonts w:asciiTheme="majorBidi" w:hAnsiTheme="majorBidi" w:cstheme="majorBidi"/>
            <w:noProof/>
            <w:webHidden/>
            <w:sz w:val="24"/>
            <w:szCs w:val="24"/>
          </w:rPr>
          <w:fldChar w:fldCharType="begin"/>
        </w:r>
        <w:r w:rsidR="008C7646" w:rsidRPr="008C7646">
          <w:rPr>
            <w:rFonts w:asciiTheme="majorBidi" w:hAnsiTheme="majorBidi" w:cstheme="majorBidi"/>
            <w:noProof/>
            <w:webHidden/>
            <w:sz w:val="24"/>
            <w:szCs w:val="24"/>
          </w:rPr>
          <w:instrText xml:space="preserve"> PAGEREF _Toc58795744 \h </w:instrText>
        </w:r>
        <w:r w:rsidR="008C7646" w:rsidRPr="008C7646">
          <w:rPr>
            <w:rFonts w:asciiTheme="majorBidi" w:hAnsiTheme="majorBidi" w:cstheme="majorBidi"/>
            <w:noProof/>
            <w:webHidden/>
            <w:sz w:val="24"/>
            <w:szCs w:val="24"/>
          </w:rPr>
        </w:r>
        <w:r w:rsidR="008C7646" w:rsidRPr="008C7646">
          <w:rPr>
            <w:rFonts w:asciiTheme="majorBidi" w:hAnsiTheme="majorBidi" w:cstheme="majorBidi"/>
            <w:noProof/>
            <w:webHidden/>
            <w:sz w:val="24"/>
            <w:szCs w:val="24"/>
          </w:rPr>
          <w:fldChar w:fldCharType="separate"/>
        </w:r>
        <w:r w:rsidR="005325FF">
          <w:rPr>
            <w:rFonts w:asciiTheme="majorBidi" w:hAnsiTheme="majorBidi" w:cstheme="majorBidi"/>
            <w:noProof/>
            <w:webHidden/>
            <w:sz w:val="24"/>
            <w:szCs w:val="24"/>
          </w:rPr>
          <w:t>13</w:t>
        </w:r>
        <w:r w:rsidR="008C7646" w:rsidRPr="008C7646">
          <w:rPr>
            <w:rFonts w:asciiTheme="majorBidi" w:hAnsiTheme="majorBidi" w:cstheme="majorBidi"/>
            <w:noProof/>
            <w:webHidden/>
            <w:sz w:val="24"/>
            <w:szCs w:val="24"/>
          </w:rPr>
          <w:fldChar w:fldCharType="end"/>
        </w:r>
      </w:hyperlink>
    </w:p>
    <w:p w:rsidR="008C7646" w:rsidRPr="008C7646" w:rsidRDefault="00343E88" w:rsidP="008C7646">
      <w:pPr>
        <w:pStyle w:val="ekillerTablosu"/>
        <w:tabs>
          <w:tab w:val="right" w:leader="dot" w:pos="8494"/>
        </w:tabs>
        <w:spacing w:line="360" w:lineRule="auto"/>
        <w:rPr>
          <w:rFonts w:asciiTheme="majorBidi" w:eastAsiaTheme="minorEastAsia" w:hAnsiTheme="majorBidi" w:cstheme="majorBidi"/>
          <w:noProof/>
          <w:sz w:val="24"/>
          <w:szCs w:val="24"/>
          <w:lang w:eastAsia="tr-TR"/>
        </w:rPr>
      </w:pPr>
      <w:hyperlink w:anchor="_Toc58795745" w:history="1">
        <w:r w:rsidR="008C7646" w:rsidRPr="008C7646">
          <w:rPr>
            <w:rStyle w:val="Kpr"/>
            <w:rFonts w:asciiTheme="majorBidi" w:hAnsiTheme="majorBidi" w:cstheme="majorBidi"/>
            <w:noProof/>
            <w:sz w:val="24"/>
            <w:szCs w:val="24"/>
          </w:rPr>
          <w:t>Şekil 3. Hiyerarşik Yapı</w:t>
        </w:r>
        <w:r w:rsidR="008C7646" w:rsidRPr="008C7646">
          <w:rPr>
            <w:rFonts w:asciiTheme="majorBidi" w:hAnsiTheme="majorBidi" w:cstheme="majorBidi"/>
            <w:noProof/>
            <w:webHidden/>
            <w:sz w:val="24"/>
            <w:szCs w:val="24"/>
          </w:rPr>
          <w:tab/>
        </w:r>
        <w:r w:rsidR="008C7646" w:rsidRPr="008C7646">
          <w:rPr>
            <w:rFonts w:asciiTheme="majorBidi" w:hAnsiTheme="majorBidi" w:cstheme="majorBidi"/>
            <w:noProof/>
            <w:webHidden/>
            <w:sz w:val="24"/>
            <w:szCs w:val="24"/>
          </w:rPr>
          <w:fldChar w:fldCharType="begin"/>
        </w:r>
        <w:r w:rsidR="008C7646" w:rsidRPr="008C7646">
          <w:rPr>
            <w:rFonts w:asciiTheme="majorBidi" w:hAnsiTheme="majorBidi" w:cstheme="majorBidi"/>
            <w:noProof/>
            <w:webHidden/>
            <w:sz w:val="24"/>
            <w:szCs w:val="24"/>
          </w:rPr>
          <w:instrText xml:space="preserve"> PAGEREF _Toc58795745 \h </w:instrText>
        </w:r>
        <w:r w:rsidR="008C7646" w:rsidRPr="008C7646">
          <w:rPr>
            <w:rFonts w:asciiTheme="majorBidi" w:hAnsiTheme="majorBidi" w:cstheme="majorBidi"/>
            <w:noProof/>
            <w:webHidden/>
            <w:sz w:val="24"/>
            <w:szCs w:val="24"/>
          </w:rPr>
        </w:r>
        <w:r w:rsidR="008C7646" w:rsidRPr="008C7646">
          <w:rPr>
            <w:rFonts w:asciiTheme="majorBidi" w:hAnsiTheme="majorBidi" w:cstheme="majorBidi"/>
            <w:noProof/>
            <w:webHidden/>
            <w:sz w:val="24"/>
            <w:szCs w:val="24"/>
          </w:rPr>
          <w:fldChar w:fldCharType="separate"/>
        </w:r>
        <w:r w:rsidR="005325FF">
          <w:rPr>
            <w:rFonts w:asciiTheme="majorBidi" w:hAnsiTheme="majorBidi" w:cstheme="majorBidi"/>
            <w:noProof/>
            <w:webHidden/>
            <w:sz w:val="24"/>
            <w:szCs w:val="24"/>
          </w:rPr>
          <w:t>39</w:t>
        </w:r>
        <w:r w:rsidR="008C7646" w:rsidRPr="008C7646">
          <w:rPr>
            <w:rFonts w:asciiTheme="majorBidi" w:hAnsiTheme="majorBidi" w:cstheme="majorBidi"/>
            <w:noProof/>
            <w:webHidden/>
            <w:sz w:val="24"/>
            <w:szCs w:val="24"/>
          </w:rPr>
          <w:fldChar w:fldCharType="end"/>
        </w:r>
      </w:hyperlink>
    </w:p>
    <w:p w:rsidR="008C7646" w:rsidRPr="008C7646" w:rsidRDefault="00343E88" w:rsidP="008C7646">
      <w:pPr>
        <w:pStyle w:val="ekillerTablosu"/>
        <w:tabs>
          <w:tab w:val="right" w:leader="dot" w:pos="8494"/>
        </w:tabs>
        <w:spacing w:line="360" w:lineRule="auto"/>
        <w:rPr>
          <w:rFonts w:asciiTheme="majorBidi" w:eastAsiaTheme="minorEastAsia" w:hAnsiTheme="majorBidi" w:cstheme="majorBidi"/>
          <w:noProof/>
          <w:sz w:val="24"/>
          <w:szCs w:val="24"/>
          <w:lang w:eastAsia="tr-TR"/>
        </w:rPr>
      </w:pPr>
      <w:hyperlink w:anchor="_Toc58795746" w:history="1">
        <w:r w:rsidR="008C7646" w:rsidRPr="008C7646">
          <w:rPr>
            <w:rStyle w:val="Kpr"/>
            <w:rFonts w:asciiTheme="majorBidi" w:hAnsiTheme="majorBidi" w:cstheme="majorBidi"/>
            <w:noProof/>
            <w:sz w:val="24"/>
            <w:szCs w:val="24"/>
          </w:rPr>
          <w:t>Şekil 4. Araştırma Yönteminin Aşamaları</w:t>
        </w:r>
        <w:r w:rsidR="008C7646" w:rsidRPr="008C7646">
          <w:rPr>
            <w:rFonts w:asciiTheme="majorBidi" w:hAnsiTheme="majorBidi" w:cstheme="majorBidi"/>
            <w:noProof/>
            <w:webHidden/>
            <w:sz w:val="24"/>
            <w:szCs w:val="24"/>
          </w:rPr>
          <w:tab/>
        </w:r>
        <w:r w:rsidR="008C7646" w:rsidRPr="008C7646">
          <w:rPr>
            <w:rFonts w:asciiTheme="majorBidi" w:hAnsiTheme="majorBidi" w:cstheme="majorBidi"/>
            <w:noProof/>
            <w:webHidden/>
            <w:sz w:val="24"/>
            <w:szCs w:val="24"/>
          </w:rPr>
          <w:fldChar w:fldCharType="begin"/>
        </w:r>
        <w:r w:rsidR="008C7646" w:rsidRPr="008C7646">
          <w:rPr>
            <w:rFonts w:asciiTheme="majorBidi" w:hAnsiTheme="majorBidi" w:cstheme="majorBidi"/>
            <w:noProof/>
            <w:webHidden/>
            <w:sz w:val="24"/>
            <w:szCs w:val="24"/>
          </w:rPr>
          <w:instrText xml:space="preserve"> PAGEREF _Toc58795746 \h </w:instrText>
        </w:r>
        <w:r w:rsidR="008C7646" w:rsidRPr="008C7646">
          <w:rPr>
            <w:rFonts w:asciiTheme="majorBidi" w:hAnsiTheme="majorBidi" w:cstheme="majorBidi"/>
            <w:noProof/>
            <w:webHidden/>
            <w:sz w:val="24"/>
            <w:szCs w:val="24"/>
          </w:rPr>
        </w:r>
        <w:r w:rsidR="008C7646" w:rsidRPr="008C7646">
          <w:rPr>
            <w:rFonts w:asciiTheme="majorBidi" w:hAnsiTheme="majorBidi" w:cstheme="majorBidi"/>
            <w:noProof/>
            <w:webHidden/>
            <w:sz w:val="24"/>
            <w:szCs w:val="24"/>
          </w:rPr>
          <w:fldChar w:fldCharType="separate"/>
        </w:r>
        <w:r w:rsidR="005325FF">
          <w:rPr>
            <w:rFonts w:asciiTheme="majorBidi" w:hAnsiTheme="majorBidi" w:cstheme="majorBidi"/>
            <w:noProof/>
            <w:webHidden/>
            <w:sz w:val="24"/>
            <w:szCs w:val="24"/>
          </w:rPr>
          <w:t>47</w:t>
        </w:r>
        <w:r w:rsidR="008C7646" w:rsidRPr="008C7646">
          <w:rPr>
            <w:rFonts w:asciiTheme="majorBidi" w:hAnsiTheme="majorBidi" w:cstheme="majorBidi"/>
            <w:noProof/>
            <w:webHidden/>
            <w:sz w:val="24"/>
            <w:szCs w:val="24"/>
          </w:rPr>
          <w:fldChar w:fldCharType="end"/>
        </w:r>
      </w:hyperlink>
    </w:p>
    <w:p w:rsidR="008C7646" w:rsidRPr="008C7646" w:rsidRDefault="00343E88" w:rsidP="008C7646">
      <w:pPr>
        <w:pStyle w:val="ekillerTablosu"/>
        <w:tabs>
          <w:tab w:val="right" w:leader="dot" w:pos="8494"/>
        </w:tabs>
        <w:spacing w:line="360" w:lineRule="auto"/>
        <w:rPr>
          <w:rFonts w:asciiTheme="majorBidi" w:eastAsiaTheme="minorEastAsia" w:hAnsiTheme="majorBidi" w:cstheme="majorBidi"/>
          <w:noProof/>
          <w:sz w:val="24"/>
          <w:szCs w:val="24"/>
          <w:lang w:eastAsia="tr-TR"/>
        </w:rPr>
      </w:pPr>
      <w:hyperlink w:anchor="_Toc58795747" w:history="1">
        <w:r w:rsidR="008C7646" w:rsidRPr="008C7646">
          <w:rPr>
            <w:rStyle w:val="Kpr"/>
            <w:rFonts w:asciiTheme="majorBidi" w:hAnsiTheme="majorBidi" w:cstheme="majorBidi"/>
            <w:noProof/>
            <w:sz w:val="24"/>
            <w:szCs w:val="24"/>
          </w:rPr>
          <w:t>Şekil 5. Araştırma Kapsamında Oluşturulan Hiyerarşik Yapı</w:t>
        </w:r>
        <w:r w:rsidR="008C7646" w:rsidRPr="008C7646">
          <w:rPr>
            <w:rFonts w:asciiTheme="majorBidi" w:hAnsiTheme="majorBidi" w:cstheme="majorBidi"/>
            <w:noProof/>
            <w:webHidden/>
            <w:sz w:val="24"/>
            <w:szCs w:val="24"/>
          </w:rPr>
          <w:tab/>
        </w:r>
        <w:r w:rsidR="008C7646" w:rsidRPr="008C7646">
          <w:rPr>
            <w:rFonts w:asciiTheme="majorBidi" w:hAnsiTheme="majorBidi" w:cstheme="majorBidi"/>
            <w:noProof/>
            <w:webHidden/>
            <w:sz w:val="24"/>
            <w:szCs w:val="24"/>
          </w:rPr>
          <w:fldChar w:fldCharType="begin"/>
        </w:r>
        <w:r w:rsidR="008C7646" w:rsidRPr="008C7646">
          <w:rPr>
            <w:rFonts w:asciiTheme="majorBidi" w:hAnsiTheme="majorBidi" w:cstheme="majorBidi"/>
            <w:noProof/>
            <w:webHidden/>
            <w:sz w:val="24"/>
            <w:szCs w:val="24"/>
          </w:rPr>
          <w:instrText xml:space="preserve"> PAGEREF _Toc58795747 \h </w:instrText>
        </w:r>
        <w:r w:rsidR="008C7646" w:rsidRPr="008C7646">
          <w:rPr>
            <w:rFonts w:asciiTheme="majorBidi" w:hAnsiTheme="majorBidi" w:cstheme="majorBidi"/>
            <w:noProof/>
            <w:webHidden/>
            <w:sz w:val="24"/>
            <w:szCs w:val="24"/>
          </w:rPr>
        </w:r>
        <w:r w:rsidR="008C7646" w:rsidRPr="008C7646">
          <w:rPr>
            <w:rFonts w:asciiTheme="majorBidi" w:hAnsiTheme="majorBidi" w:cstheme="majorBidi"/>
            <w:noProof/>
            <w:webHidden/>
            <w:sz w:val="24"/>
            <w:szCs w:val="24"/>
          </w:rPr>
          <w:fldChar w:fldCharType="separate"/>
        </w:r>
        <w:r w:rsidR="005325FF">
          <w:rPr>
            <w:rFonts w:asciiTheme="majorBidi" w:hAnsiTheme="majorBidi" w:cstheme="majorBidi"/>
            <w:noProof/>
            <w:webHidden/>
            <w:sz w:val="24"/>
            <w:szCs w:val="24"/>
          </w:rPr>
          <w:t>51</w:t>
        </w:r>
        <w:r w:rsidR="008C7646" w:rsidRPr="008C7646">
          <w:rPr>
            <w:rFonts w:asciiTheme="majorBidi" w:hAnsiTheme="majorBidi" w:cstheme="majorBidi"/>
            <w:noProof/>
            <w:webHidden/>
            <w:sz w:val="24"/>
            <w:szCs w:val="24"/>
          </w:rPr>
          <w:fldChar w:fldCharType="end"/>
        </w:r>
      </w:hyperlink>
    </w:p>
    <w:p w:rsidR="00BB4B3E" w:rsidRDefault="008C7646" w:rsidP="008C7646">
      <w:pPr>
        <w:spacing w:after="0" w:line="360" w:lineRule="auto"/>
      </w:pPr>
      <w:r w:rsidRPr="008C7646">
        <w:rPr>
          <w:rFonts w:asciiTheme="majorBidi" w:hAnsiTheme="majorBidi" w:cstheme="majorBidi"/>
          <w:sz w:val="24"/>
          <w:szCs w:val="24"/>
        </w:rPr>
        <w:fldChar w:fldCharType="end"/>
      </w:r>
    </w:p>
    <w:p w:rsidR="00BB4B3E" w:rsidRDefault="00BB4B3E" w:rsidP="00BB4B3E">
      <w:pPr>
        <w:rPr>
          <w:rFonts w:ascii="Times New Roman" w:hAnsi="Times New Roman" w:cs="Times New Roman"/>
          <w:b/>
          <w:sz w:val="24"/>
          <w:szCs w:val="24"/>
        </w:rPr>
      </w:pPr>
    </w:p>
    <w:p w:rsidR="00FB7D80" w:rsidRDefault="00FB7D80" w:rsidP="00FB7D80">
      <w:pPr>
        <w:jc w:val="center"/>
        <w:rPr>
          <w:rFonts w:ascii="Times New Roman" w:hAnsi="Times New Roman" w:cs="Times New Roman"/>
          <w:b/>
          <w:sz w:val="24"/>
          <w:szCs w:val="24"/>
        </w:rPr>
      </w:pPr>
    </w:p>
    <w:p w:rsidR="00FB7D80" w:rsidRDefault="00FB7D80" w:rsidP="00FB7D80">
      <w:pPr>
        <w:jc w:val="center"/>
        <w:rPr>
          <w:rFonts w:ascii="Times New Roman" w:hAnsi="Times New Roman" w:cs="Times New Roman"/>
          <w:b/>
          <w:sz w:val="24"/>
          <w:szCs w:val="24"/>
        </w:rPr>
      </w:pPr>
    </w:p>
    <w:p w:rsidR="00FB7D80" w:rsidRDefault="00FB7D80" w:rsidP="00FB7D80">
      <w:pPr>
        <w:jc w:val="center"/>
        <w:rPr>
          <w:rFonts w:ascii="Times New Roman" w:hAnsi="Times New Roman" w:cs="Times New Roman"/>
          <w:b/>
          <w:sz w:val="24"/>
          <w:szCs w:val="24"/>
        </w:rPr>
      </w:pPr>
    </w:p>
    <w:p w:rsidR="00FB7D80" w:rsidRDefault="00FB7D80" w:rsidP="00FB7D80">
      <w:pPr>
        <w:jc w:val="center"/>
        <w:rPr>
          <w:rFonts w:ascii="Times New Roman" w:hAnsi="Times New Roman" w:cs="Times New Roman"/>
          <w:b/>
          <w:sz w:val="24"/>
          <w:szCs w:val="24"/>
        </w:rPr>
      </w:pPr>
    </w:p>
    <w:p w:rsidR="00FB7D80" w:rsidRDefault="00FB7D80" w:rsidP="00FB7D80">
      <w:pPr>
        <w:jc w:val="center"/>
        <w:rPr>
          <w:rFonts w:ascii="Times New Roman" w:hAnsi="Times New Roman" w:cs="Times New Roman"/>
          <w:b/>
          <w:sz w:val="24"/>
          <w:szCs w:val="24"/>
        </w:rPr>
      </w:pPr>
    </w:p>
    <w:p w:rsidR="00FB7D80" w:rsidRDefault="00FB7D80" w:rsidP="00FB7D80">
      <w:pPr>
        <w:jc w:val="center"/>
        <w:rPr>
          <w:rFonts w:ascii="Times New Roman" w:hAnsi="Times New Roman" w:cs="Times New Roman"/>
          <w:b/>
          <w:sz w:val="24"/>
          <w:szCs w:val="24"/>
        </w:rPr>
      </w:pPr>
    </w:p>
    <w:p w:rsidR="00FB7D80" w:rsidRDefault="00FB7D80" w:rsidP="00FB7D80">
      <w:pPr>
        <w:jc w:val="center"/>
        <w:rPr>
          <w:rFonts w:ascii="Times New Roman" w:hAnsi="Times New Roman" w:cs="Times New Roman"/>
          <w:b/>
          <w:sz w:val="24"/>
          <w:szCs w:val="24"/>
        </w:rPr>
      </w:pPr>
    </w:p>
    <w:p w:rsidR="00FB7D80" w:rsidRDefault="00FB7D80" w:rsidP="00FB7D80">
      <w:pPr>
        <w:jc w:val="center"/>
        <w:rPr>
          <w:rFonts w:ascii="Times New Roman" w:hAnsi="Times New Roman" w:cs="Times New Roman"/>
          <w:b/>
          <w:sz w:val="24"/>
          <w:szCs w:val="24"/>
        </w:rPr>
      </w:pPr>
    </w:p>
    <w:p w:rsidR="00FB7D80" w:rsidRDefault="00FB7D80" w:rsidP="00FB7D80">
      <w:pPr>
        <w:jc w:val="center"/>
        <w:rPr>
          <w:rFonts w:ascii="Times New Roman" w:hAnsi="Times New Roman" w:cs="Times New Roman"/>
          <w:b/>
          <w:sz w:val="24"/>
          <w:szCs w:val="24"/>
        </w:rPr>
      </w:pPr>
    </w:p>
    <w:p w:rsidR="00FB7D80" w:rsidRDefault="00FB7D80" w:rsidP="00FB7D80">
      <w:pPr>
        <w:jc w:val="center"/>
        <w:rPr>
          <w:rFonts w:ascii="Times New Roman" w:hAnsi="Times New Roman" w:cs="Times New Roman"/>
          <w:b/>
          <w:sz w:val="24"/>
          <w:szCs w:val="24"/>
        </w:rPr>
      </w:pPr>
    </w:p>
    <w:p w:rsidR="00FB7D80" w:rsidRDefault="00FB7D80" w:rsidP="00FB7D80">
      <w:pPr>
        <w:jc w:val="center"/>
        <w:rPr>
          <w:rFonts w:ascii="Times New Roman" w:hAnsi="Times New Roman" w:cs="Times New Roman"/>
          <w:b/>
          <w:sz w:val="24"/>
          <w:szCs w:val="24"/>
        </w:rPr>
      </w:pPr>
    </w:p>
    <w:p w:rsidR="00FB7D80" w:rsidRDefault="00FB7D80" w:rsidP="00FB7D80">
      <w:pPr>
        <w:jc w:val="center"/>
        <w:rPr>
          <w:rFonts w:ascii="Times New Roman" w:hAnsi="Times New Roman" w:cs="Times New Roman"/>
          <w:b/>
          <w:sz w:val="24"/>
          <w:szCs w:val="24"/>
        </w:rPr>
      </w:pPr>
    </w:p>
    <w:p w:rsidR="00FB7D80" w:rsidRDefault="00FB7D80" w:rsidP="00FB7D80">
      <w:pPr>
        <w:jc w:val="center"/>
        <w:rPr>
          <w:rFonts w:ascii="Times New Roman" w:hAnsi="Times New Roman" w:cs="Times New Roman"/>
          <w:b/>
          <w:sz w:val="24"/>
          <w:szCs w:val="24"/>
        </w:rPr>
      </w:pPr>
    </w:p>
    <w:p w:rsidR="00FB7D80" w:rsidRDefault="00FB7D80" w:rsidP="00FB7D80">
      <w:pPr>
        <w:jc w:val="center"/>
        <w:rPr>
          <w:rFonts w:ascii="Times New Roman" w:hAnsi="Times New Roman" w:cs="Times New Roman"/>
          <w:b/>
          <w:sz w:val="24"/>
          <w:szCs w:val="24"/>
        </w:rPr>
      </w:pPr>
    </w:p>
    <w:p w:rsidR="00FB7D80" w:rsidRDefault="00FB7D80" w:rsidP="00FB7D80">
      <w:pPr>
        <w:jc w:val="center"/>
        <w:rPr>
          <w:rFonts w:ascii="Times New Roman" w:hAnsi="Times New Roman" w:cs="Times New Roman"/>
          <w:b/>
          <w:sz w:val="24"/>
          <w:szCs w:val="24"/>
        </w:rPr>
      </w:pPr>
    </w:p>
    <w:p w:rsidR="00FB7D80" w:rsidRDefault="00FB7D80" w:rsidP="00FB7D80">
      <w:pPr>
        <w:jc w:val="center"/>
        <w:rPr>
          <w:rFonts w:ascii="Times New Roman" w:hAnsi="Times New Roman" w:cs="Times New Roman"/>
          <w:b/>
          <w:sz w:val="24"/>
          <w:szCs w:val="24"/>
        </w:rPr>
      </w:pPr>
    </w:p>
    <w:p w:rsidR="0040154D" w:rsidRDefault="0040154D" w:rsidP="005F5CC7">
      <w:pPr>
        <w:pStyle w:val="Balk1"/>
      </w:pPr>
    </w:p>
    <w:p w:rsidR="0040154D" w:rsidRDefault="0040154D" w:rsidP="005F5CC7">
      <w:pPr>
        <w:pStyle w:val="Balk1"/>
      </w:pPr>
    </w:p>
    <w:p w:rsidR="00FB7D80" w:rsidRDefault="00FB7D80" w:rsidP="005F5CC7">
      <w:pPr>
        <w:pStyle w:val="Balk1"/>
      </w:pPr>
      <w:bookmarkStart w:id="8" w:name="_Toc58795340"/>
      <w:r>
        <w:t>GRAFİKLER LİSTESİ</w:t>
      </w:r>
      <w:bookmarkEnd w:id="8"/>
    </w:p>
    <w:p w:rsidR="0040154D" w:rsidRPr="0040154D" w:rsidRDefault="0040154D" w:rsidP="0040154D">
      <w:pPr>
        <w:spacing w:after="0" w:line="360" w:lineRule="auto"/>
        <w:rPr>
          <w:lang w:eastAsia="tr-TR"/>
        </w:rPr>
      </w:pPr>
    </w:p>
    <w:p w:rsidR="008C7646" w:rsidRPr="008C7646" w:rsidRDefault="008C7646" w:rsidP="008C7646">
      <w:pPr>
        <w:pStyle w:val="ekillerTablosu"/>
        <w:tabs>
          <w:tab w:val="right" w:leader="dot" w:pos="8494"/>
        </w:tabs>
        <w:spacing w:line="360" w:lineRule="auto"/>
        <w:rPr>
          <w:rFonts w:asciiTheme="majorBidi" w:eastAsiaTheme="minorEastAsia" w:hAnsiTheme="majorBidi" w:cstheme="majorBidi"/>
          <w:noProof/>
          <w:sz w:val="24"/>
          <w:szCs w:val="24"/>
          <w:lang w:eastAsia="tr-TR"/>
        </w:rPr>
      </w:pPr>
      <w:r w:rsidRPr="008C7646">
        <w:rPr>
          <w:rFonts w:asciiTheme="majorBidi" w:hAnsiTheme="majorBidi" w:cstheme="majorBidi"/>
          <w:b/>
          <w:sz w:val="24"/>
          <w:szCs w:val="24"/>
        </w:rPr>
        <w:fldChar w:fldCharType="begin"/>
      </w:r>
      <w:r w:rsidRPr="008C7646">
        <w:rPr>
          <w:rFonts w:asciiTheme="majorBidi" w:hAnsiTheme="majorBidi" w:cstheme="majorBidi"/>
          <w:b/>
          <w:sz w:val="24"/>
          <w:szCs w:val="24"/>
        </w:rPr>
        <w:instrText xml:space="preserve"> TOC \h \z \c "Grafik" </w:instrText>
      </w:r>
      <w:r w:rsidRPr="008C7646">
        <w:rPr>
          <w:rFonts w:asciiTheme="majorBidi" w:hAnsiTheme="majorBidi" w:cstheme="majorBidi"/>
          <w:b/>
          <w:sz w:val="24"/>
          <w:szCs w:val="24"/>
        </w:rPr>
        <w:fldChar w:fldCharType="separate"/>
      </w:r>
      <w:hyperlink w:anchor="_Toc58795776" w:history="1">
        <w:r w:rsidRPr="008C7646">
          <w:rPr>
            <w:rStyle w:val="Kpr"/>
            <w:rFonts w:asciiTheme="majorBidi" w:hAnsiTheme="majorBidi" w:cstheme="majorBidi"/>
            <w:noProof/>
            <w:sz w:val="24"/>
            <w:szCs w:val="24"/>
          </w:rPr>
          <w:t>Grafik 1. Seçim Kriterlerin Ağırlıkları</w:t>
        </w:r>
        <w:r w:rsidRPr="008C7646">
          <w:rPr>
            <w:rFonts w:asciiTheme="majorBidi" w:hAnsiTheme="majorBidi" w:cstheme="majorBidi"/>
            <w:noProof/>
            <w:webHidden/>
            <w:sz w:val="24"/>
            <w:szCs w:val="24"/>
          </w:rPr>
          <w:tab/>
        </w:r>
        <w:r w:rsidRPr="008C7646">
          <w:rPr>
            <w:rFonts w:asciiTheme="majorBidi" w:hAnsiTheme="majorBidi" w:cstheme="majorBidi"/>
            <w:noProof/>
            <w:webHidden/>
            <w:sz w:val="24"/>
            <w:szCs w:val="24"/>
          </w:rPr>
          <w:fldChar w:fldCharType="begin"/>
        </w:r>
        <w:r w:rsidRPr="008C7646">
          <w:rPr>
            <w:rFonts w:asciiTheme="majorBidi" w:hAnsiTheme="majorBidi" w:cstheme="majorBidi"/>
            <w:noProof/>
            <w:webHidden/>
            <w:sz w:val="24"/>
            <w:szCs w:val="24"/>
          </w:rPr>
          <w:instrText xml:space="preserve"> PAGEREF _Toc58795776 \h </w:instrText>
        </w:r>
        <w:r w:rsidRPr="008C7646">
          <w:rPr>
            <w:rFonts w:asciiTheme="majorBidi" w:hAnsiTheme="majorBidi" w:cstheme="majorBidi"/>
            <w:noProof/>
            <w:webHidden/>
            <w:sz w:val="24"/>
            <w:szCs w:val="24"/>
          </w:rPr>
        </w:r>
        <w:r w:rsidRPr="008C7646">
          <w:rPr>
            <w:rFonts w:asciiTheme="majorBidi" w:hAnsiTheme="majorBidi" w:cstheme="majorBidi"/>
            <w:noProof/>
            <w:webHidden/>
            <w:sz w:val="24"/>
            <w:szCs w:val="24"/>
          </w:rPr>
          <w:fldChar w:fldCharType="separate"/>
        </w:r>
        <w:r w:rsidR="005325FF">
          <w:rPr>
            <w:rFonts w:asciiTheme="majorBidi" w:hAnsiTheme="majorBidi" w:cstheme="majorBidi"/>
            <w:noProof/>
            <w:webHidden/>
            <w:sz w:val="24"/>
            <w:szCs w:val="24"/>
          </w:rPr>
          <w:t>53</w:t>
        </w:r>
        <w:r w:rsidRPr="008C7646">
          <w:rPr>
            <w:rFonts w:asciiTheme="majorBidi" w:hAnsiTheme="majorBidi" w:cstheme="majorBidi"/>
            <w:noProof/>
            <w:webHidden/>
            <w:sz w:val="24"/>
            <w:szCs w:val="24"/>
          </w:rPr>
          <w:fldChar w:fldCharType="end"/>
        </w:r>
      </w:hyperlink>
    </w:p>
    <w:p w:rsidR="008C7646" w:rsidRPr="008C7646" w:rsidRDefault="00343E88" w:rsidP="008C7646">
      <w:pPr>
        <w:pStyle w:val="ekillerTablosu"/>
        <w:tabs>
          <w:tab w:val="right" w:leader="dot" w:pos="8494"/>
        </w:tabs>
        <w:spacing w:line="360" w:lineRule="auto"/>
        <w:rPr>
          <w:rFonts w:asciiTheme="majorBidi" w:eastAsiaTheme="minorEastAsia" w:hAnsiTheme="majorBidi" w:cstheme="majorBidi"/>
          <w:noProof/>
          <w:sz w:val="24"/>
          <w:szCs w:val="24"/>
          <w:lang w:eastAsia="tr-TR"/>
        </w:rPr>
      </w:pPr>
      <w:hyperlink w:anchor="_Toc58795777" w:history="1">
        <w:r w:rsidR="008C7646" w:rsidRPr="008C7646">
          <w:rPr>
            <w:rStyle w:val="Kpr"/>
            <w:rFonts w:asciiTheme="majorBidi" w:hAnsiTheme="majorBidi" w:cstheme="majorBidi"/>
            <w:noProof/>
            <w:sz w:val="24"/>
            <w:szCs w:val="24"/>
          </w:rPr>
          <w:t>Grafik 2. Duyarlılık Analizinin Grafiksel Gösterimi</w:t>
        </w:r>
        <w:r w:rsidR="008C7646" w:rsidRPr="008C7646">
          <w:rPr>
            <w:rFonts w:asciiTheme="majorBidi" w:hAnsiTheme="majorBidi" w:cstheme="majorBidi"/>
            <w:noProof/>
            <w:webHidden/>
            <w:sz w:val="24"/>
            <w:szCs w:val="24"/>
          </w:rPr>
          <w:tab/>
        </w:r>
        <w:r w:rsidR="008C7646" w:rsidRPr="008C7646">
          <w:rPr>
            <w:rFonts w:asciiTheme="majorBidi" w:hAnsiTheme="majorBidi" w:cstheme="majorBidi"/>
            <w:noProof/>
            <w:webHidden/>
            <w:sz w:val="24"/>
            <w:szCs w:val="24"/>
          </w:rPr>
          <w:fldChar w:fldCharType="begin"/>
        </w:r>
        <w:r w:rsidR="008C7646" w:rsidRPr="008C7646">
          <w:rPr>
            <w:rFonts w:asciiTheme="majorBidi" w:hAnsiTheme="majorBidi" w:cstheme="majorBidi"/>
            <w:noProof/>
            <w:webHidden/>
            <w:sz w:val="24"/>
            <w:szCs w:val="24"/>
          </w:rPr>
          <w:instrText xml:space="preserve"> PAGEREF _Toc58795777 \h </w:instrText>
        </w:r>
        <w:r w:rsidR="008C7646" w:rsidRPr="008C7646">
          <w:rPr>
            <w:rFonts w:asciiTheme="majorBidi" w:hAnsiTheme="majorBidi" w:cstheme="majorBidi"/>
            <w:noProof/>
            <w:webHidden/>
            <w:sz w:val="24"/>
            <w:szCs w:val="24"/>
          </w:rPr>
        </w:r>
        <w:r w:rsidR="008C7646" w:rsidRPr="008C7646">
          <w:rPr>
            <w:rFonts w:asciiTheme="majorBidi" w:hAnsiTheme="majorBidi" w:cstheme="majorBidi"/>
            <w:noProof/>
            <w:webHidden/>
            <w:sz w:val="24"/>
            <w:szCs w:val="24"/>
          </w:rPr>
          <w:fldChar w:fldCharType="separate"/>
        </w:r>
        <w:r w:rsidR="005325FF">
          <w:rPr>
            <w:rFonts w:asciiTheme="majorBidi" w:hAnsiTheme="majorBidi" w:cstheme="majorBidi"/>
            <w:noProof/>
            <w:webHidden/>
            <w:sz w:val="24"/>
            <w:szCs w:val="24"/>
          </w:rPr>
          <w:t>57</w:t>
        </w:r>
        <w:r w:rsidR="008C7646" w:rsidRPr="008C7646">
          <w:rPr>
            <w:rFonts w:asciiTheme="majorBidi" w:hAnsiTheme="majorBidi" w:cstheme="majorBidi"/>
            <w:noProof/>
            <w:webHidden/>
            <w:sz w:val="24"/>
            <w:szCs w:val="24"/>
          </w:rPr>
          <w:fldChar w:fldCharType="end"/>
        </w:r>
      </w:hyperlink>
    </w:p>
    <w:p w:rsidR="00FB7D80" w:rsidRDefault="008C7646" w:rsidP="008C7646">
      <w:pPr>
        <w:spacing w:after="0" w:line="360" w:lineRule="auto"/>
        <w:jc w:val="center"/>
        <w:rPr>
          <w:rFonts w:ascii="Times New Roman" w:hAnsi="Times New Roman" w:cs="Times New Roman"/>
          <w:b/>
          <w:sz w:val="24"/>
          <w:szCs w:val="24"/>
        </w:rPr>
      </w:pPr>
      <w:r w:rsidRPr="008C7646">
        <w:rPr>
          <w:rFonts w:asciiTheme="majorBidi" w:hAnsiTheme="majorBidi" w:cstheme="majorBidi"/>
          <w:b/>
          <w:sz w:val="24"/>
          <w:szCs w:val="24"/>
        </w:rPr>
        <w:fldChar w:fldCharType="end"/>
      </w:r>
    </w:p>
    <w:p w:rsidR="00FB7D80" w:rsidRDefault="00FB7D80" w:rsidP="00FB7D80">
      <w:pPr>
        <w:jc w:val="center"/>
        <w:rPr>
          <w:rFonts w:ascii="Times New Roman" w:hAnsi="Times New Roman" w:cs="Times New Roman"/>
          <w:b/>
          <w:sz w:val="24"/>
          <w:szCs w:val="24"/>
        </w:rPr>
      </w:pPr>
    </w:p>
    <w:p w:rsidR="00FB7D80" w:rsidRDefault="00FB7D80" w:rsidP="00FB7D80">
      <w:pPr>
        <w:jc w:val="center"/>
        <w:rPr>
          <w:rFonts w:ascii="Times New Roman" w:hAnsi="Times New Roman" w:cs="Times New Roman"/>
          <w:b/>
          <w:sz w:val="24"/>
          <w:szCs w:val="24"/>
        </w:rPr>
      </w:pPr>
    </w:p>
    <w:p w:rsidR="00FB7D80" w:rsidRDefault="00FB7D80" w:rsidP="00FB7D80">
      <w:pPr>
        <w:jc w:val="center"/>
        <w:rPr>
          <w:rFonts w:ascii="Times New Roman" w:hAnsi="Times New Roman" w:cs="Times New Roman"/>
          <w:b/>
          <w:sz w:val="24"/>
          <w:szCs w:val="24"/>
        </w:rPr>
      </w:pPr>
    </w:p>
    <w:p w:rsidR="00FB7D80" w:rsidRDefault="00FB7D80" w:rsidP="00FB7D80">
      <w:pPr>
        <w:jc w:val="center"/>
        <w:rPr>
          <w:rFonts w:ascii="Times New Roman" w:hAnsi="Times New Roman" w:cs="Times New Roman"/>
          <w:b/>
          <w:sz w:val="24"/>
          <w:szCs w:val="24"/>
        </w:rPr>
      </w:pPr>
    </w:p>
    <w:p w:rsidR="00FB7D80" w:rsidRDefault="00FB7D80" w:rsidP="00FB7D80">
      <w:pPr>
        <w:jc w:val="center"/>
        <w:rPr>
          <w:rFonts w:ascii="Times New Roman" w:hAnsi="Times New Roman" w:cs="Times New Roman"/>
          <w:b/>
          <w:sz w:val="24"/>
          <w:szCs w:val="24"/>
        </w:rPr>
      </w:pPr>
    </w:p>
    <w:p w:rsidR="00FB7D80" w:rsidRDefault="00FB7D80" w:rsidP="00FB7D80">
      <w:pPr>
        <w:jc w:val="center"/>
        <w:rPr>
          <w:rFonts w:ascii="Times New Roman" w:hAnsi="Times New Roman" w:cs="Times New Roman"/>
          <w:b/>
          <w:sz w:val="24"/>
          <w:szCs w:val="24"/>
        </w:rPr>
      </w:pPr>
    </w:p>
    <w:p w:rsidR="00FB7D80" w:rsidRDefault="00FB7D80" w:rsidP="00FB7D80">
      <w:pPr>
        <w:jc w:val="center"/>
        <w:rPr>
          <w:rFonts w:ascii="Times New Roman" w:hAnsi="Times New Roman" w:cs="Times New Roman"/>
          <w:b/>
          <w:sz w:val="24"/>
          <w:szCs w:val="24"/>
        </w:rPr>
      </w:pPr>
    </w:p>
    <w:p w:rsidR="00FB7D80" w:rsidRDefault="00FB7D80" w:rsidP="00FB7D80">
      <w:pPr>
        <w:jc w:val="center"/>
        <w:rPr>
          <w:rFonts w:ascii="Times New Roman" w:hAnsi="Times New Roman" w:cs="Times New Roman"/>
          <w:b/>
          <w:sz w:val="24"/>
          <w:szCs w:val="24"/>
        </w:rPr>
      </w:pPr>
    </w:p>
    <w:p w:rsidR="00FB7D80" w:rsidRDefault="00FB7D80" w:rsidP="00FB7D80">
      <w:pPr>
        <w:jc w:val="center"/>
        <w:rPr>
          <w:rFonts w:ascii="Times New Roman" w:hAnsi="Times New Roman" w:cs="Times New Roman"/>
          <w:b/>
          <w:sz w:val="24"/>
          <w:szCs w:val="24"/>
        </w:rPr>
      </w:pPr>
    </w:p>
    <w:p w:rsidR="00FB7D80" w:rsidRDefault="00FB7D80" w:rsidP="00FB7D80">
      <w:pPr>
        <w:jc w:val="center"/>
        <w:rPr>
          <w:rFonts w:ascii="Times New Roman" w:hAnsi="Times New Roman" w:cs="Times New Roman"/>
          <w:b/>
          <w:sz w:val="24"/>
          <w:szCs w:val="24"/>
        </w:rPr>
      </w:pPr>
    </w:p>
    <w:p w:rsidR="00FB7D80" w:rsidRDefault="00FB7D80" w:rsidP="00FB7D80">
      <w:pPr>
        <w:jc w:val="center"/>
        <w:rPr>
          <w:rFonts w:ascii="Times New Roman" w:hAnsi="Times New Roman" w:cs="Times New Roman"/>
          <w:b/>
          <w:sz w:val="24"/>
          <w:szCs w:val="24"/>
        </w:rPr>
      </w:pPr>
    </w:p>
    <w:p w:rsidR="00FB7D80" w:rsidRDefault="00FB7D80" w:rsidP="00FB7D80">
      <w:pPr>
        <w:jc w:val="center"/>
        <w:rPr>
          <w:rFonts w:ascii="Times New Roman" w:hAnsi="Times New Roman" w:cs="Times New Roman"/>
          <w:b/>
          <w:sz w:val="24"/>
          <w:szCs w:val="24"/>
        </w:rPr>
      </w:pPr>
    </w:p>
    <w:p w:rsidR="00FB7D80" w:rsidRDefault="00FB7D80" w:rsidP="00FB7D80">
      <w:pPr>
        <w:jc w:val="center"/>
        <w:rPr>
          <w:rFonts w:ascii="Times New Roman" w:hAnsi="Times New Roman" w:cs="Times New Roman"/>
          <w:b/>
          <w:sz w:val="24"/>
          <w:szCs w:val="24"/>
        </w:rPr>
      </w:pPr>
    </w:p>
    <w:p w:rsidR="00FB7D80" w:rsidRDefault="00FB7D80" w:rsidP="00FB7D80">
      <w:pPr>
        <w:jc w:val="center"/>
        <w:rPr>
          <w:rFonts w:ascii="Times New Roman" w:hAnsi="Times New Roman" w:cs="Times New Roman"/>
          <w:b/>
          <w:sz w:val="24"/>
          <w:szCs w:val="24"/>
        </w:rPr>
      </w:pPr>
    </w:p>
    <w:p w:rsidR="00FB7D80" w:rsidRDefault="00FB7D80" w:rsidP="00FB7D80">
      <w:pPr>
        <w:jc w:val="center"/>
        <w:rPr>
          <w:rFonts w:ascii="Times New Roman" w:hAnsi="Times New Roman" w:cs="Times New Roman"/>
          <w:b/>
          <w:sz w:val="24"/>
          <w:szCs w:val="24"/>
        </w:rPr>
      </w:pPr>
    </w:p>
    <w:p w:rsidR="00FB7D80" w:rsidRDefault="00FB7D80" w:rsidP="00FB7D80">
      <w:pPr>
        <w:jc w:val="center"/>
        <w:rPr>
          <w:rFonts w:ascii="Times New Roman" w:hAnsi="Times New Roman" w:cs="Times New Roman"/>
          <w:b/>
          <w:sz w:val="24"/>
          <w:szCs w:val="24"/>
        </w:rPr>
      </w:pPr>
    </w:p>
    <w:p w:rsidR="00FB7D80" w:rsidRDefault="00FB7D80" w:rsidP="00FB7D80">
      <w:pPr>
        <w:jc w:val="center"/>
        <w:rPr>
          <w:rFonts w:ascii="Times New Roman" w:hAnsi="Times New Roman" w:cs="Times New Roman"/>
          <w:b/>
          <w:sz w:val="24"/>
          <w:szCs w:val="24"/>
        </w:rPr>
      </w:pPr>
    </w:p>
    <w:p w:rsidR="00FB7D80" w:rsidRDefault="00FB7D80" w:rsidP="00FB7D80">
      <w:pPr>
        <w:jc w:val="center"/>
        <w:rPr>
          <w:rFonts w:ascii="Times New Roman" w:hAnsi="Times New Roman" w:cs="Times New Roman"/>
          <w:b/>
          <w:sz w:val="24"/>
          <w:szCs w:val="24"/>
        </w:rPr>
      </w:pPr>
    </w:p>
    <w:p w:rsidR="00FB7D80" w:rsidRDefault="00FB7D80" w:rsidP="00FB7D80">
      <w:pPr>
        <w:jc w:val="center"/>
        <w:rPr>
          <w:rFonts w:ascii="Times New Roman" w:hAnsi="Times New Roman" w:cs="Times New Roman"/>
          <w:b/>
          <w:sz w:val="24"/>
          <w:szCs w:val="24"/>
        </w:rPr>
      </w:pPr>
    </w:p>
    <w:p w:rsidR="00FB7D80" w:rsidRDefault="00FB7D80" w:rsidP="00FB7D80">
      <w:pPr>
        <w:jc w:val="center"/>
        <w:rPr>
          <w:rFonts w:ascii="Times New Roman" w:hAnsi="Times New Roman" w:cs="Times New Roman"/>
          <w:b/>
          <w:sz w:val="24"/>
          <w:szCs w:val="24"/>
        </w:rPr>
      </w:pPr>
    </w:p>
    <w:p w:rsidR="00FB7D80" w:rsidRDefault="00FB7D80" w:rsidP="00FB7D80">
      <w:pPr>
        <w:jc w:val="center"/>
        <w:rPr>
          <w:rFonts w:ascii="Times New Roman" w:hAnsi="Times New Roman" w:cs="Times New Roman"/>
          <w:b/>
          <w:sz w:val="24"/>
          <w:szCs w:val="24"/>
        </w:rPr>
      </w:pPr>
    </w:p>
    <w:p w:rsidR="0040154D" w:rsidRDefault="0040154D" w:rsidP="005F5CC7">
      <w:pPr>
        <w:pStyle w:val="Balk1"/>
      </w:pPr>
    </w:p>
    <w:p w:rsidR="0040154D" w:rsidRDefault="0040154D" w:rsidP="005F5CC7">
      <w:pPr>
        <w:pStyle w:val="Balk1"/>
      </w:pPr>
    </w:p>
    <w:p w:rsidR="00640B6C" w:rsidRDefault="00FB7D80" w:rsidP="005F5CC7">
      <w:pPr>
        <w:pStyle w:val="Balk1"/>
      </w:pPr>
      <w:bookmarkStart w:id="9" w:name="_Toc58795341"/>
      <w:r>
        <w:t>KISALTMALAR LİSTESİ</w:t>
      </w:r>
      <w:bookmarkEnd w:id="9"/>
    </w:p>
    <w:p w:rsidR="0040154D" w:rsidRPr="0040154D" w:rsidRDefault="0040154D" w:rsidP="0040154D">
      <w:pPr>
        <w:spacing w:after="0" w:line="360" w:lineRule="auto"/>
        <w:rPr>
          <w:lang w:eastAsia="tr-TR"/>
        </w:rPr>
      </w:pPr>
    </w:p>
    <w:tbl>
      <w:tblPr>
        <w:tblStyle w:val="TabloKlavuzu"/>
        <w:tblW w:w="0" w:type="auto"/>
        <w:tblLook w:val="04A0" w:firstRow="1" w:lastRow="0" w:firstColumn="1" w:lastColumn="0" w:noHBand="0" w:noVBand="1"/>
      </w:tblPr>
      <w:tblGrid>
        <w:gridCol w:w="1167"/>
        <w:gridCol w:w="3032"/>
        <w:gridCol w:w="1167"/>
        <w:gridCol w:w="3128"/>
      </w:tblGrid>
      <w:tr w:rsidR="009268E9" w:rsidTr="00F51084">
        <w:trPr>
          <w:trHeight w:val="467"/>
        </w:trPr>
        <w:tc>
          <w:tcPr>
            <w:tcW w:w="4303" w:type="dxa"/>
            <w:gridSpan w:val="2"/>
            <w:vAlign w:val="center"/>
          </w:tcPr>
          <w:p w:rsidR="009268E9" w:rsidRPr="009268E9" w:rsidRDefault="009268E9" w:rsidP="009268E9">
            <w:pPr>
              <w:jc w:val="center"/>
              <w:rPr>
                <w:rFonts w:ascii="Times New Roman" w:hAnsi="Times New Roman" w:cs="Times New Roman"/>
                <w:b/>
                <w:bCs/>
                <w:sz w:val="24"/>
                <w:szCs w:val="24"/>
              </w:rPr>
            </w:pPr>
            <w:r w:rsidRPr="009268E9">
              <w:rPr>
                <w:rFonts w:ascii="Times New Roman" w:hAnsi="Times New Roman" w:cs="Times New Roman"/>
                <w:b/>
                <w:bCs/>
                <w:sz w:val="24"/>
                <w:szCs w:val="24"/>
              </w:rPr>
              <w:t>TÜRKÇE</w:t>
            </w:r>
          </w:p>
        </w:tc>
        <w:tc>
          <w:tcPr>
            <w:tcW w:w="4417" w:type="dxa"/>
            <w:gridSpan w:val="2"/>
            <w:vAlign w:val="center"/>
          </w:tcPr>
          <w:p w:rsidR="009268E9" w:rsidRPr="009268E9" w:rsidRDefault="009268E9" w:rsidP="009268E9">
            <w:pPr>
              <w:jc w:val="center"/>
              <w:rPr>
                <w:rFonts w:ascii="Times New Roman" w:hAnsi="Times New Roman" w:cs="Times New Roman"/>
                <w:b/>
                <w:bCs/>
                <w:sz w:val="24"/>
                <w:szCs w:val="24"/>
              </w:rPr>
            </w:pPr>
            <w:r w:rsidRPr="009268E9">
              <w:rPr>
                <w:rFonts w:ascii="Times New Roman" w:hAnsi="Times New Roman" w:cs="Times New Roman"/>
                <w:b/>
                <w:bCs/>
                <w:sz w:val="24"/>
                <w:szCs w:val="24"/>
              </w:rPr>
              <w:t>İNGİLİZCE</w:t>
            </w:r>
          </w:p>
        </w:tc>
      </w:tr>
      <w:tr w:rsidR="008C7646" w:rsidTr="00F51084">
        <w:trPr>
          <w:trHeight w:val="276"/>
        </w:trPr>
        <w:tc>
          <w:tcPr>
            <w:tcW w:w="1191" w:type="dxa"/>
          </w:tcPr>
          <w:p w:rsidR="008C7646" w:rsidRPr="00C2723B" w:rsidRDefault="008C7646" w:rsidP="006A12EA">
            <w:pPr>
              <w:rPr>
                <w:rFonts w:ascii="Times New Roman" w:hAnsi="Times New Roman" w:cs="Times New Roman"/>
                <w:sz w:val="24"/>
                <w:szCs w:val="24"/>
              </w:rPr>
            </w:pPr>
            <w:r w:rsidRPr="00C2723B">
              <w:rPr>
                <w:rFonts w:ascii="Times New Roman" w:hAnsi="Times New Roman" w:cs="Times New Roman"/>
                <w:sz w:val="24"/>
                <w:szCs w:val="24"/>
              </w:rPr>
              <w:t>AB</w:t>
            </w:r>
          </w:p>
        </w:tc>
        <w:tc>
          <w:tcPr>
            <w:tcW w:w="3111" w:type="dxa"/>
          </w:tcPr>
          <w:p w:rsidR="008C7646" w:rsidRPr="00C2723B" w:rsidRDefault="008C7646" w:rsidP="009E640E">
            <w:pPr>
              <w:rPr>
                <w:rFonts w:ascii="Times New Roman" w:hAnsi="Times New Roman" w:cs="Times New Roman"/>
                <w:sz w:val="24"/>
                <w:szCs w:val="24"/>
              </w:rPr>
            </w:pPr>
            <w:r w:rsidRPr="00C2723B">
              <w:rPr>
                <w:rFonts w:ascii="Times New Roman" w:hAnsi="Times New Roman" w:cs="Times New Roman"/>
                <w:sz w:val="24"/>
                <w:szCs w:val="24"/>
              </w:rPr>
              <w:t>Avrupa Birliği</w:t>
            </w:r>
          </w:p>
        </w:tc>
        <w:tc>
          <w:tcPr>
            <w:tcW w:w="1190" w:type="dxa"/>
          </w:tcPr>
          <w:p w:rsidR="008C7646" w:rsidRPr="00C2723B" w:rsidRDefault="001C56FC" w:rsidP="009E640E">
            <w:pPr>
              <w:rPr>
                <w:rFonts w:ascii="Times New Roman" w:hAnsi="Times New Roman" w:cs="Times New Roman"/>
                <w:sz w:val="24"/>
                <w:szCs w:val="24"/>
              </w:rPr>
            </w:pPr>
            <w:r w:rsidRPr="00C2723B">
              <w:rPr>
                <w:rFonts w:ascii="Times New Roman" w:hAnsi="Times New Roman" w:cs="Times New Roman"/>
                <w:sz w:val="24"/>
                <w:szCs w:val="24"/>
              </w:rPr>
              <w:t>EU</w:t>
            </w:r>
          </w:p>
        </w:tc>
        <w:tc>
          <w:tcPr>
            <w:tcW w:w="3228" w:type="dxa"/>
          </w:tcPr>
          <w:p w:rsidR="008C7646" w:rsidRPr="00C2723B" w:rsidRDefault="001C56FC" w:rsidP="009E640E">
            <w:pPr>
              <w:rPr>
                <w:rFonts w:ascii="Times New Roman" w:hAnsi="Times New Roman" w:cs="Times New Roman"/>
                <w:sz w:val="24"/>
                <w:szCs w:val="24"/>
              </w:rPr>
            </w:pPr>
            <w:r w:rsidRPr="00C2723B">
              <w:rPr>
                <w:rFonts w:ascii="Times New Roman" w:hAnsi="Times New Roman" w:cs="Times New Roman"/>
                <w:sz w:val="24"/>
                <w:szCs w:val="24"/>
              </w:rPr>
              <w:t>European Union</w:t>
            </w:r>
          </w:p>
        </w:tc>
      </w:tr>
      <w:tr w:rsidR="00A1120C" w:rsidTr="00F51084">
        <w:trPr>
          <w:trHeight w:val="276"/>
        </w:trPr>
        <w:tc>
          <w:tcPr>
            <w:tcW w:w="1191" w:type="dxa"/>
          </w:tcPr>
          <w:p w:rsidR="00A1120C" w:rsidRPr="00C2723B" w:rsidRDefault="00A1120C" w:rsidP="006A12EA">
            <w:pPr>
              <w:rPr>
                <w:rFonts w:ascii="Times New Roman" w:hAnsi="Times New Roman" w:cs="Times New Roman"/>
                <w:sz w:val="24"/>
                <w:szCs w:val="24"/>
              </w:rPr>
            </w:pPr>
            <w:r w:rsidRPr="00C2723B">
              <w:rPr>
                <w:rFonts w:ascii="Times New Roman" w:hAnsi="Times New Roman" w:cs="Times New Roman"/>
                <w:sz w:val="24"/>
                <w:szCs w:val="24"/>
              </w:rPr>
              <w:t>AHP</w:t>
            </w:r>
          </w:p>
        </w:tc>
        <w:tc>
          <w:tcPr>
            <w:tcW w:w="3111" w:type="dxa"/>
          </w:tcPr>
          <w:p w:rsidR="00A1120C" w:rsidRPr="00C2723B" w:rsidRDefault="00A1120C" w:rsidP="009E640E">
            <w:pPr>
              <w:rPr>
                <w:rFonts w:ascii="Times New Roman" w:hAnsi="Times New Roman" w:cs="Times New Roman"/>
                <w:sz w:val="24"/>
                <w:szCs w:val="24"/>
              </w:rPr>
            </w:pPr>
            <w:r w:rsidRPr="00C2723B">
              <w:rPr>
                <w:rFonts w:ascii="Times New Roman" w:hAnsi="Times New Roman" w:cs="Times New Roman"/>
                <w:sz w:val="24"/>
                <w:szCs w:val="24"/>
              </w:rPr>
              <w:t>Analitik Hiyerarşi Prosesi</w:t>
            </w:r>
          </w:p>
        </w:tc>
        <w:tc>
          <w:tcPr>
            <w:tcW w:w="1190" w:type="dxa"/>
          </w:tcPr>
          <w:p w:rsidR="00A1120C" w:rsidRPr="00C2723B" w:rsidRDefault="00A1120C" w:rsidP="009E640E">
            <w:pPr>
              <w:rPr>
                <w:rFonts w:ascii="Times New Roman" w:hAnsi="Times New Roman" w:cs="Times New Roman"/>
                <w:sz w:val="24"/>
                <w:szCs w:val="24"/>
              </w:rPr>
            </w:pPr>
            <w:r w:rsidRPr="00C2723B">
              <w:rPr>
                <w:rFonts w:ascii="Times New Roman" w:hAnsi="Times New Roman" w:cs="Times New Roman"/>
                <w:sz w:val="24"/>
                <w:szCs w:val="24"/>
              </w:rPr>
              <w:t>AHP</w:t>
            </w:r>
          </w:p>
        </w:tc>
        <w:tc>
          <w:tcPr>
            <w:tcW w:w="3228" w:type="dxa"/>
          </w:tcPr>
          <w:p w:rsidR="00A1120C" w:rsidRPr="00C2723B" w:rsidRDefault="00A1120C" w:rsidP="009E640E">
            <w:pPr>
              <w:rPr>
                <w:rFonts w:ascii="Times New Roman" w:hAnsi="Times New Roman" w:cs="Times New Roman"/>
                <w:sz w:val="24"/>
                <w:szCs w:val="24"/>
              </w:rPr>
            </w:pPr>
            <w:r w:rsidRPr="00C2723B">
              <w:rPr>
                <w:rFonts w:ascii="Times New Roman" w:hAnsi="Times New Roman" w:cs="Times New Roman"/>
                <w:sz w:val="24"/>
                <w:szCs w:val="24"/>
              </w:rPr>
              <w:t>Analytical Hierarchy Process</w:t>
            </w:r>
          </w:p>
        </w:tc>
      </w:tr>
      <w:tr w:rsidR="00A1120C" w:rsidTr="00F51084">
        <w:trPr>
          <w:trHeight w:val="276"/>
        </w:trPr>
        <w:tc>
          <w:tcPr>
            <w:tcW w:w="1191" w:type="dxa"/>
          </w:tcPr>
          <w:p w:rsidR="00A1120C" w:rsidRPr="00C2723B" w:rsidRDefault="00A1120C" w:rsidP="006A12EA">
            <w:pPr>
              <w:rPr>
                <w:rFonts w:ascii="Times New Roman" w:hAnsi="Times New Roman" w:cs="Times New Roman"/>
                <w:sz w:val="24"/>
                <w:szCs w:val="24"/>
              </w:rPr>
            </w:pPr>
            <w:r w:rsidRPr="00C2723B">
              <w:rPr>
                <w:rFonts w:ascii="Times New Roman" w:hAnsi="Times New Roman" w:cs="Times New Roman"/>
                <w:sz w:val="24"/>
                <w:szCs w:val="24"/>
              </w:rPr>
              <w:t>AR-GE</w:t>
            </w:r>
          </w:p>
        </w:tc>
        <w:tc>
          <w:tcPr>
            <w:tcW w:w="3111" w:type="dxa"/>
          </w:tcPr>
          <w:p w:rsidR="00A1120C" w:rsidRPr="00C2723B" w:rsidRDefault="00A1120C" w:rsidP="009E640E">
            <w:pPr>
              <w:rPr>
                <w:rFonts w:ascii="Times New Roman" w:hAnsi="Times New Roman" w:cs="Times New Roman"/>
                <w:sz w:val="24"/>
                <w:szCs w:val="24"/>
              </w:rPr>
            </w:pPr>
            <w:r w:rsidRPr="00C2723B">
              <w:rPr>
                <w:rFonts w:ascii="Times New Roman" w:hAnsi="Times New Roman" w:cs="Times New Roman"/>
                <w:sz w:val="24"/>
                <w:szCs w:val="24"/>
              </w:rPr>
              <w:t>Araştırma ve Geliştirme</w:t>
            </w:r>
          </w:p>
        </w:tc>
        <w:tc>
          <w:tcPr>
            <w:tcW w:w="1190" w:type="dxa"/>
          </w:tcPr>
          <w:p w:rsidR="00A1120C" w:rsidRPr="00C2723B" w:rsidRDefault="00A1120C" w:rsidP="009E640E">
            <w:pPr>
              <w:rPr>
                <w:rFonts w:ascii="Times New Roman" w:hAnsi="Times New Roman" w:cs="Times New Roman"/>
                <w:sz w:val="24"/>
                <w:szCs w:val="24"/>
              </w:rPr>
            </w:pPr>
            <w:r w:rsidRPr="00C2723B">
              <w:rPr>
                <w:rFonts w:ascii="Times New Roman" w:hAnsi="Times New Roman" w:cs="Times New Roman"/>
                <w:sz w:val="24"/>
                <w:szCs w:val="24"/>
              </w:rPr>
              <w:t>R&amp;D</w:t>
            </w:r>
          </w:p>
        </w:tc>
        <w:tc>
          <w:tcPr>
            <w:tcW w:w="3228" w:type="dxa"/>
          </w:tcPr>
          <w:p w:rsidR="00A1120C" w:rsidRPr="00C2723B" w:rsidRDefault="00A1120C" w:rsidP="009E640E">
            <w:pPr>
              <w:rPr>
                <w:rFonts w:ascii="Times New Roman" w:hAnsi="Times New Roman" w:cs="Times New Roman"/>
                <w:sz w:val="24"/>
                <w:szCs w:val="24"/>
              </w:rPr>
            </w:pPr>
            <w:r w:rsidRPr="00C2723B">
              <w:rPr>
                <w:rFonts w:ascii="Times New Roman" w:hAnsi="Times New Roman" w:cs="Times New Roman"/>
                <w:sz w:val="24"/>
                <w:szCs w:val="24"/>
              </w:rPr>
              <w:t xml:space="preserve">Research </w:t>
            </w:r>
            <w:r w:rsidR="000A06A5" w:rsidRPr="00C2723B">
              <w:rPr>
                <w:rFonts w:ascii="Times New Roman" w:hAnsi="Times New Roman" w:cs="Times New Roman"/>
                <w:sz w:val="24"/>
                <w:szCs w:val="24"/>
              </w:rPr>
              <w:t>a</w:t>
            </w:r>
            <w:r w:rsidRPr="00C2723B">
              <w:rPr>
                <w:rFonts w:ascii="Times New Roman" w:hAnsi="Times New Roman" w:cs="Times New Roman"/>
                <w:sz w:val="24"/>
                <w:szCs w:val="24"/>
              </w:rPr>
              <w:t>nd Development</w:t>
            </w:r>
          </w:p>
        </w:tc>
      </w:tr>
      <w:tr w:rsidR="009E640E" w:rsidTr="007F42C7">
        <w:trPr>
          <w:trHeight w:val="276"/>
        </w:trPr>
        <w:tc>
          <w:tcPr>
            <w:tcW w:w="1191" w:type="dxa"/>
          </w:tcPr>
          <w:p w:rsidR="009E640E" w:rsidRPr="00C2723B" w:rsidRDefault="006A12EA" w:rsidP="006A12EA">
            <w:pPr>
              <w:rPr>
                <w:rFonts w:ascii="Times New Roman" w:hAnsi="Times New Roman" w:cs="Times New Roman"/>
                <w:sz w:val="24"/>
                <w:szCs w:val="24"/>
              </w:rPr>
            </w:pPr>
            <w:r w:rsidRPr="00C2723B">
              <w:rPr>
                <w:rFonts w:ascii="Times New Roman" w:hAnsi="Times New Roman" w:cs="Times New Roman"/>
                <w:sz w:val="24"/>
                <w:szCs w:val="24"/>
              </w:rPr>
              <w:t>COI</w:t>
            </w:r>
          </w:p>
        </w:tc>
        <w:tc>
          <w:tcPr>
            <w:tcW w:w="3159" w:type="dxa"/>
          </w:tcPr>
          <w:p w:rsidR="009E640E" w:rsidRPr="00C2723B" w:rsidRDefault="007D458E" w:rsidP="009E640E">
            <w:pPr>
              <w:rPr>
                <w:rFonts w:ascii="Times New Roman" w:hAnsi="Times New Roman" w:cs="Times New Roman"/>
                <w:sz w:val="24"/>
                <w:szCs w:val="24"/>
              </w:rPr>
            </w:pPr>
            <w:r w:rsidRPr="00C2723B">
              <w:rPr>
                <w:rFonts w:ascii="Times New Roman" w:hAnsi="Times New Roman" w:cs="Times New Roman"/>
                <w:sz w:val="24"/>
                <w:szCs w:val="24"/>
              </w:rPr>
              <w:t>Coupled Open Innovation</w:t>
            </w:r>
          </w:p>
        </w:tc>
        <w:tc>
          <w:tcPr>
            <w:tcW w:w="1103" w:type="dxa"/>
          </w:tcPr>
          <w:p w:rsidR="009E640E" w:rsidRPr="00C2723B" w:rsidRDefault="009E640E" w:rsidP="009E640E">
            <w:pPr>
              <w:rPr>
                <w:rFonts w:ascii="Times New Roman" w:hAnsi="Times New Roman" w:cs="Times New Roman"/>
                <w:sz w:val="24"/>
                <w:szCs w:val="24"/>
              </w:rPr>
            </w:pPr>
            <w:r w:rsidRPr="00C2723B">
              <w:rPr>
                <w:rFonts w:ascii="Times New Roman" w:hAnsi="Times New Roman" w:cs="Times New Roman"/>
                <w:sz w:val="24"/>
                <w:szCs w:val="24"/>
              </w:rPr>
              <w:t>COI</w:t>
            </w:r>
          </w:p>
        </w:tc>
        <w:tc>
          <w:tcPr>
            <w:tcW w:w="3267" w:type="dxa"/>
          </w:tcPr>
          <w:p w:rsidR="009E640E" w:rsidRPr="00C2723B" w:rsidRDefault="009E640E" w:rsidP="009E640E">
            <w:pPr>
              <w:rPr>
                <w:rFonts w:ascii="Times New Roman" w:hAnsi="Times New Roman" w:cs="Times New Roman"/>
                <w:sz w:val="24"/>
                <w:szCs w:val="24"/>
              </w:rPr>
            </w:pPr>
            <w:r w:rsidRPr="00C2723B">
              <w:rPr>
                <w:rFonts w:ascii="Times New Roman" w:hAnsi="Times New Roman" w:cs="Times New Roman"/>
                <w:sz w:val="24"/>
                <w:szCs w:val="24"/>
              </w:rPr>
              <w:t xml:space="preserve">Coupled Open Innovation </w:t>
            </w:r>
          </w:p>
        </w:tc>
      </w:tr>
      <w:tr w:rsidR="009E640E" w:rsidTr="007F42C7">
        <w:trPr>
          <w:trHeight w:val="276"/>
        </w:trPr>
        <w:tc>
          <w:tcPr>
            <w:tcW w:w="1191" w:type="dxa"/>
          </w:tcPr>
          <w:p w:rsidR="009E640E" w:rsidRPr="00C2723B" w:rsidRDefault="009E640E" w:rsidP="006A12EA">
            <w:pPr>
              <w:rPr>
                <w:rFonts w:ascii="Times New Roman" w:hAnsi="Times New Roman" w:cs="Times New Roman"/>
                <w:sz w:val="24"/>
                <w:szCs w:val="24"/>
              </w:rPr>
            </w:pPr>
            <w:r w:rsidRPr="00C2723B">
              <w:rPr>
                <w:rFonts w:ascii="Times New Roman" w:hAnsi="Times New Roman" w:cs="Times New Roman"/>
                <w:sz w:val="24"/>
                <w:szCs w:val="24"/>
              </w:rPr>
              <w:t>ÇKKV</w:t>
            </w:r>
          </w:p>
        </w:tc>
        <w:tc>
          <w:tcPr>
            <w:tcW w:w="3159" w:type="dxa"/>
          </w:tcPr>
          <w:p w:rsidR="009E640E" w:rsidRPr="00C2723B" w:rsidRDefault="009E640E" w:rsidP="009E640E">
            <w:pPr>
              <w:rPr>
                <w:rFonts w:ascii="Times New Roman" w:hAnsi="Times New Roman" w:cs="Times New Roman"/>
                <w:sz w:val="24"/>
                <w:szCs w:val="24"/>
              </w:rPr>
            </w:pPr>
            <w:r w:rsidRPr="00C2723B">
              <w:rPr>
                <w:rFonts w:ascii="Times New Roman" w:hAnsi="Times New Roman" w:cs="Times New Roman"/>
                <w:sz w:val="24"/>
                <w:szCs w:val="24"/>
              </w:rPr>
              <w:t xml:space="preserve">Çok Kriterli Karar Verme </w:t>
            </w:r>
          </w:p>
        </w:tc>
        <w:tc>
          <w:tcPr>
            <w:tcW w:w="1103" w:type="dxa"/>
          </w:tcPr>
          <w:p w:rsidR="009E640E" w:rsidRPr="00C2723B" w:rsidRDefault="009E640E" w:rsidP="009E640E">
            <w:pPr>
              <w:rPr>
                <w:rFonts w:ascii="Times New Roman" w:hAnsi="Times New Roman" w:cs="Times New Roman"/>
                <w:sz w:val="24"/>
                <w:szCs w:val="24"/>
              </w:rPr>
            </w:pPr>
            <w:r w:rsidRPr="00C2723B">
              <w:rPr>
                <w:rFonts w:ascii="Times New Roman" w:hAnsi="Times New Roman" w:cs="Times New Roman"/>
                <w:sz w:val="24"/>
                <w:szCs w:val="24"/>
              </w:rPr>
              <w:t>MCD</w:t>
            </w:r>
            <w:r w:rsidR="00872826" w:rsidRPr="00C2723B">
              <w:rPr>
                <w:rFonts w:ascii="Times New Roman" w:hAnsi="Times New Roman" w:cs="Times New Roman"/>
                <w:sz w:val="24"/>
                <w:szCs w:val="24"/>
              </w:rPr>
              <w:t>M</w:t>
            </w:r>
            <w:r w:rsidRPr="00C2723B">
              <w:rPr>
                <w:rFonts w:ascii="Times New Roman" w:hAnsi="Times New Roman" w:cs="Times New Roman"/>
                <w:sz w:val="24"/>
                <w:szCs w:val="24"/>
              </w:rPr>
              <w:t xml:space="preserve"> </w:t>
            </w:r>
          </w:p>
        </w:tc>
        <w:tc>
          <w:tcPr>
            <w:tcW w:w="3267" w:type="dxa"/>
          </w:tcPr>
          <w:p w:rsidR="009E640E" w:rsidRPr="00C2723B" w:rsidRDefault="009E640E" w:rsidP="009E640E">
            <w:pPr>
              <w:rPr>
                <w:rFonts w:ascii="Times New Roman" w:hAnsi="Times New Roman" w:cs="Times New Roman"/>
                <w:sz w:val="24"/>
                <w:szCs w:val="24"/>
              </w:rPr>
            </w:pPr>
            <w:r w:rsidRPr="00C2723B">
              <w:rPr>
                <w:rFonts w:ascii="Times New Roman" w:hAnsi="Times New Roman" w:cs="Times New Roman"/>
                <w:sz w:val="24"/>
                <w:szCs w:val="24"/>
              </w:rPr>
              <w:t>Multi Criteria Decision Making</w:t>
            </w:r>
          </w:p>
        </w:tc>
      </w:tr>
      <w:tr w:rsidR="009E640E" w:rsidTr="007F42C7">
        <w:trPr>
          <w:trHeight w:val="276"/>
        </w:trPr>
        <w:tc>
          <w:tcPr>
            <w:tcW w:w="1191" w:type="dxa"/>
          </w:tcPr>
          <w:p w:rsidR="009E640E" w:rsidRPr="00C2723B" w:rsidRDefault="006A12EA" w:rsidP="006A12EA">
            <w:pPr>
              <w:rPr>
                <w:rFonts w:ascii="Times New Roman" w:hAnsi="Times New Roman" w:cs="Times New Roman"/>
                <w:sz w:val="24"/>
                <w:szCs w:val="24"/>
              </w:rPr>
            </w:pPr>
            <w:r w:rsidRPr="00C2723B">
              <w:rPr>
                <w:rFonts w:ascii="Times New Roman" w:hAnsi="Times New Roman" w:cs="Times New Roman"/>
                <w:sz w:val="24"/>
                <w:szCs w:val="24"/>
              </w:rPr>
              <w:t>IOI</w:t>
            </w:r>
          </w:p>
        </w:tc>
        <w:tc>
          <w:tcPr>
            <w:tcW w:w="3159" w:type="dxa"/>
          </w:tcPr>
          <w:p w:rsidR="009E640E" w:rsidRPr="00C2723B" w:rsidRDefault="007D458E" w:rsidP="009E640E">
            <w:pPr>
              <w:rPr>
                <w:rFonts w:ascii="Times New Roman" w:hAnsi="Times New Roman" w:cs="Times New Roman"/>
                <w:sz w:val="24"/>
                <w:szCs w:val="24"/>
              </w:rPr>
            </w:pPr>
            <w:r w:rsidRPr="00C2723B">
              <w:rPr>
                <w:rFonts w:ascii="Times New Roman" w:hAnsi="Times New Roman" w:cs="Times New Roman"/>
                <w:sz w:val="24"/>
                <w:szCs w:val="24"/>
              </w:rPr>
              <w:t>Inbound Open Innovation</w:t>
            </w:r>
          </w:p>
        </w:tc>
        <w:tc>
          <w:tcPr>
            <w:tcW w:w="1103" w:type="dxa"/>
          </w:tcPr>
          <w:p w:rsidR="009E640E" w:rsidRPr="00C2723B" w:rsidRDefault="009E640E" w:rsidP="009E640E">
            <w:pPr>
              <w:rPr>
                <w:rFonts w:ascii="Times New Roman" w:hAnsi="Times New Roman" w:cs="Times New Roman"/>
                <w:sz w:val="24"/>
                <w:szCs w:val="24"/>
              </w:rPr>
            </w:pPr>
            <w:r w:rsidRPr="00C2723B">
              <w:rPr>
                <w:rFonts w:ascii="Times New Roman" w:hAnsi="Times New Roman" w:cs="Times New Roman"/>
                <w:sz w:val="24"/>
                <w:szCs w:val="24"/>
              </w:rPr>
              <w:t>IOI</w:t>
            </w:r>
          </w:p>
        </w:tc>
        <w:tc>
          <w:tcPr>
            <w:tcW w:w="3267" w:type="dxa"/>
          </w:tcPr>
          <w:p w:rsidR="009E640E" w:rsidRPr="00C2723B" w:rsidRDefault="009E640E" w:rsidP="009E640E">
            <w:pPr>
              <w:rPr>
                <w:rFonts w:ascii="Times New Roman" w:hAnsi="Times New Roman" w:cs="Times New Roman"/>
                <w:sz w:val="24"/>
                <w:szCs w:val="24"/>
              </w:rPr>
            </w:pPr>
            <w:r w:rsidRPr="00C2723B">
              <w:rPr>
                <w:rFonts w:ascii="Times New Roman" w:hAnsi="Times New Roman" w:cs="Times New Roman"/>
                <w:sz w:val="24"/>
                <w:szCs w:val="24"/>
              </w:rPr>
              <w:t xml:space="preserve">Inbound Open Innovation </w:t>
            </w:r>
          </w:p>
        </w:tc>
      </w:tr>
      <w:tr w:rsidR="009E640E" w:rsidTr="007F42C7">
        <w:trPr>
          <w:trHeight w:val="276"/>
        </w:trPr>
        <w:tc>
          <w:tcPr>
            <w:tcW w:w="1191" w:type="dxa"/>
          </w:tcPr>
          <w:p w:rsidR="009E640E" w:rsidRPr="00C2723B" w:rsidRDefault="009E640E" w:rsidP="006A12EA">
            <w:pPr>
              <w:rPr>
                <w:rFonts w:ascii="Times New Roman" w:hAnsi="Times New Roman" w:cs="Times New Roman"/>
                <w:sz w:val="24"/>
                <w:szCs w:val="24"/>
              </w:rPr>
            </w:pPr>
            <w:r w:rsidRPr="00C2723B">
              <w:rPr>
                <w:rFonts w:ascii="Times New Roman" w:hAnsi="Times New Roman" w:cs="Times New Roman"/>
                <w:sz w:val="24"/>
                <w:szCs w:val="24"/>
              </w:rPr>
              <w:t>KOBİ</w:t>
            </w:r>
          </w:p>
        </w:tc>
        <w:tc>
          <w:tcPr>
            <w:tcW w:w="3159" w:type="dxa"/>
          </w:tcPr>
          <w:p w:rsidR="009E640E" w:rsidRPr="00C2723B" w:rsidRDefault="009E640E" w:rsidP="009E640E">
            <w:pPr>
              <w:rPr>
                <w:rFonts w:ascii="Times New Roman" w:hAnsi="Times New Roman" w:cs="Times New Roman"/>
                <w:sz w:val="24"/>
                <w:szCs w:val="24"/>
              </w:rPr>
            </w:pPr>
            <w:r w:rsidRPr="00C2723B">
              <w:rPr>
                <w:rFonts w:ascii="Times New Roman" w:hAnsi="Times New Roman" w:cs="Times New Roman"/>
                <w:sz w:val="24"/>
                <w:szCs w:val="24"/>
              </w:rPr>
              <w:t xml:space="preserve">Küçük ve Orta Büyüklükteki İşletmeler </w:t>
            </w:r>
          </w:p>
        </w:tc>
        <w:tc>
          <w:tcPr>
            <w:tcW w:w="1103" w:type="dxa"/>
          </w:tcPr>
          <w:p w:rsidR="009E640E" w:rsidRPr="00C2723B" w:rsidRDefault="009E640E" w:rsidP="009E640E">
            <w:pPr>
              <w:rPr>
                <w:rFonts w:ascii="Times New Roman" w:hAnsi="Times New Roman" w:cs="Times New Roman"/>
                <w:sz w:val="24"/>
                <w:szCs w:val="24"/>
              </w:rPr>
            </w:pPr>
            <w:r w:rsidRPr="00C2723B">
              <w:rPr>
                <w:rFonts w:ascii="Times New Roman" w:hAnsi="Times New Roman" w:cs="Times New Roman"/>
                <w:sz w:val="24"/>
                <w:szCs w:val="24"/>
              </w:rPr>
              <w:t>SME</w:t>
            </w:r>
          </w:p>
        </w:tc>
        <w:tc>
          <w:tcPr>
            <w:tcW w:w="3267" w:type="dxa"/>
          </w:tcPr>
          <w:p w:rsidR="009E640E" w:rsidRPr="00C2723B" w:rsidRDefault="009E640E" w:rsidP="009E640E">
            <w:pPr>
              <w:rPr>
                <w:rFonts w:ascii="Times New Roman" w:hAnsi="Times New Roman" w:cs="Times New Roman"/>
                <w:sz w:val="24"/>
                <w:szCs w:val="24"/>
              </w:rPr>
            </w:pPr>
            <w:r w:rsidRPr="00C2723B">
              <w:rPr>
                <w:rFonts w:ascii="Times New Roman" w:hAnsi="Times New Roman" w:cs="Times New Roman"/>
                <w:sz w:val="24"/>
                <w:szCs w:val="24"/>
              </w:rPr>
              <w:t>Small and Medium Businesses</w:t>
            </w:r>
          </w:p>
        </w:tc>
      </w:tr>
      <w:tr w:rsidR="009E640E" w:rsidTr="00F51084">
        <w:trPr>
          <w:trHeight w:val="276"/>
        </w:trPr>
        <w:tc>
          <w:tcPr>
            <w:tcW w:w="1191" w:type="dxa"/>
          </w:tcPr>
          <w:p w:rsidR="009E640E" w:rsidRPr="00C2723B" w:rsidRDefault="006A12EA" w:rsidP="006A12EA">
            <w:pPr>
              <w:rPr>
                <w:rFonts w:ascii="Times New Roman" w:hAnsi="Times New Roman" w:cs="Times New Roman"/>
                <w:sz w:val="24"/>
                <w:szCs w:val="24"/>
              </w:rPr>
            </w:pPr>
            <w:r w:rsidRPr="00C2723B">
              <w:rPr>
                <w:rFonts w:ascii="Times New Roman" w:hAnsi="Times New Roman" w:cs="Times New Roman"/>
                <w:sz w:val="24"/>
                <w:szCs w:val="24"/>
              </w:rPr>
              <w:t>OI</w:t>
            </w:r>
          </w:p>
        </w:tc>
        <w:tc>
          <w:tcPr>
            <w:tcW w:w="3111" w:type="dxa"/>
          </w:tcPr>
          <w:p w:rsidR="009E640E" w:rsidRPr="00C2723B" w:rsidRDefault="007D458E" w:rsidP="009E640E">
            <w:pPr>
              <w:rPr>
                <w:rFonts w:ascii="Times New Roman" w:hAnsi="Times New Roman" w:cs="Times New Roman"/>
                <w:sz w:val="24"/>
                <w:szCs w:val="24"/>
              </w:rPr>
            </w:pPr>
            <w:r w:rsidRPr="00C2723B">
              <w:rPr>
                <w:rFonts w:ascii="Times New Roman" w:hAnsi="Times New Roman" w:cs="Times New Roman"/>
                <w:sz w:val="24"/>
                <w:szCs w:val="24"/>
              </w:rPr>
              <w:t>Open Innovation</w:t>
            </w:r>
          </w:p>
        </w:tc>
        <w:tc>
          <w:tcPr>
            <w:tcW w:w="1190" w:type="dxa"/>
          </w:tcPr>
          <w:p w:rsidR="009E640E" w:rsidRPr="00C2723B" w:rsidRDefault="009E640E" w:rsidP="009E640E">
            <w:pPr>
              <w:rPr>
                <w:rFonts w:ascii="Times New Roman" w:hAnsi="Times New Roman" w:cs="Times New Roman"/>
                <w:sz w:val="24"/>
                <w:szCs w:val="24"/>
              </w:rPr>
            </w:pPr>
            <w:r w:rsidRPr="00C2723B">
              <w:rPr>
                <w:rFonts w:ascii="Times New Roman" w:hAnsi="Times New Roman" w:cs="Times New Roman"/>
                <w:sz w:val="24"/>
                <w:szCs w:val="24"/>
              </w:rPr>
              <w:t>OI</w:t>
            </w:r>
          </w:p>
        </w:tc>
        <w:tc>
          <w:tcPr>
            <w:tcW w:w="3228" w:type="dxa"/>
          </w:tcPr>
          <w:p w:rsidR="009E640E" w:rsidRPr="00C2723B" w:rsidRDefault="009E640E" w:rsidP="009E640E">
            <w:pPr>
              <w:rPr>
                <w:rFonts w:ascii="Times New Roman" w:hAnsi="Times New Roman" w:cs="Times New Roman"/>
                <w:sz w:val="24"/>
                <w:szCs w:val="24"/>
              </w:rPr>
            </w:pPr>
            <w:r w:rsidRPr="00C2723B">
              <w:rPr>
                <w:rFonts w:ascii="Times New Roman" w:hAnsi="Times New Roman" w:cs="Times New Roman"/>
                <w:sz w:val="24"/>
                <w:szCs w:val="24"/>
              </w:rPr>
              <w:t xml:space="preserve">Open Innovation </w:t>
            </w:r>
          </w:p>
        </w:tc>
      </w:tr>
      <w:tr w:rsidR="005D2FBC" w:rsidTr="00F51084">
        <w:trPr>
          <w:trHeight w:val="276"/>
        </w:trPr>
        <w:tc>
          <w:tcPr>
            <w:tcW w:w="1191" w:type="dxa"/>
          </w:tcPr>
          <w:p w:rsidR="005D2FBC" w:rsidRPr="00C2723B" w:rsidRDefault="006A12EA" w:rsidP="006A12EA">
            <w:pPr>
              <w:rPr>
                <w:rFonts w:ascii="Times New Roman" w:hAnsi="Times New Roman" w:cs="Times New Roman"/>
                <w:sz w:val="24"/>
                <w:szCs w:val="24"/>
              </w:rPr>
            </w:pPr>
            <w:r w:rsidRPr="00C2723B">
              <w:rPr>
                <w:rFonts w:ascii="Times New Roman" w:hAnsi="Times New Roman" w:cs="Times New Roman"/>
                <w:sz w:val="24"/>
                <w:szCs w:val="24"/>
              </w:rPr>
              <w:t>OOI</w:t>
            </w:r>
          </w:p>
        </w:tc>
        <w:tc>
          <w:tcPr>
            <w:tcW w:w="3111" w:type="dxa"/>
          </w:tcPr>
          <w:p w:rsidR="005D2FBC" w:rsidRPr="00C2723B" w:rsidRDefault="007D458E" w:rsidP="005D2FBC">
            <w:pPr>
              <w:rPr>
                <w:rFonts w:ascii="Times New Roman" w:hAnsi="Times New Roman" w:cs="Times New Roman"/>
                <w:sz w:val="24"/>
                <w:szCs w:val="24"/>
              </w:rPr>
            </w:pPr>
            <w:r w:rsidRPr="00C2723B">
              <w:rPr>
                <w:rFonts w:ascii="Times New Roman" w:hAnsi="Times New Roman" w:cs="Times New Roman"/>
                <w:sz w:val="24"/>
                <w:szCs w:val="24"/>
              </w:rPr>
              <w:t>Outbound Open Innovation</w:t>
            </w:r>
          </w:p>
        </w:tc>
        <w:tc>
          <w:tcPr>
            <w:tcW w:w="1190" w:type="dxa"/>
          </w:tcPr>
          <w:p w:rsidR="005D2FBC" w:rsidRPr="00C2723B" w:rsidRDefault="005D2FBC" w:rsidP="005D2FBC">
            <w:pPr>
              <w:rPr>
                <w:rFonts w:ascii="Times New Roman" w:hAnsi="Times New Roman" w:cs="Times New Roman"/>
                <w:sz w:val="24"/>
                <w:szCs w:val="24"/>
              </w:rPr>
            </w:pPr>
            <w:r w:rsidRPr="00C2723B">
              <w:rPr>
                <w:rFonts w:ascii="Times New Roman" w:hAnsi="Times New Roman" w:cs="Times New Roman"/>
                <w:sz w:val="24"/>
                <w:szCs w:val="24"/>
              </w:rPr>
              <w:t>OOI</w:t>
            </w:r>
          </w:p>
        </w:tc>
        <w:tc>
          <w:tcPr>
            <w:tcW w:w="3228" w:type="dxa"/>
          </w:tcPr>
          <w:p w:rsidR="005D2FBC" w:rsidRPr="00C2723B" w:rsidRDefault="005D2FBC" w:rsidP="005D2FBC">
            <w:pPr>
              <w:rPr>
                <w:rFonts w:ascii="Times New Roman" w:hAnsi="Times New Roman" w:cs="Times New Roman"/>
                <w:sz w:val="24"/>
                <w:szCs w:val="24"/>
              </w:rPr>
            </w:pPr>
            <w:r w:rsidRPr="00C2723B">
              <w:rPr>
                <w:rFonts w:ascii="Times New Roman" w:hAnsi="Times New Roman" w:cs="Times New Roman"/>
                <w:sz w:val="24"/>
                <w:szCs w:val="24"/>
              </w:rPr>
              <w:t xml:space="preserve">Outbound Open Innovation </w:t>
            </w:r>
          </w:p>
        </w:tc>
      </w:tr>
      <w:tr w:rsidR="00596739" w:rsidTr="00F51084">
        <w:trPr>
          <w:trHeight w:val="276"/>
        </w:trPr>
        <w:tc>
          <w:tcPr>
            <w:tcW w:w="1191" w:type="dxa"/>
          </w:tcPr>
          <w:p w:rsidR="00596739" w:rsidRPr="00C2723B" w:rsidRDefault="007D458E" w:rsidP="006A12EA">
            <w:pPr>
              <w:rPr>
                <w:rFonts w:ascii="Times New Roman" w:hAnsi="Times New Roman" w:cs="Times New Roman"/>
                <w:sz w:val="24"/>
                <w:szCs w:val="24"/>
              </w:rPr>
            </w:pPr>
            <w:r>
              <w:rPr>
                <w:rFonts w:ascii="Times New Roman" w:hAnsi="Times New Roman" w:cs="Times New Roman"/>
                <w:sz w:val="24"/>
                <w:szCs w:val="24"/>
              </w:rPr>
              <w:t>Rİ</w:t>
            </w:r>
          </w:p>
        </w:tc>
        <w:tc>
          <w:tcPr>
            <w:tcW w:w="3111" w:type="dxa"/>
          </w:tcPr>
          <w:p w:rsidR="00596739" w:rsidRPr="00C2723B" w:rsidRDefault="00596739" w:rsidP="005D2FBC">
            <w:pPr>
              <w:rPr>
                <w:rFonts w:ascii="Times New Roman" w:hAnsi="Times New Roman" w:cs="Times New Roman"/>
                <w:sz w:val="24"/>
                <w:szCs w:val="24"/>
              </w:rPr>
            </w:pPr>
            <w:r w:rsidRPr="00C2723B">
              <w:rPr>
                <w:rFonts w:ascii="Times New Roman" w:hAnsi="Times New Roman" w:cs="Times New Roman"/>
                <w:sz w:val="24"/>
                <w:szCs w:val="24"/>
              </w:rPr>
              <w:t>Rassal İndeks</w:t>
            </w:r>
          </w:p>
        </w:tc>
        <w:tc>
          <w:tcPr>
            <w:tcW w:w="1190" w:type="dxa"/>
          </w:tcPr>
          <w:p w:rsidR="00596739" w:rsidRPr="00C2723B" w:rsidRDefault="00596739" w:rsidP="005D2FBC">
            <w:pPr>
              <w:rPr>
                <w:rFonts w:ascii="Times New Roman" w:hAnsi="Times New Roman" w:cs="Times New Roman"/>
                <w:sz w:val="24"/>
                <w:szCs w:val="24"/>
              </w:rPr>
            </w:pPr>
            <w:r w:rsidRPr="00C2723B">
              <w:rPr>
                <w:rFonts w:ascii="Times New Roman" w:hAnsi="Times New Roman" w:cs="Times New Roman"/>
                <w:sz w:val="24"/>
                <w:szCs w:val="24"/>
              </w:rPr>
              <w:t>RI</w:t>
            </w:r>
          </w:p>
        </w:tc>
        <w:tc>
          <w:tcPr>
            <w:tcW w:w="3228" w:type="dxa"/>
          </w:tcPr>
          <w:p w:rsidR="00596739" w:rsidRPr="00C2723B" w:rsidRDefault="00596739" w:rsidP="005D2FBC">
            <w:pPr>
              <w:rPr>
                <w:rFonts w:ascii="Times New Roman" w:hAnsi="Times New Roman" w:cs="Times New Roman"/>
                <w:sz w:val="24"/>
                <w:szCs w:val="24"/>
              </w:rPr>
            </w:pPr>
            <w:r w:rsidRPr="00C2723B">
              <w:rPr>
                <w:rFonts w:ascii="Times New Roman" w:hAnsi="Times New Roman" w:cs="Times New Roman"/>
                <w:sz w:val="24"/>
                <w:szCs w:val="24"/>
              </w:rPr>
              <w:t>Random Index</w:t>
            </w:r>
          </w:p>
        </w:tc>
      </w:tr>
      <w:tr w:rsidR="00C2723B" w:rsidTr="00F51084">
        <w:trPr>
          <w:trHeight w:val="276"/>
        </w:trPr>
        <w:tc>
          <w:tcPr>
            <w:tcW w:w="1191" w:type="dxa"/>
          </w:tcPr>
          <w:p w:rsidR="00C2723B" w:rsidRPr="00C2723B" w:rsidRDefault="008F4653" w:rsidP="006A12EA">
            <w:pPr>
              <w:rPr>
                <w:rFonts w:ascii="Times New Roman" w:hAnsi="Times New Roman" w:cs="Times New Roman"/>
                <w:sz w:val="24"/>
                <w:szCs w:val="24"/>
              </w:rPr>
            </w:pPr>
            <w:r>
              <w:rPr>
                <w:rFonts w:ascii="Times New Roman" w:hAnsi="Times New Roman" w:cs="Times New Roman"/>
                <w:sz w:val="24"/>
                <w:szCs w:val="24"/>
              </w:rPr>
              <w:t>Tİ</w:t>
            </w:r>
          </w:p>
        </w:tc>
        <w:tc>
          <w:tcPr>
            <w:tcW w:w="3111" w:type="dxa"/>
          </w:tcPr>
          <w:p w:rsidR="00C2723B" w:rsidRPr="00C2723B" w:rsidRDefault="00C2723B" w:rsidP="005D2FBC">
            <w:pPr>
              <w:rPr>
                <w:rFonts w:ascii="Times New Roman" w:hAnsi="Times New Roman" w:cs="Times New Roman"/>
                <w:sz w:val="24"/>
                <w:szCs w:val="24"/>
              </w:rPr>
            </w:pPr>
            <w:r w:rsidRPr="00C2723B">
              <w:rPr>
                <w:rFonts w:ascii="Times New Roman" w:hAnsi="Times New Roman" w:cs="Times New Roman"/>
                <w:sz w:val="24"/>
                <w:szCs w:val="24"/>
              </w:rPr>
              <w:t>Tutarlılık İndeksi</w:t>
            </w:r>
          </w:p>
        </w:tc>
        <w:tc>
          <w:tcPr>
            <w:tcW w:w="1190" w:type="dxa"/>
          </w:tcPr>
          <w:p w:rsidR="00C2723B" w:rsidRPr="00C2723B" w:rsidRDefault="00C2723B" w:rsidP="005D2FBC">
            <w:pPr>
              <w:rPr>
                <w:rFonts w:ascii="Times New Roman" w:hAnsi="Times New Roman" w:cs="Times New Roman"/>
                <w:sz w:val="24"/>
                <w:szCs w:val="24"/>
              </w:rPr>
            </w:pPr>
            <w:r w:rsidRPr="00C2723B">
              <w:rPr>
                <w:rFonts w:ascii="Times New Roman" w:hAnsi="Times New Roman" w:cs="Times New Roman"/>
                <w:sz w:val="24"/>
                <w:szCs w:val="24"/>
              </w:rPr>
              <w:t>CI</w:t>
            </w:r>
          </w:p>
        </w:tc>
        <w:tc>
          <w:tcPr>
            <w:tcW w:w="3228" w:type="dxa"/>
          </w:tcPr>
          <w:p w:rsidR="00C2723B" w:rsidRPr="00C2723B" w:rsidRDefault="00C2723B" w:rsidP="005D2FBC">
            <w:pPr>
              <w:rPr>
                <w:rFonts w:ascii="Times New Roman" w:hAnsi="Times New Roman" w:cs="Times New Roman"/>
                <w:sz w:val="24"/>
                <w:szCs w:val="24"/>
              </w:rPr>
            </w:pPr>
            <w:r w:rsidRPr="00C2723B">
              <w:rPr>
                <w:rFonts w:ascii="Times New Roman" w:hAnsi="Times New Roman" w:cs="Times New Roman"/>
                <w:sz w:val="24"/>
                <w:szCs w:val="24"/>
              </w:rPr>
              <w:t>Consistency Index</w:t>
            </w:r>
          </w:p>
        </w:tc>
      </w:tr>
      <w:tr w:rsidR="00C2723B" w:rsidTr="00F51084">
        <w:trPr>
          <w:trHeight w:val="276"/>
        </w:trPr>
        <w:tc>
          <w:tcPr>
            <w:tcW w:w="1191" w:type="dxa"/>
          </w:tcPr>
          <w:p w:rsidR="00C2723B" w:rsidRPr="00C2723B" w:rsidRDefault="00C2723B" w:rsidP="006A12EA">
            <w:pPr>
              <w:rPr>
                <w:rFonts w:ascii="Times New Roman" w:hAnsi="Times New Roman" w:cs="Times New Roman"/>
                <w:sz w:val="24"/>
                <w:szCs w:val="24"/>
              </w:rPr>
            </w:pPr>
            <w:r w:rsidRPr="00C2723B">
              <w:rPr>
                <w:rFonts w:ascii="Times New Roman" w:hAnsi="Times New Roman" w:cs="Times New Roman"/>
                <w:sz w:val="24"/>
                <w:szCs w:val="24"/>
              </w:rPr>
              <w:t>TO</w:t>
            </w:r>
          </w:p>
        </w:tc>
        <w:tc>
          <w:tcPr>
            <w:tcW w:w="3111" w:type="dxa"/>
          </w:tcPr>
          <w:p w:rsidR="00C2723B" w:rsidRPr="00C2723B" w:rsidRDefault="00C2723B" w:rsidP="005D2FBC">
            <w:pPr>
              <w:rPr>
                <w:rFonts w:ascii="Times New Roman" w:hAnsi="Times New Roman" w:cs="Times New Roman"/>
                <w:sz w:val="24"/>
                <w:szCs w:val="24"/>
              </w:rPr>
            </w:pPr>
            <w:r w:rsidRPr="00C2723B">
              <w:rPr>
                <w:rFonts w:ascii="Times New Roman" w:hAnsi="Times New Roman" w:cs="Times New Roman"/>
                <w:sz w:val="24"/>
                <w:szCs w:val="24"/>
              </w:rPr>
              <w:t>Tutarlılık Oranı</w:t>
            </w:r>
          </w:p>
        </w:tc>
        <w:tc>
          <w:tcPr>
            <w:tcW w:w="1190" w:type="dxa"/>
          </w:tcPr>
          <w:p w:rsidR="00C2723B" w:rsidRPr="00C2723B" w:rsidRDefault="00C2723B" w:rsidP="005D2FBC">
            <w:pPr>
              <w:rPr>
                <w:rFonts w:ascii="Times New Roman" w:hAnsi="Times New Roman" w:cs="Times New Roman"/>
                <w:sz w:val="24"/>
                <w:szCs w:val="24"/>
              </w:rPr>
            </w:pPr>
            <w:r w:rsidRPr="00C2723B">
              <w:rPr>
                <w:rFonts w:ascii="Times New Roman" w:hAnsi="Times New Roman" w:cs="Times New Roman"/>
                <w:sz w:val="24"/>
                <w:szCs w:val="24"/>
              </w:rPr>
              <w:t>CR</w:t>
            </w:r>
          </w:p>
        </w:tc>
        <w:tc>
          <w:tcPr>
            <w:tcW w:w="3228" w:type="dxa"/>
          </w:tcPr>
          <w:p w:rsidR="00C2723B" w:rsidRPr="00C2723B" w:rsidRDefault="00C2723B" w:rsidP="005D2FBC">
            <w:pPr>
              <w:rPr>
                <w:rFonts w:ascii="Times New Roman" w:hAnsi="Times New Roman" w:cs="Times New Roman"/>
                <w:sz w:val="24"/>
                <w:szCs w:val="24"/>
              </w:rPr>
            </w:pPr>
            <w:r w:rsidRPr="00C2723B">
              <w:rPr>
                <w:rFonts w:ascii="Times New Roman" w:hAnsi="Times New Roman" w:cs="Times New Roman"/>
                <w:sz w:val="24"/>
                <w:szCs w:val="24"/>
              </w:rPr>
              <w:t>Consistency Ratio</w:t>
            </w:r>
          </w:p>
        </w:tc>
      </w:tr>
      <w:tr w:rsidR="007F42C7" w:rsidTr="00872826">
        <w:trPr>
          <w:trHeight w:val="276"/>
        </w:trPr>
        <w:tc>
          <w:tcPr>
            <w:tcW w:w="1191" w:type="dxa"/>
          </w:tcPr>
          <w:p w:rsidR="007F42C7" w:rsidRPr="00C2723B" w:rsidRDefault="006A12EA" w:rsidP="006A12EA">
            <w:pPr>
              <w:rPr>
                <w:rFonts w:ascii="Times New Roman" w:hAnsi="Times New Roman" w:cs="Times New Roman"/>
                <w:sz w:val="24"/>
                <w:szCs w:val="24"/>
              </w:rPr>
            </w:pPr>
            <w:r w:rsidRPr="00C2723B">
              <w:rPr>
                <w:rFonts w:ascii="Times New Roman" w:hAnsi="Times New Roman" w:cs="Times New Roman"/>
                <w:sz w:val="24"/>
                <w:szCs w:val="24"/>
              </w:rPr>
              <w:t>VIKOR</w:t>
            </w:r>
          </w:p>
        </w:tc>
        <w:tc>
          <w:tcPr>
            <w:tcW w:w="3111" w:type="dxa"/>
          </w:tcPr>
          <w:p w:rsidR="007F42C7" w:rsidRPr="00C2723B" w:rsidRDefault="007D458E" w:rsidP="007F42C7">
            <w:pPr>
              <w:rPr>
                <w:rFonts w:ascii="Times New Roman" w:hAnsi="Times New Roman" w:cs="Times New Roman"/>
                <w:sz w:val="24"/>
                <w:szCs w:val="24"/>
              </w:rPr>
            </w:pPr>
            <w:r w:rsidRPr="00C2723B">
              <w:rPr>
                <w:rFonts w:ascii="Times New Roman" w:hAnsi="Times New Roman" w:cs="Times New Roman"/>
                <w:sz w:val="24"/>
                <w:szCs w:val="24"/>
              </w:rPr>
              <w:t>VlseKriterijumska Optimizacija I Kompromisno Resenje</w:t>
            </w:r>
          </w:p>
        </w:tc>
        <w:tc>
          <w:tcPr>
            <w:tcW w:w="1190" w:type="dxa"/>
          </w:tcPr>
          <w:p w:rsidR="007F42C7" w:rsidRPr="00C2723B" w:rsidRDefault="007F42C7" w:rsidP="007F42C7">
            <w:pPr>
              <w:rPr>
                <w:rFonts w:ascii="Times New Roman" w:hAnsi="Times New Roman" w:cs="Times New Roman"/>
                <w:sz w:val="24"/>
                <w:szCs w:val="24"/>
              </w:rPr>
            </w:pPr>
            <w:r w:rsidRPr="00C2723B">
              <w:rPr>
                <w:rFonts w:ascii="Times New Roman" w:hAnsi="Times New Roman" w:cs="Times New Roman"/>
                <w:sz w:val="24"/>
                <w:szCs w:val="24"/>
              </w:rPr>
              <w:t>VIKOR</w:t>
            </w:r>
          </w:p>
        </w:tc>
        <w:tc>
          <w:tcPr>
            <w:tcW w:w="3228" w:type="dxa"/>
          </w:tcPr>
          <w:p w:rsidR="007F42C7" w:rsidRPr="00C2723B" w:rsidRDefault="007F42C7" w:rsidP="007F42C7">
            <w:pPr>
              <w:rPr>
                <w:rFonts w:ascii="Times New Roman" w:hAnsi="Times New Roman" w:cs="Times New Roman"/>
                <w:sz w:val="24"/>
                <w:szCs w:val="24"/>
              </w:rPr>
            </w:pPr>
            <w:r w:rsidRPr="00C2723B">
              <w:rPr>
                <w:rFonts w:ascii="Times New Roman" w:hAnsi="Times New Roman" w:cs="Times New Roman"/>
                <w:sz w:val="24"/>
                <w:szCs w:val="24"/>
              </w:rPr>
              <w:t>VlseKriterijumska Optimizacija I Kompromisno Resenje</w:t>
            </w:r>
          </w:p>
        </w:tc>
      </w:tr>
    </w:tbl>
    <w:p w:rsidR="0040154D" w:rsidRDefault="0040154D" w:rsidP="00343D40">
      <w:pPr>
        <w:spacing w:line="360" w:lineRule="auto"/>
        <w:ind w:firstLine="709"/>
        <w:jc w:val="both"/>
        <w:rPr>
          <w:rFonts w:ascii="Times New Roman" w:hAnsi="Times New Roman" w:cs="Times New Roman"/>
          <w:sz w:val="24"/>
          <w:szCs w:val="24"/>
        </w:rPr>
      </w:pPr>
    </w:p>
    <w:p w:rsidR="0033736B" w:rsidRDefault="0033736B" w:rsidP="00343D40">
      <w:pPr>
        <w:spacing w:line="360" w:lineRule="auto"/>
        <w:ind w:firstLine="709"/>
        <w:jc w:val="both"/>
        <w:rPr>
          <w:rFonts w:ascii="Times New Roman" w:hAnsi="Times New Roman" w:cs="Times New Roman"/>
          <w:sz w:val="24"/>
          <w:szCs w:val="24"/>
        </w:rPr>
        <w:sectPr w:rsidR="0033736B" w:rsidSect="0033736B">
          <w:footerReference w:type="default" r:id="rId13"/>
          <w:pgSz w:w="11906" w:h="16838" w:code="9"/>
          <w:pgMar w:top="1701" w:right="1134" w:bottom="1701" w:left="2268" w:header="709" w:footer="709" w:gutter="0"/>
          <w:pgNumType w:fmt="upperRoman" w:start="5"/>
          <w:cols w:space="708"/>
          <w:docGrid w:linePitch="360"/>
        </w:sectPr>
      </w:pPr>
    </w:p>
    <w:p w:rsidR="0040154D" w:rsidRDefault="0040154D" w:rsidP="0040154D">
      <w:pPr>
        <w:pStyle w:val="Balk1"/>
      </w:pPr>
    </w:p>
    <w:p w:rsidR="0040154D" w:rsidRDefault="0040154D" w:rsidP="0040154D">
      <w:pPr>
        <w:pStyle w:val="Balk1"/>
      </w:pPr>
    </w:p>
    <w:p w:rsidR="0040154D" w:rsidRDefault="0040154D" w:rsidP="0040154D">
      <w:pPr>
        <w:pStyle w:val="Balk1"/>
      </w:pPr>
      <w:bookmarkStart w:id="10" w:name="_Toc58795342"/>
      <w:r>
        <w:t>GİRİŞ</w:t>
      </w:r>
      <w:bookmarkEnd w:id="10"/>
    </w:p>
    <w:p w:rsidR="0040154D" w:rsidRPr="0040154D" w:rsidRDefault="0040154D" w:rsidP="0040154D">
      <w:pPr>
        <w:spacing w:after="0" w:line="360" w:lineRule="auto"/>
        <w:rPr>
          <w:lang w:eastAsia="tr-TR"/>
        </w:rPr>
      </w:pPr>
    </w:p>
    <w:p w:rsidR="00343D40" w:rsidRDefault="00BD7B90" w:rsidP="005A7F2E">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Günümüzün küreselleşen dünyası ile birlikte </w:t>
      </w:r>
      <w:r w:rsidRPr="00931BC3">
        <w:rPr>
          <w:rFonts w:ascii="Times New Roman" w:hAnsi="Times New Roman" w:cs="Times New Roman"/>
          <w:sz w:val="24"/>
          <w:szCs w:val="24"/>
        </w:rPr>
        <w:t>açık inovasyon</w:t>
      </w:r>
      <w:r w:rsidR="00B72284">
        <w:rPr>
          <w:rFonts w:ascii="Times New Roman" w:hAnsi="Times New Roman" w:cs="Times New Roman"/>
          <w:sz w:val="24"/>
          <w:szCs w:val="24"/>
        </w:rPr>
        <w:t xml:space="preserve"> </w:t>
      </w:r>
      <w:r w:rsidR="0091651D">
        <w:rPr>
          <w:rFonts w:ascii="Times New Roman" w:hAnsi="Times New Roman" w:cs="Times New Roman"/>
          <w:sz w:val="24"/>
          <w:szCs w:val="24"/>
        </w:rPr>
        <w:t xml:space="preserve">kavramı </w:t>
      </w:r>
      <w:r w:rsidRPr="00931BC3">
        <w:rPr>
          <w:rFonts w:ascii="Times New Roman" w:hAnsi="Times New Roman" w:cs="Times New Roman"/>
          <w:sz w:val="24"/>
          <w:szCs w:val="24"/>
        </w:rPr>
        <w:t>işletmele</w:t>
      </w:r>
      <w:r>
        <w:rPr>
          <w:rFonts w:ascii="Times New Roman" w:hAnsi="Times New Roman" w:cs="Times New Roman"/>
          <w:sz w:val="24"/>
          <w:szCs w:val="24"/>
        </w:rPr>
        <w:t>rin sürdürülebilir rekabetinde</w:t>
      </w:r>
      <w:r w:rsidRPr="00931BC3">
        <w:rPr>
          <w:rFonts w:ascii="Times New Roman" w:hAnsi="Times New Roman" w:cs="Times New Roman"/>
          <w:sz w:val="24"/>
          <w:szCs w:val="24"/>
        </w:rPr>
        <w:t xml:space="preserve"> önemli bir</w:t>
      </w:r>
      <w:r>
        <w:rPr>
          <w:rFonts w:ascii="Times New Roman" w:hAnsi="Times New Roman" w:cs="Times New Roman"/>
          <w:sz w:val="24"/>
          <w:szCs w:val="24"/>
        </w:rPr>
        <w:t xml:space="preserve"> strateji haline gelmiştir. Aynı zamanda açık inovasyonun artan önemi, işletmelerin tek başına inovasyon üretiminin pahalı olması, artan rekabet baskısı ve dinamik pazar dalgalanmaları gibi pek çok zorlukla karşı karşıya kalmasından kaynaklanmaktadır. </w:t>
      </w:r>
      <w:r w:rsidRPr="00D465A1">
        <w:rPr>
          <w:rFonts w:ascii="Times New Roman" w:hAnsi="Times New Roman" w:cs="Times New Roman"/>
          <w:sz w:val="24"/>
          <w:szCs w:val="24"/>
        </w:rPr>
        <w:t>Bu zorluklara karşı mevcut kaynak yetersizliklerinin üstesinden gelmek için işletmeler 2000’li yıllarda Henry Chesbrough tarafından ileri sürülen ve açık inovasyon olarak adlandırılan yeni bir yönteme yönelmiştir.</w:t>
      </w:r>
      <w:r>
        <w:rPr>
          <w:rFonts w:ascii="Times New Roman" w:hAnsi="Times New Roman" w:cs="Times New Roman"/>
          <w:sz w:val="24"/>
          <w:szCs w:val="24"/>
        </w:rPr>
        <w:t xml:space="preserve"> Bu kapsamda açık inovasyon kavramı, ulaşılmak istenen amaca yönelik olarak işletme içindeki kaynakların paylaşımı veya işletme dışındaki kaynakların edinimini </w:t>
      </w:r>
      <w:r w:rsidR="00E25100">
        <w:rPr>
          <w:rFonts w:ascii="Times New Roman" w:hAnsi="Times New Roman" w:cs="Times New Roman"/>
          <w:sz w:val="24"/>
          <w:szCs w:val="24"/>
        </w:rPr>
        <w:t>içeren bir yöntemdir.</w:t>
      </w:r>
      <w:r w:rsidR="00343D40">
        <w:rPr>
          <w:rFonts w:ascii="Times New Roman" w:hAnsi="Times New Roman" w:cs="Times New Roman"/>
          <w:sz w:val="24"/>
          <w:szCs w:val="24"/>
        </w:rPr>
        <w:t xml:space="preserve"> </w:t>
      </w:r>
      <w:r w:rsidR="00E25100">
        <w:rPr>
          <w:rFonts w:ascii="Times New Roman" w:hAnsi="Times New Roman" w:cs="Times New Roman"/>
          <w:sz w:val="24"/>
          <w:szCs w:val="24"/>
        </w:rPr>
        <w:t>Bu yaklaşım</w:t>
      </w:r>
      <w:r>
        <w:rPr>
          <w:rFonts w:ascii="Times New Roman" w:hAnsi="Times New Roman" w:cs="Times New Roman"/>
          <w:sz w:val="24"/>
          <w:szCs w:val="24"/>
        </w:rPr>
        <w:t xml:space="preserve"> </w:t>
      </w:r>
      <w:r w:rsidR="00E25100">
        <w:rPr>
          <w:rFonts w:ascii="Times New Roman" w:hAnsi="Times New Roman" w:cs="Times New Roman"/>
          <w:sz w:val="24"/>
          <w:szCs w:val="24"/>
        </w:rPr>
        <w:t>i</w:t>
      </w:r>
      <w:r>
        <w:rPr>
          <w:rFonts w:ascii="Times New Roman" w:hAnsi="Times New Roman" w:cs="Times New Roman"/>
          <w:sz w:val="24"/>
          <w:szCs w:val="24"/>
        </w:rPr>
        <w:t>şletmeler farklı temsilcilerle (</w:t>
      </w:r>
      <w:r w:rsidR="00E25100">
        <w:rPr>
          <w:rFonts w:ascii="Times New Roman" w:hAnsi="Times New Roman" w:cs="Times New Roman"/>
          <w:sz w:val="24"/>
          <w:szCs w:val="24"/>
        </w:rPr>
        <w:t xml:space="preserve">diğer işletmeler, </w:t>
      </w:r>
      <w:r>
        <w:rPr>
          <w:rFonts w:ascii="Times New Roman" w:hAnsi="Times New Roman" w:cs="Times New Roman"/>
          <w:sz w:val="24"/>
          <w:szCs w:val="24"/>
        </w:rPr>
        <w:t>müşteriler, rakipler, üniversiteler, tedarikçiler vb.) etkili bir şekilde işb</w:t>
      </w:r>
      <w:r w:rsidR="00E25100">
        <w:rPr>
          <w:rFonts w:ascii="Times New Roman" w:hAnsi="Times New Roman" w:cs="Times New Roman"/>
          <w:sz w:val="24"/>
          <w:szCs w:val="24"/>
        </w:rPr>
        <w:t xml:space="preserve">irliğine girdiğinde gerçekleşmektedir. </w:t>
      </w:r>
      <w:r w:rsidR="00E25100" w:rsidRPr="00215BB6">
        <w:rPr>
          <w:rFonts w:ascii="Times New Roman" w:hAnsi="Times New Roman" w:cs="Times New Roman"/>
          <w:sz w:val="24"/>
          <w:szCs w:val="24"/>
        </w:rPr>
        <w:t>Bu işbirliklerinin merkezinde bilgi ve/</w:t>
      </w:r>
      <w:r w:rsidR="008C5041">
        <w:rPr>
          <w:rFonts w:ascii="Times New Roman" w:hAnsi="Times New Roman" w:cs="Times New Roman"/>
          <w:sz w:val="24"/>
          <w:szCs w:val="24"/>
        </w:rPr>
        <w:t xml:space="preserve"> </w:t>
      </w:r>
      <w:r w:rsidR="00E25100" w:rsidRPr="00215BB6">
        <w:rPr>
          <w:rFonts w:ascii="Times New Roman" w:hAnsi="Times New Roman" w:cs="Times New Roman"/>
          <w:sz w:val="24"/>
          <w:szCs w:val="24"/>
        </w:rPr>
        <w:t>veya maliyetleri paylaşmak, yenilikçi yetenekleri birleştirmek, karşılıklı olarak inovatif değerlerler üretmek g</w:t>
      </w:r>
      <w:r w:rsidR="00E25100">
        <w:rPr>
          <w:rFonts w:ascii="Times New Roman" w:hAnsi="Times New Roman" w:cs="Times New Roman"/>
          <w:sz w:val="24"/>
          <w:szCs w:val="24"/>
        </w:rPr>
        <w:t>ibi pek çok etken</w:t>
      </w:r>
      <w:r w:rsidR="00343D40">
        <w:rPr>
          <w:rFonts w:ascii="Times New Roman" w:hAnsi="Times New Roman" w:cs="Times New Roman"/>
          <w:sz w:val="24"/>
          <w:szCs w:val="24"/>
        </w:rPr>
        <w:t xml:space="preserve"> yer almaktadır. </w:t>
      </w:r>
    </w:p>
    <w:p w:rsidR="0033736B" w:rsidRDefault="00343D40" w:rsidP="0091651D">
      <w:pPr>
        <w:spacing w:after="0" w:line="360" w:lineRule="auto"/>
        <w:ind w:firstLine="709"/>
        <w:jc w:val="both"/>
        <w:rPr>
          <w:rFonts w:ascii="Times New Roman" w:hAnsi="Times New Roman" w:cs="Times New Roman"/>
          <w:sz w:val="24"/>
          <w:szCs w:val="24"/>
        </w:rPr>
        <w:sectPr w:rsidR="0033736B" w:rsidSect="0033736B">
          <w:footerReference w:type="default" r:id="rId14"/>
          <w:pgSz w:w="11906" w:h="16838" w:code="9"/>
          <w:pgMar w:top="1701" w:right="1134" w:bottom="1701" w:left="2268" w:header="709" w:footer="709" w:gutter="0"/>
          <w:pgNumType w:start="1"/>
          <w:cols w:space="708"/>
          <w:docGrid w:linePitch="360"/>
        </w:sectPr>
      </w:pPr>
      <w:r>
        <w:rPr>
          <w:rFonts w:ascii="Times New Roman" w:hAnsi="Times New Roman" w:cs="Times New Roman"/>
          <w:sz w:val="24"/>
          <w:szCs w:val="24"/>
        </w:rPr>
        <w:t>Açık inovasyon diğer işletmelerdeki başarılı uygulamaların sonucunda daha fazla dikkat çeken bir yön</w:t>
      </w:r>
      <w:r w:rsidR="008B60FC">
        <w:rPr>
          <w:rFonts w:ascii="Times New Roman" w:hAnsi="Times New Roman" w:cs="Times New Roman"/>
          <w:sz w:val="24"/>
          <w:szCs w:val="24"/>
        </w:rPr>
        <w:t>tem olmuştur.</w:t>
      </w:r>
      <w:r w:rsidR="00037DDC">
        <w:rPr>
          <w:rFonts w:ascii="Times New Roman" w:hAnsi="Times New Roman" w:cs="Times New Roman"/>
          <w:sz w:val="24"/>
          <w:szCs w:val="24"/>
        </w:rPr>
        <w:t xml:space="preserve"> </w:t>
      </w:r>
      <w:r w:rsidR="008B60FC">
        <w:rPr>
          <w:rFonts w:ascii="Times New Roman" w:hAnsi="Times New Roman" w:cs="Times New Roman"/>
          <w:sz w:val="24"/>
          <w:szCs w:val="24"/>
        </w:rPr>
        <w:t xml:space="preserve"> </w:t>
      </w:r>
      <w:r w:rsidR="00903288">
        <w:rPr>
          <w:rFonts w:ascii="Times New Roman" w:hAnsi="Times New Roman" w:cs="Times New Roman"/>
          <w:sz w:val="24"/>
          <w:szCs w:val="24"/>
        </w:rPr>
        <w:t xml:space="preserve">Şiddetli pazar rekabetine karşı </w:t>
      </w:r>
      <w:r w:rsidR="008B60FC">
        <w:rPr>
          <w:rFonts w:ascii="Times New Roman" w:hAnsi="Times New Roman" w:cs="Times New Roman"/>
          <w:sz w:val="24"/>
          <w:szCs w:val="24"/>
        </w:rPr>
        <w:t>y</w:t>
      </w:r>
      <w:r>
        <w:rPr>
          <w:rFonts w:ascii="Times New Roman" w:hAnsi="Times New Roman" w:cs="Times New Roman"/>
          <w:sz w:val="24"/>
          <w:szCs w:val="24"/>
        </w:rPr>
        <w:t>eni yetenekler, teknoloji</w:t>
      </w:r>
      <w:r w:rsidR="00903288">
        <w:rPr>
          <w:rFonts w:ascii="Times New Roman" w:hAnsi="Times New Roman" w:cs="Times New Roman"/>
          <w:sz w:val="24"/>
          <w:szCs w:val="24"/>
        </w:rPr>
        <w:t>ler, bilgiler, ürün ve hizmetler</w:t>
      </w:r>
      <w:r w:rsidR="0067186A">
        <w:rPr>
          <w:rFonts w:ascii="Times New Roman" w:hAnsi="Times New Roman" w:cs="Times New Roman"/>
          <w:sz w:val="24"/>
          <w:szCs w:val="24"/>
        </w:rPr>
        <w:t xml:space="preserve"> yaratma potansiyelini en </w:t>
      </w:r>
      <w:r w:rsidR="00A029C8">
        <w:rPr>
          <w:rFonts w:ascii="Times New Roman" w:hAnsi="Times New Roman" w:cs="Times New Roman"/>
          <w:sz w:val="24"/>
          <w:szCs w:val="24"/>
        </w:rPr>
        <w:t>üst düzeye çıkarmak için</w:t>
      </w:r>
      <w:r>
        <w:rPr>
          <w:rFonts w:ascii="Times New Roman" w:hAnsi="Times New Roman" w:cs="Times New Roman"/>
          <w:sz w:val="24"/>
          <w:szCs w:val="24"/>
        </w:rPr>
        <w:t xml:space="preserve"> ağ kaynaklarında bulunan diğer ta</w:t>
      </w:r>
      <w:r w:rsidR="00872826">
        <w:rPr>
          <w:rFonts w:ascii="Times New Roman" w:hAnsi="Times New Roman" w:cs="Times New Roman"/>
          <w:sz w:val="24"/>
          <w:szCs w:val="24"/>
        </w:rPr>
        <w:t>raflarla işbirliğini artırması o</w:t>
      </w:r>
      <w:r>
        <w:rPr>
          <w:rFonts w:ascii="Times New Roman" w:hAnsi="Times New Roman" w:cs="Times New Roman"/>
          <w:sz w:val="24"/>
          <w:szCs w:val="24"/>
        </w:rPr>
        <w:t xml:space="preserve">tomotiv endüstrisi için son derece önemlidir. </w:t>
      </w:r>
      <w:r w:rsidR="0091651D" w:rsidRPr="000B609F">
        <w:rPr>
          <w:rFonts w:ascii="Times New Roman" w:hAnsi="Times New Roman" w:cs="Times New Roman"/>
          <w:sz w:val="24"/>
          <w:szCs w:val="24"/>
        </w:rPr>
        <w:t>Bu</w:t>
      </w:r>
      <w:r w:rsidR="0091651D">
        <w:rPr>
          <w:rFonts w:ascii="Times New Roman" w:hAnsi="Times New Roman" w:cs="Times New Roman"/>
          <w:sz w:val="24"/>
          <w:szCs w:val="24"/>
        </w:rPr>
        <w:t>radan hareketle</w:t>
      </w:r>
      <w:r w:rsidR="0091651D" w:rsidRPr="000B609F">
        <w:rPr>
          <w:rFonts w:ascii="Times New Roman" w:hAnsi="Times New Roman" w:cs="Times New Roman"/>
          <w:sz w:val="24"/>
          <w:szCs w:val="24"/>
        </w:rPr>
        <w:t xml:space="preserve"> </w:t>
      </w:r>
      <w:r w:rsidR="00872826">
        <w:rPr>
          <w:rFonts w:ascii="Times New Roman" w:hAnsi="Times New Roman" w:cs="Times New Roman"/>
          <w:sz w:val="24"/>
          <w:szCs w:val="24"/>
        </w:rPr>
        <w:t>gerçekleştirilen bu çalışmayla o</w:t>
      </w:r>
      <w:r w:rsidR="0091651D" w:rsidRPr="000B609F">
        <w:rPr>
          <w:rFonts w:ascii="Times New Roman" w:hAnsi="Times New Roman" w:cs="Times New Roman"/>
          <w:sz w:val="24"/>
          <w:szCs w:val="24"/>
        </w:rPr>
        <w:t>tomotiv endüstrisi için en uygun açık inovasyon modelinin Çok Kriterli Karar Verme (ÇKKV) yaklaşımları ile belirlenmesi amaçlanmaktadır. İlgi</w:t>
      </w:r>
      <w:r w:rsidR="0067186A">
        <w:rPr>
          <w:rFonts w:ascii="Times New Roman" w:hAnsi="Times New Roman" w:cs="Times New Roman"/>
          <w:sz w:val="24"/>
          <w:szCs w:val="24"/>
        </w:rPr>
        <w:t>li</w:t>
      </w:r>
      <w:r w:rsidR="0091651D" w:rsidRPr="000B609F">
        <w:rPr>
          <w:rFonts w:ascii="Times New Roman" w:hAnsi="Times New Roman" w:cs="Times New Roman"/>
          <w:sz w:val="24"/>
          <w:szCs w:val="24"/>
        </w:rPr>
        <w:t xml:space="preserve"> literatürde, açık inovasyon konusunda otomotiv endüstrisine yönelik az sayıda çalışma ve açık inovasyon kapsamı altındaki açık inovasyon modellerinin seçimine yönelik çok az çalışma olduğu</w:t>
      </w:r>
      <w:r w:rsidR="0007507A">
        <w:rPr>
          <w:rFonts w:ascii="Times New Roman" w:hAnsi="Times New Roman" w:cs="Times New Roman"/>
          <w:sz w:val="24"/>
          <w:szCs w:val="24"/>
        </w:rPr>
        <w:t xml:space="preserve"> görülmektedir. Buna ilaveten, </w:t>
      </w:r>
      <w:r w:rsidR="0091651D" w:rsidRPr="000B609F">
        <w:rPr>
          <w:rFonts w:ascii="Times New Roman" w:hAnsi="Times New Roman" w:cs="Times New Roman"/>
          <w:sz w:val="24"/>
          <w:szCs w:val="24"/>
        </w:rPr>
        <w:t>bu konuda AHP-</w:t>
      </w:r>
      <w:r w:rsidR="005C27D2">
        <w:rPr>
          <w:rFonts w:ascii="Times New Roman" w:hAnsi="Times New Roman" w:cs="Times New Roman"/>
          <w:sz w:val="24"/>
          <w:szCs w:val="24"/>
        </w:rPr>
        <w:t xml:space="preserve"> </w:t>
      </w:r>
      <w:r w:rsidR="0091651D" w:rsidRPr="000B609F">
        <w:rPr>
          <w:rFonts w:ascii="Times New Roman" w:hAnsi="Times New Roman" w:cs="Times New Roman"/>
          <w:sz w:val="24"/>
          <w:szCs w:val="24"/>
        </w:rPr>
        <w:t>VIKOR yöntemleri ve Tek Boyutlu Duyarlılık analizinin kullanıldığı bir çalışmaya da ra</w:t>
      </w:r>
      <w:r w:rsidR="0007507A">
        <w:rPr>
          <w:rFonts w:ascii="Times New Roman" w:hAnsi="Times New Roman" w:cs="Times New Roman"/>
          <w:sz w:val="24"/>
          <w:szCs w:val="24"/>
        </w:rPr>
        <w:t xml:space="preserve">stlanmamaktadır. Bu noktada çalışma, </w:t>
      </w:r>
      <w:r w:rsidR="0091651D" w:rsidRPr="000B609F">
        <w:rPr>
          <w:rFonts w:ascii="Times New Roman" w:hAnsi="Times New Roman" w:cs="Times New Roman"/>
          <w:sz w:val="24"/>
          <w:szCs w:val="24"/>
        </w:rPr>
        <w:t>açık inovasyon modellerinin değerlendirilmesi</w:t>
      </w:r>
      <w:r w:rsidR="0091651D">
        <w:rPr>
          <w:rFonts w:ascii="Times New Roman" w:hAnsi="Times New Roman" w:cs="Times New Roman"/>
          <w:sz w:val="24"/>
          <w:szCs w:val="24"/>
        </w:rPr>
        <w:t xml:space="preserve"> açısından</w:t>
      </w:r>
      <w:r w:rsidR="0091651D" w:rsidRPr="000B609F">
        <w:rPr>
          <w:rFonts w:ascii="Times New Roman" w:hAnsi="Times New Roman" w:cs="Times New Roman"/>
          <w:sz w:val="24"/>
          <w:szCs w:val="24"/>
        </w:rPr>
        <w:t xml:space="preserve"> gerek kullanılan yöntemler gerekse de uygulama alanı bakımından ilgili literatüre önemli katkı sunmaktadır. </w:t>
      </w:r>
    </w:p>
    <w:p w:rsidR="005A7F2E" w:rsidRDefault="00343D40" w:rsidP="0091651D">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Dört ana bölüme ayrılmış olan çalışmanın il</w:t>
      </w:r>
      <w:r w:rsidRPr="002E411E">
        <w:rPr>
          <w:rFonts w:ascii="Times New Roman" w:hAnsi="Times New Roman" w:cs="Times New Roman"/>
          <w:sz w:val="24"/>
          <w:szCs w:val="24"/>
        </w:rPr>
        <w:t>k bölüm</w:t>
      </w:r>
      <w:r>
        <w:rPr>
          <w:rFonts w:ascii="Times New Roman" w:hAnsi="Times New Roman" w:cs="Times New Roman"/>
          <w:sz w:val="24"/>
          <w:szCs w:val="24"/>
        </w:rPr>
        <w:t>ün</w:t>
      </w:r>
      <w:r w:rsidRPr="002E411E">
        <w:rPr>
          <w:rFonts w:ascii="Times New Roman" w:hAnsi="Times New Roman" w:cs="Times New Roman"/>
          <w:sz w:val="24"/>
          <w:szCs w:val="24"/>
        </w:rPr>
        <w:t>de</w:t>
      </w:r>
      <w:r>
        <w:rPr>
          <w:rFonts w:ascii="Times New Roman" w:hAnsi="Times New Roman" w:cs="Times New Roman"/>
          <w:sz w:val="24"/>
          <w:szCs w:val="24"/>
        </w:rPr>
        <w:t>; açık inovasyon kavramı;</w:t>
      </w:r>
      <w:r w:rsidRPr="002E411E">
        <w:rPr>
          <w:rFonts w:ascii="Times New Roman" w:hAnsi="Times New Roman" w:cs="Times New Roman"/>
          <w:sz w:val="24"/>
          <w:szCs w:val="24"/>
        </w:rPr>
        <w:t xml:space="preserve"> açık in</w:t>
      </w:r>
      <w:r>
        <w:rPr>
          <w:rFonts w:ascii="Times New Roman" w:hAnsi="Times New Roman" w:cs="Times New Roman"/>
          <w:sz w:val="24"/>
          <w:szCs w:val="24"/>
        </w:rPr>
        <w:t xml:space="preserve">ovasyonun </w:t>
      </w:r>
      <w:r w:rsidRPr="002E411E">
        <w:rPr>
          <w:rFonts w:ascii="Times New Roman" w:hAnsi="Times New Roman" w:cs="Times New Roman"/>
          <w:sz w:val="24"/>
          <w:szCs w:val="24"/>
        </w:rPr>
        <w:t>gelişimi,</w:t>
      </w:r>
      <w:r>
        <w:rPr>
          <w:rFonts w:ascii="Times New Roman" w:hAnsi="Times New Roman" w:cs="Times New Roman"/>
          <w:sz w:val="24"/>
          <w:szCs w:val="24"/>
        </w:rPr>
        <w:t xml:space="preserve"> </w:t>
      </w:r>
      <w:r w:rsidRPr="002E411E">
        <w:rPr>
          <w:rFonts w:ascii="Times New Roman" w:hAnsi="Times New Roman" w:cs="Times New Roman"/>
          <w:sz w:val="24"/>
          <w:szCs w:val="24"/>
        </w:rPr>
        <w:t>g</w:t>
      </w:r>
      <w:r>
        <w:rPr>
          <w:rFonts w:ascii="Times New Roman" w:hAnsi="Times New Roman" w:cs="Times New Roman"/>
          <w:sz w:val="24"/>
          <w:szCs w:val="24"/>
        </w:rPr>
        <w:t xml:space="preserve">eçiş aşamaları, </w:t>
      </w:r>
      <w:r w:rsidRPr="002E411E">
        <w:rPr>
          <w:rFonts w:ascii="Times New Roman" w:hAnsi="Times New Roman" w:cs="Times New Roman"/>
          <w:sz w:val="24"/>
          <w:szCs w:val="24"/>
        </w:rPr>
        <w:t>prensipleri</w:t>
      </w:r>
      <w:r>
        <w:rPr>
          <w:rFonts w:ascii="Times New Roman" w:hAnsi="Times New Roman" w:cs="Times New Roman"/>
          <w:sz w:val="24"/>
          <w:szCs w:val="24"/>
        </w:rPr>
        <w:t>,</w:t>
      </w:r>
      <w:r w:rsidRPr="002E411E">
        <w:rPr>
          <w:rFonts w:ascii="Times New Roman" w:hAnsi="Times New Roman" w:cs="Times New Roman"/>
          <w:sz w:val="24"/>
          <w:szCs w:val="24"/>
        </w:rPr>
        <w:t xml:space="preserve"> avantajları ve dezavantajları </w:t>
      </w:r>
      <w:r>
        <w:rPr>
          <w:rFonts w:ascii="Times New Roman" w:hAnsi="Times New Roman" w:cs="Times New Roman"/>
          <w:sz w:val="24"/>
          <w:szCs w:val="24"/>
        </w:rPr>
        <w:t xml:space="preserve">ve </w:t>
      </w:r>
      <w:r w:rsidRPr="00235280">
        <w:rPr>
          <w:rFonts w:ascii="Times New Roman" w:hAnsi="Times New Roman" w:cs="Times New Roman"/>
          <w:sz w:val="24"/>
          <w:szCs w:val="24"/>
        </w:rPr>
        <w:t>Dünya’daki ve Türkiye’deki örnekleri başlıkları</w:t>
      </w:r>
      <w:r w:rsidRPr="002E411E">
        <w:rPr>
          <w:rFonts w:ascii="Times New Roman" w:hAnsi="Times New Roman" w:cs="Times New Roman"/>
          <w:sz w:val="24"/>
          <w:szCs w:val="24"/>
        </w:rPr>
        <w:t xml:space="preserve"> altında</w:t>
      </w:r>
      <w:r>
        <w:rPr>
          <w:rFonts w:ascii="Times New Roman" w:hAnsi="Times New Roman" w:cs="Times New Roman"/>
          <w:sz w:val="24"/>
          <w:szCs w:val="24"/>
        </w:rPr>
        <w:t xml:space="preserve"> </w:t>
      </w:r>
      <w:r w:rsidRPr="002E411E">
        <w:rPr>
          <w:rFonts w:ascii="Times New Roman" w:hAnsi="Times New Roman" w:cs="Times New Roman"/>
          <w:sz w:val="24"/>
          <w:szCs w:val="24"/>
        </w:rPr>
        <w:t>incelenmiştir.</w:t>
      </w:r>
      <w:r>
        <w:rPr>
          <w:rFonts w:ascii="Times New Roman" w:hAnsi="Times New Roman" w:cs="Times New Roman"/>
          <w:sz w:val="24"/>
          <w:szCs w:val="24"/>
        </w:rPr>
        <w:t xml:space="preserve"> Ayrıca, </w:t>
      </w:r>
      <w:r w:rsidRPr="00235280">
        <w:rPr>
          <w:rFonts w:ascii="Times New Roman" w:hAnsi="Times New Roman" w:cs="Times New Roman"/>
          <w:sz w:val="24"/>
          <w:szCs w:val="24"/>
        </w:rPr>
        <w:t>açık inovasyonun içinde bulundurduğu açık inovasyon modelleri</w:t>
      </w:r>
      <w:r>
        <w:rPr>
          <w:rFonts w:ascii="Times New Roman" w:hAnsi="Times New Roman" w:cs="Times New Roman"/>
          <w:sz w:val="24"/>
          <w:szCs w:val="24"/>
        </w:rPr>
        <w:t xml:space="preserve"> ayrıntılı bir şekilde açıklanmıştır.</w:t>
      </w:r>
    </w:p>
    <w:p w:rsidR="0091651D" w:rsidRDefault="0091651D" w:rsidP="0091651D">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İkinci bölümde, açık inovasyon hakkında geniş çaplı bir literatür araştırması yapılmıştır. İlgili lite</w:t>
      </w:r>
      <w:r w:rsidR="00872826">
        <w:rPr>
          <w:rFonts w:ascii="Times New Roman" w:hAnsi="Times New Roman" w:cs="Times New Roman"/>
          <w:sz w:val="24"/>
          <w:szCs w:val="24"/>
        </w:rPr>
        <w:t>ratür çalışmanın son bölümünde o</w:t>
      </w:r>
      <w:r>
        <w:rPr>
          <w:rFonts w:ascii="Times New Roman" w:hAnsi="Times New Roman" w:cs="Times New Roman"/>
          <w:sz w:val="24"/>
          <w:szCs w:val="24"/>
        </w:rPr>
        <w:t>tomotiv endüstrisi için en uygun açık inovasyon modelinin seçiminde kullanılan kriterlerin belirlenmesinde yol gösterici olmuştur.</w:t>
      </w:r>
    </w:p>
    <w:p w:rsidR="0091651D" w:rsidRDefault="0091651D" w:rsidP="0091651D">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Üçüncü bölümde çalışmanın amacına yönelik olarak kullanılan Analitik </w:t>
      </w:r>
      <w:r w:rsidR="00C6131F">
        <w:rPr>
          <w:rFonts w:ascii="Times New Roman" w:hAnsi="Times New Roman" w:cs="Times New Roman"/>
          <w:sz w:val="24"/>
          <w:szCs w:val="24"/>
        </w:rPr>
        <w:t>Hiyerarşi Prosesi (AHP) ve</w:t>
      </w:r>
      <w:r>
        <w:rPr>
          <w:rFonts w:ascii="Times New Roman" w:hAnsi="Times New Roman" w:cs="Times New Roman"/>
          <w:sz w:val="24"/>
          <w:szCs w:val="24"/>
        </w:rPr>
        <w:t xml:space="preserve"> </w:t>
      </w:r>
      <w:r w:rsidR="005C27D2" w:rsidRPr="00C2723B">
        <w:rPr>
          <w:rFonts w:ascii="Times New Roman" w:hAnsi="Times New Roman" w:cs="Times New Roman"/>
          <w:sz w:val="24"/>
          <w:szCs w:val="24"/>
        </w:rPr>
        <w:t>VlseKriterijumska Optimizacija I Kompromisno Resenje</w:t>
      </w:r>
      <w:r w:rsidR="005C27D2">
        <w:rPr>
          <w:rFonts w:ascii="Times New Roman" w:hAnsi="Times New Roman" w:cs="Times New Roman"/>
          <w:sz w:val="24"/>
          <w:szCs w:val="24"/>
        </w:rPr>
        <w:t xml:space="preserve"> </w:t>
      </w:r>
      <w:r w:rsidR="00C6131F">
        <w:rPr>
          <w:rFonts w:ascii="Times New Roman" w:hAnsi="Times New Roman" w:cs="Times New Roman"/>
          <w:sz w:val="24"/>
          <w:szCs w:val="24"/>
        </w:rPr>
        <w:t>(VIKOR) yöntemleri detaylı bir şekilde açıklanmış ve son bölümde bu iki</w:t>
      </w:r>
      <w:r>
        <w:rPr>
          <w:rFonts w:ascii="Times New Roman" w:hAnsi="Times New Roman" w:cs="Times New Roman"/>
          <w:sz w:val="24"/>
          <w:szCs w:val="24"/>
        </w:rPr>
        <w:t xml:space="preserve"> Çok Kriterli Karar Verm</w:t>
      </w:r>
      <w:r w:rsidR="00872826">
        <w:rPr>
          <w:rFonts w:ascii="Times New Roman" w:hAnsi="Times New Roman" w:cs="Times New Roman"/>
          <w:sz w:val="24"/>
          <w:szCs w:val="24"/>
        </w:rPr>
        <w:t>e yöntemi birlikte uygulanarak o</w:t>
      </w:r>
      <w:r>
        <w:rPr>
          <w:rFonts w:ascii="Times New Roman" w:hAnsi="Times New Roman" w:cs="Times New Roman"/>
          <w:sz w:val="24"/>
          <w:szCs w:val="24"/>
        </w:rPr>
        <w:t>tomotiv endüstrisi için en uygun açık inovasyon modeli belirlenmiştir. Son olarak, araştırma sırasında elde edilen katkılar sonuçlandırılmış ve değerlendirilmiş olup, çalışmadan kaynaklanan sınırlamalar ve gelecekteki çalışmalar için öneriler sunulmuştur.</w:t>
      </w:r>
    </w:p>
    <w:p w:rsidR="005A7F2E" w:rsidRDefault="005A7F2E" w:rsidP="0091651D">
      <w:pPr>
        <w:spacing w:after="0" w:line="360" w:lineRule="auto"/>
        <w:jc w:val="both"/>
        <w:rPr>
          <w:rFonts w:ascii="Times New Roman" w:hAnsi="Times New Roman" w:cs="Times New Roman"/>
          <w:sz w:val="24"/>
          <w:szCs w:val="24"/>
        </w:rPr>
        <w:sectPr w:rsidR="005A7F2E" w:rsidSect="0033736B">
          <w:footerReference w:type="default" r:id="rId15"/>
          <w:pgSz w:w="11906" w:h="16838" w:code="9"/>
          <w:pgMar w:top="1701" w:right="1134" w:bottom="1701" w:left="2268" w:header="709" w:footer="709" w:gutter="0"/>
          <w:pgNumType w:start="2"/>
          <w:cols w:space="708"/>
          <w:docGrid w:linePitch="360"/>
        </w:sectPr>
      </w:pPr>
    </w:p>
    <w:p w:rsidR="005A7F2E" w:rsidRDefault="005A7F2E" w:rsidP="0091651D">
      <w:pPr>
        <w:pStyle w:val="Balk1"/>
        <w:jc w:val="left"/>
      </w:pPr>
    </w:p>
    <w:p w:rsidR="005A7F2E" w:rsidRDefault="005A7F2E" w:rsidP="005A7F2E">
      <w:pPr>
        <w:pStyle w:val="Balk1"/>
      </w:pPr>
    </w:p>
    <w:p w:rsidR="00E25EC0" w:rsidRPr="006A0D98" w:rsidRDefault="00E25EC0" w:rsidP="005A7F2E">
      <w:pPr>
        <w:pStyle w:val="Balk1"/>
      </w:pPr>
      <w:bookmarkStart w:id="11" w:name="_Toc58795343"/>
      <w:r w:rsidRPr="006A0D98">
        <w:t>BİRİNCİ BÖLÜM</w:t>
      </w:r>
      <w:bookmarkEnd w:id="11"/>
    </w:p>
    <w:p w:rsidR="00E25EC0" w:rsidRPr="006A0D98" w:rsidRDefault="00E25EC0" w:rsidP="00E25EC0">
      <w:pPr>
        <w:spacing w:after="0" w:line="360" w:lineRule="auto"/>
        <w:jc w:val="center"/>
        <w:rPr>
          <w:rFonts w:ascii="Times New Roman" w:hAnsi="Times New Roman" w:cs="Times New Roman"/>
          <w:b/>
          <w:bCs/>
          <w:sz w:val="24"/>
          <w:szCs w:val="24"/>
          <w:lang w:eastAsia="tr-TR"/>
        </w:rPr>
      </w:pPr>
    </w:p>
    <w:p w:rsidR="00E25EC0" w:rsidRDefault="00E25EC0" w:rsidP="005A7F2E">
      <w:pPr>
        <w:pStyle w:val="Balk1"/>
        <w:spacing w:line="360" w:lineRule="auto"/>
        <w:ind w:firstLine="709"/>
        <w:jc w:val="left"/>
        <w:rPr>
          <w:noProof/>
        </w:rPr>
      </w:pPr>
      <w:bookmarkStart w:id="12" w:name="_Toc58795344"/>
      <w:r w:rsidRPr="006A0D98">
        <w:rPr>
          <w:noProof/>
        </w:rPr>
        <w:t xml:space="preserve">1. </w:t>
      </w:r>
      <w:r>
        <w:rPr>
          <w:noProof/>
        </w:rPr>
        <w:t>AÇIK İNOVASYON YAKLAŞIMI</w:t>
      </w:r>
      <w:bookmarkEnd w:id="12"/>
    </w:p>
    <w:p w:rsidR="00E25EC0" w:rsidRPr="009C258E" w:rsidRDefault="00E25EC0" w:rsidP="00E25EC0">
      <w:pPr>
        <w:spacing w:after="0" w:line="360" w:lineRule="auto"/>
        <w:ind w:firstLine="709"/>
        <w:jc w:val="both"/>
        <w:rPr>
          <w:rFonts w:ascii="Times New Roman" w:hAnsi="Times New Roman" w:cs="Times New Roman"/>
          <w:noProof/>
          <w:sz w:val="24"/>
          <w:szCs w:val="24"/>
        </w:rPr>
      </w:pPr>
      <w:r w:rsidRPr="009C258E">
        <w:rPr>
          <w:rFonts w:ascii="Times New Roman" w:hAnsi="Times New Roman" w:cs="Times New Roman"/>
          <w:noProof/>
          <w:sz w:val="24"/>
          <w:szCs w:val="24"/>
        </w:rPr>
        <w:t>Bu bölümde açık inovasyon kavramı</w:t>
      </w:r>
      <w:r>
        <w:rPr>
          <w:rFonts w:ascii="Times New Roman" w:hAnsi="Times New Roman" w:cs="Times New Roman"/>
          <w:noProof/>
          <w:sz w:val="24"/>
          <w:szCs w:val="24"/>
        </w:rPr>
        <w:t>, süreci, avantajları, dezavantajları ve modelleri ile ilgili genel bilgiler sunulacaktır.</w:t>
      </w:r>
    </w:p>
    <w:p w:rsidR="00E25EC0" w:rsidRPr="006A0D98" w:rsidRDefault="00E25EC0" w:rsidP="00E25EC0">
      <w:pPr>
        <w:spacing w:after="0" w:line="360" w:lineRule="auto"/>
        <w:ind w:firstLine="709"/>
        <w:rPr>
          <w:rFonts w:ascii="Times New Roman" w:hAnsi="Times New Roman" w:cs="Times New Roman"/>
          <w:b/>
          <w:sz w:val="24"/>
          <w:szCs w:val="24"/>
          <w:lang w:eastAsia="tr-TR"/>
        </w:rPr>
      </w:pPr>
    </w:p>
    <w:p w:rsidR="00E25EC0" w:rsidRPr="005A7F2E" w:rsidRDefault="00E25EC0" w:rsidP="005A7F2E">
      <w:pPr>
        <w:pStyle w:val="Balk2"/>
      </w:pPr>
      <w:bookmarkStart w:id="13" w:name="_Toc58795345"/>
      <w:r w:rsidRPr="005A7F2E">
        <w:t>1.1. Açık İnovasyon Kavramı ve Gelişimi</w:t>
      </w:r>
      <w:bookmarkEnd w:id="13"/>
    </w:p>
    <w:p w:rsidR="00E25EC0" w:rsidRPr="005A7F2E" w:rsidRDefault="0007507A" w:rsidP="005A7F2E">
      <w:pPr>
        <w:pStyle w:val="TezMetni"/>
        <w:numPr>
          <w:ilvl w:val="12"/>
          <w:numId w:val="0"/>
        </w:numPr>
        <w:spacing w:after="0"/>
        <w:ind w:firstLine="709"/>
        <w:rPr>
          <w:rFonts w:asciiTheme="majorBidi" w:hAnsiTheme="majorBidi" w:cstheme="majorBidi"/>
          <w:szCs w:val="24"/>
        </w:rPr>
      </w:pPr>
      <w:r>
        <w:rPr>
          <w:rFonts w:asciiTheme="majorBidi" w:hAnsiTheme="majorBidi" w:cstheme="majorBidi"/>
          <w:szCs w:val="24"/>
        </w:rPr>
        <w:t xml:space="preserve">İnovasyon, </w:t>
      </w:r>
      <w:r w:rsidR="00E25EC0" w:rsidRPr="005A7F2E">
        <w:rPr>
          <w:rFonts w:asciiTheme="majorBidi" w:hAnsiTheme="majorBidi" w:cstheme="majorBidi"/>
          <w:szCs w:val="24"/>
        </w:rPr>
        <w:t>Latince bir kelime olan ve toplumsal, kültürel ve idari alanda yeni yöntemlerin kullanılmaya başlanması anlamına gelen “inn</w:t>
      </w:r>
      <w:r w:rsidR="00CD0969">
        <w:rPr>
          <w:rFonts w:asciiTheme="majorBidi" w:hAnsiTheme="majorBidi" w:cstheme="majorBidi"/>
          <w:szCs w:val="24"/>
        </w:rPr>
        <w:t>ovatus”tan türemiştir (Elçi vd.</w:t>
      </w:r>
      <w:r w:rsidR="00E25EC0" w:rsidRPr="005A7F2E">
        <w:rPr>
          <w:rFonts w:asciiTheme="majorBidi" w:hAnsiTheme="majorBidi" w:cstheme="majorBidi"/>
          <w:szCs w:val="24"/>
        </w:rPr>
        <w:t xml:space="preserve"> 2008: 25). Dilimize, İngilizce “innovation” kelimesinden geçmiştir (</w:t>
      </w:r>
      <w:hyperlink r:id="rId16" w:history="1">
        <w:r w:rsidR="00E25EC0" w:rsidRPr="005A7F2E">
          <w:rPr>
            <w:rFonts w:asciiTheme="majorBidi" w:hAnsiTheme="majorBidi" w:cstheme="majorBidi"/>
            <w:szCs w:val="24"/>
          </w:rPr>
          <w:t>www.usb-tr.com/lib_bulten/5.pdf</w:t>
        </w:r>
      </w:hyperlink>
      <w:r w:rsidR="00E25EC0" w:rsidRPr="005A7F2E">
        <w:rPr>
          <w:rFonts w:asciiTheme="majorBidi" w:hAnsiTheme="majorBidi" w:cstheme="majorBidi"/>
        </w:rPr>
        <w:t>)</w:t>
      </w:r>
      <w:r w:rsidR="00E25EC0" w:rsidRPr="005A7F2E">
        <w:rPr>
          <w:rFonts w:asciiTheme="majorBidi" w:hAnsiTheme="majorBidi" w:cstheme="majorBidi"/>
          <w:szCs w:val="24"/>
        </w:rPr>
        <w:t>. Türkçe’de yenilik, yenilenme gibi kelimelerle karşılanmak istense de anlamı tek bir kelimeyle telâffuz edilemeyecek kadar geniştir (Gömleksiz, 2012: 3). Bu sebeple, inovasyonun teknik bir kelime olarak kabul edilip, tıpkı teknoloji kelimesinde olduğu gibi dilimize yerleştirilmesinde fayda vardır (Baltalar, 2008). Bu açıklamalar doğrultusunda, bu çalışma boyunca inovasyon sözcüğü kullanılacaktır.</w:t>
      </w:r>
    </w:p>
    <w:p w:rsidR="00E25EC0" w:rsidRPr="005A7F2E" w:rsidRDefault="00E25EC0" w:rsidP="005A7F2E">
      <w:pPr>
        <w:pStyle w:val="TezMetni"/>
        <w:numPr>
          <w:ilvl w:val="12"/>
          <w:numId w:val="0"/>
        </w:numPr>
        <w:spacing w:after="0"/>
        <w:ind w:firstLine="709"/>
        <w:rPr>
          <w:rFonts w:asciiTheme="majorBidi" w:hAnsiTheme="majorBidi" w:cstheme="majorBidi"/>
          <w:szCs w:val="24"/>
        </w:rPr>
      </w:pPr>
      <w:r w:rsidRPr="005A7F2E">
        <w:rPr>
          <w:rFonts w:asciiTheme="majorBidi" w:hAnsiTheme="majorBidi" w:cstheme="majorBidi"/>
          <w:szCs w:val="24"/>
        </w:rPr>
        <w:t>İnovasyon kavramı denilince akla ilk Avusturyalı ekonomi ve politika bilimci Joseph Schumpeter gelmektedir. Schumpeter, inovasyon kavramını aşağıdaki gibi ifade etmektedir (Schumpeter, 1934: 66):</w:t>
      </w:r>
    </w:p>
    <w:p w:rsidR="00E25EC0" w:rsidRPr="005A7F2E" w:rsidRDefault="00E25EC0" w:rsidP="005A7F2E">
      <w:pPr>
        <w:pStyle w:val="ListeParagraf"/>
        <w:numPr>
          <w:ilvl w:val="0"/>
          <w:numId w:val="5"/>
        </w:numPr>
        <w:spacing w:after="0" w:line="360" w:lineRule="auto"/>
        <w:ind w:left="714" w:hanging="357"/>
        <w:jc w:val="both"/>
        <w:rPr>
          <w:rFonts w:asciiTheme="majorBidi" w:hAnsiTheme="majorBidi" w:cstheme="majorBidi"/>
          <w:sz w:val="24"/>
          <w:szCs w:val="24"/>
        </w:rPr>
      </w:pPr>
      <w:r w:rsidRPr="005A7F2E">
        <w:rPr>
          <w:rFonts w:asciiTheme="majorBidi" w:hAnsiTheme="majorBidi" w:cstheme="majorBidi"/>
          <w:sz w:val="24"/>
          <w:szCs w:val="24"/>
        </w:rPr>
        <w:t>Yeni bir ürünün veya mevcut ürünün yenilenmiş niteliğinin piyasaya tanıtılması,</w:t>
      </w:r>
    </w:p>
    <w:p w:rsidR="00E25EC0" w:rsidRPr="005A7F2E" w:rsidRDefault="00E25EC0" w:rsidP="005A7F2E">
      <w:pPr>
        <w:pStyle w:val="ListeParagraf"/>
        <w:numPr>
          <w:ilvl w:val="0"/>
          <w:numId w:val="5"/>
        </w:numPr>
        <w:spacing w:after="0" w:line="360" w:lineRule="auto"/>
        <w:ind w:left="714" w:hanging="357"/>
        <w:jc w:val="both"/>
        <w:rPr>
          <w:rFonts w:asciiTheme="majorBidi" w:hAnsiTheme="majorBidi" w:cstheme="majorBidi"/>
          <w:sz w:val="24"/>
          <w:szCs w:val="24"/>
        </w:rPr>
      </w:pPr>
      <w:r w:rsidRPr="005A7F2E">
        <w:rPr>
          <w:rFonts w:asciiTheme="majorBidi" w:hAnsiTheme="majorBidi" w:cstheme="majorBidi"/>
          <w:sz w:val="24"/>
          <w:szCs w:val="24"/>
        </w:rPr>
        <w:t>Yeni bir bilimsel buluş sonucunda oluşan bir malın, ekonomik olarak keşfedilmemiş bir yöntemle üretiminin sağlanması,</w:t>
      </w:r>
    </w:p>
    <w:p w:rsidR="00E25EC0" w:rsidRPr="005A7F2E" w:rsidRDefault="00E25EC0" w:rsidP="005A7F2E">
      <w:pPr>
        <w:pStyle w:val="ListeParagraf"/>
        <w:numPr>
          <w:ilvl w:val="0"/>
          <w:numId w:val="5"/>
        </w:numPr>
        <w:spacing w:after="0" w:line="360" w:lineRule="auto"/>
        <w:ind w:left="714" w:hanging="357"/>
        <w:jc w:val="both"/>
        <w:rPr>
          <w:rFonts w:asciiTheme="majorBidi" w:hAnsiTheme="majorBidi" w:cstheme="majorBidi"/>
          <w:sz w:val="24"/>
          <w:szCs w:val="24"/>
        </w:rPr>
      </w:pPr>
      <w:r w:rsidRPr="005A7F2E">
        <w:rPr>
          <w:rFonts w:asciiTheme="majorBidi" w:hAnsiTheme="majorBidi" w:cstheme="majorBidi"/>
          <w:sz w:val="24"/>
          <w:szCs w:val="24"/>
        </w:rPr>
        <w:t>Ulusal boyutta veya sözü edilen sektör için gerçekleştirilen bir yeniliğin piyasaya açılması,</w:t>
      </w:r>
    </w:p>
    <w:p w:rsidR="00E25EC0" w:rsidRPr="005A7F2E" w:rsidRDefault="00E25EC0" w:rsidP="005A7F2E">
      <w:pPr>
        <w:pStyle w:val="ListeParagraf"/>
        <w:numPr>
          <w:ilvl w:val="0"/>
          <w:numId w:val="5"/>
        </w:numPr>
        <w:spacing w:after="0" w:line="360" w:lineRule="auto"/>
        <w:ind w:left="714" w:hanging="357"/>
        <w:jc w:val="both"/>
        <w:rPr>
          <w:rFonts w:asciiTheme="majorBidi" w:hAnsiTheme="majorBidi" w:cstheme="majorBidi"/>
          <w:sz w:val="24"/>
          <w:szCs w:val="24"/>
        </w:rPr>
      </w:pPr>
      <w:r w:rsidRPr="005A7F2E">
        <w:rPr>
          <w:rFonts w:asciiTheme="majorBidi" w:hAnsiTheme="majorBidi" w:cstheme="majorBidi"/>
          <w:sz w:val="24"/>
          <w:szCs w:val="24"/>
        </w:rPr>
        <w:t>Daha önce hiç var edilmemiş bir hammadde veya ürünü meydana getirecek özelliğin piyasaya sunulması,</w:t>
      </w:r>
    </w:p>
    <w:p w:rsidR="00E25EC0" w:rsidRPr="005A7F2E" w:rsidRDefault="00E25EC0" w:rsidP="005A7F2E">
      <w:pPr>
        <w:pStyle w:val="ListeParagraf"/>
        <w:numPr>
          <w:ilvl w:val="0"/>
          <w:numId w:val="5"/>
        </w:numPr>
        <w:spacing w:after="0" w:line="360" w:lineRule="auto"/>
        <w:ind w:left="714" w:hanging="357"/>
        <w:jc w:val="both"/>
        <w:rPr>
          <w:rFonts w:asciiTheme="majorBidi" w:hAnsiTheme="majorBidi" w:cstheme="majorBidi"/>
          <w:sz w:val="24"/>
          <w:szCs w:val="24"/>
        </w:rPr>
      </w:pPr>
      <w:r w:rsidRPr="005A7F2E">
        <w:rPr>
          <w:rFonts w:asciiTheme="majorBidi" w:hAnsiTheme="majorBidi" w:cstheme="majorBidi"/>
          <w:sz w:val="24"/>
          <w:szCs w:val="24"/>
        </w:rPr>
        <w:t>Bir sektörde yeni birimlerin ortaya konması</w:t>
      </w:r>
    </w:p>
    <w:p w:rsidR="005A7F2E" w:rsidRDefault="00E25EC0" w:rsidP="005A7F2E">
      <w:pPr>
        <w:spacing w:after="0" w:line="360" w:lineRule="auto"/>
        <w:ind w:firstLine="709"/>
        <w:jc w:val="both"/>
        <w:rPr>
          <w:rFonts w:asciiTheme="majorBidi" w:hAnsiTheme="majorBidi" w:cstheme="majorBidi"/>
          <w:sz w:val="24"/>
          <w:szCs w:val="24"/>
        </w:rPr>
      </w:pPr>
      <w:r w:rsidRPr="005A7F2E">
        <w:rPr>
          <w:rFonts w:asciiTheme="majorBidi" w:hAnsiTheme="majorBidi" w:cstheme="majorBidi"/>
          <w:sz w:val="24"/>
          <w:szCs w:val="24"/>
        </w:rPr>
        <w:t xml:space="preserve">Genel kabul görmüş tanıma göre inovasyon, “işletme içi uygulamalarda, işyeri organizasyonunda veya dış ilişkilerde yeni veya önemli derecede iyileştirilmiş bir ürün (mal veya hizmet), veya süreç, yeni bir pazarlama yöntemi ya da yeni bir organizasyonel yöntemin gerçekleştirilmesidir” (TÜBİTAK, 2005: 50). </w:t>
      </w:r>
    </w:p>
    <w:p w:rsidR="00643436" w:rsidRDefault="00643436" w:rsidP="00516297">
      <w:pPr>
        <w:spacing w:after="0" w:line="360" w:lineRule="auto"/>
        <w:jc w:val="both"/>
        <w:rPr>
          <w:rFonts w:asciiTheme="majorBidi" w:hAnsiTheme="majorBidi" w:cstheme="majorBidi"/>
          <w:sz w:val="24"/>
          <w:szCs w:val="24"/>
        </w:rPr>
        <w:sectPr w:rsidR="00643436" w:rsidSect="005A7F2E">
          <w:footerReference w:type="default" r:id="rId17"/>
          <w:pgSz w:w="11906" w:h="16838" w:code="9"/>
          <w:pgMar w:top="1701" w:right="1134" w:bottom="1701" w:left="2268" w:header="709" w:footer="709" w:gutter="0"/>
          <w:pgNumType w:start="3"/>
          <w:cols w:space="708"/>
          <w:docGrid w:linePitch="360"/>
        </w:sectPr>
      </w:pPr>
    </w:p>
    <w:p w:rsidR="00E25EC0" w:rsidRPr="005A7F2E" w:rsidRDefault="00E25EC0" w:rsidP="005A7F2E">
      <w:pPr>
        <w:spacing w:after="0" w:line="360" w:lineRule="auto"/>
        <w:ind w:firstLine="709"/>
        <w:jc w:val="both"/>
        <w:rPr>
          <w:rFonts w:asciiTheme="majorBidi" w:hAnsiTheme="majorBidi" w:cstheme="majorBidi"/>
          <w:sz w:val="24"/>
          <w:szCs w:val="24"/>
        </w:rPr>
      </w:pPr>
      <w:r w:rsidRPr="005A7F2E">
        <w:rPr>
          <w:rFonts w:asciiTheme="majorBidi" w:hAnsiTheme="majorBidi" w:cstheme="majorBidi"/>
          <w:sz w:val="24"/>
          <w:szCs w:val="24"/>
        </w:rPr>
        <w:lastRenderedPageBreak/>
        <w:t>İnovasyonun kavranması açısından, yeni olan her şeyin inovasyon olamayacağını belirtmek gerekir, çünkü inovasyonun temel yapısını, yeni olan her şey değil, ekonomik ve sosyal katma değer yaratan yenilikler oluşturmaktadır. Ekonomik ve sosyal değerin sağlanması ise yenilenmiş şeylerin başarılı bir şekilde ticarileştirilebilmesinden geçtiğini de vurgulamak gerekmektedir (Uzkurt, 2010: 37).</w:t>
      </w:r>
    </w:p>
    <w:p w:rsidR="00877788" w:rsidRDefault="00E25EC0" w:rsidP="00877788">
      <w:pPr>
        <w:spacing w:after="0" w:line="360" w:lineRule="auto"/>
        <w:ind w:firstLine="709"/>
        <w:jc w:val="both"/>
        <w:rPr>
          <w:rFonts w:asciiTheme="majorBidi" w:hAnsiTheme="majorBidi" w:cstheme="majorBidi"/>
          <w:sz w:val="24"/>
          <w:szCs w:val="24"/>
        </w:rPr>
      </w:pPr>
      <w:r w:rsidRPr="005A7F2E">
        <w:rPr>
          <w:rFonts w:asciiTheme="majorBidi" w:hAnsiTheme="majorBidi" w:cstheme="majorBidi"/>
          <w:sz w:val="24"/>
          <w:szCs w:val="24"/>
        </w:rPr>
        <w:t>Uzun yıllar boyunca işletmeler kendi iç bilgilerini kullanarak inovasyon yapmaktaydılar. İnovasyon yapan işletmeler çalışmalarını bir sır gibi saklamakta kendi Ar-Ge faaliyetleri dışında üretilen bilgiden faydalanmayı düşünmemekteydiler (Bozat, 2017: 50). Ancak işletmeler gelişen teknoloji ve iletişim ağı ile birlikte neredeyse hiçbir sırrın gizlenemediği gerçeğiyle karşı karşıyadırlar (Ayaz, 2</w:t>
      </w:r>
      <w:r w:rsidR="00AE6C9B">
        <w:rPr>
          <w:rFonts w:asciiTheme="majorBidi" w:hAnsiTheme="majorBidi" w:cstheme="majorBidi"/>
          <w:sz w:val="24"/>
          <w:szCs w:val="24"/>
        </w:rPr>
        <w:t xml:space="preserve">015: 19). Bu durum,  işletmeler </w:t>
      </w:r>
      <w:r w:rsidRPr="005A7F2E">
        <w:rPr>
          <w:rFonts w:asciiTheme="majorBidi" w:hAnsiTheme="majorBidi" w:cstheme="majorBidi"/>
          <w:sz w:val="24"/>
          <w:szCs w:val="24"/>
        </w:rPr>
        <w:t>için maliyet artışı ve zaman kaybı gibi birtakım zorluklara davetiye çıkarabilmektedir. Bu da, işletmelerin giderek artan rekabet ortamı içinde gelişimlerini ve devamlılıklarını sürdürmesini zorlaştırmaktadır. Dolayısıyla, işletmelerin özellikle inovasyon gelişimini sürdürmek ve faaliyetlerini yeniden şekillendirmek amacıyla, haya</w:t>
      </w:r>
      <w:r w:rsidR="00A71176">
        <w:rPr>
          <w:rFonts w:asciiTheme="majorBidi" w:hAnsiTheme="majorBidi" w:cstheme="majorBidi"/>
          <w:sz w:val="24"/>
          <w:szCs w:val="24"/>
        </w:rPr>
        <w:t>tta kalması için (Fernandes vd.</w:t>
      </w:r>
      <w:r w:rsidR="00AE6C9B">
        <w:rPr>
          <w:rFonts w:asciiTheme="majorBidi" w:hAnsiTheme="majorBidi" w:cstheme="majorBidi"/>
          <w:sz w:val="24"/>
          <w:szCs w:val="24"/>
        </w:rPr>
        <w:t xml:space="preserve"> 2017: </w:t>
      </w:r>
      <w:r w:rsidRPr="005A7F2E">
        <w:rPr>
          <w:rFonts w:asciiTheme="majorBidi" w:hAnsiTheme="majorBidi" w:cstheme="majorBidi"/>
          <w:sz w:val="24"/>
          <w:szCs w:val="24"/>
        </w:rPr>
        <w:t>154) rekabet üstünlüğü sağlamaları kaçınılmaz bir gereklilik halini almıştır. Bu durumda, geleneksel inovasyon olarak da bilinen kapalı inovasyon yaklaşımı yetersiz kalmıştır.</w:t>
      </w:r>
    </w:p>
    <w:p w:rsidR="00E25EC0" w:rsidRPr="005A7F2E" w:rsidRDefault="005C27D2" w:rsidP="00877788">
      <w:pPr>
        <w:spacing w:after="0" w:line="360" w:lineRule="auto"/>
        <w:ind w:firstLine="709"/>
        <w:jc w:val="both"/>
        <w:rPr>
          <w:rFonts w:asciiTheme="majorBidi" w:hAnsiTheme="majorBidi" w:cstheme="majorBidi"/>
          <w:sz w:val="24"/>
          <w:szCs w:val="24"/>
        </w:rPr>
      </w:pPr>
      <w:r>
        <w:rPr>
          <w:rFonts w:ascii="Times New Roman" w:hAnsi="Times New Roman" w:cs="Times New Roman"/>
          <w:sz w:val="24"/>
          <w:szCs w:val="24"/>
        </w:rPr>
        <w:t>Firmaların her zaman</w:t>
      </w:r>
      <w:r w:rsidR="00343CF0">
        <w:rPr>
          <w:rFonts w:ascii="Times New Roman" w:hAnsi="Times New Roman" w:cs="Times New Roman"/>
          <w:sz w:val="24"/>
          <w:szCs w:val="24"/>
        </w:rPr>
        <w:t xml:space="preserve"> rekabet avantajı elde etmek amacıyla yenilikler geliştirmeleri büyük önem taşımaktadır. Ç</w:t>
      </w:r>
      <w:r w:rsidR="00E25EC0" w:rsidRPr="005A7F2E">
        <w:rPr>
          <w:rFonts w:asciiTheme="majorBidi" w:hAnsiTheme="majorBidi" w:cstheme="majorBidi"/>
          <w:sz w:val="24"/>
          <w:szCs w:val="24"/>
        </w:rPr>
        <w:t>oğu firma tek başına yenilik yapmak için ihtiyacı olan kaynaklara sahip değildir ve farklı temsilcilerle işbirliğ</w:t>
      </w:r>
      <w:r w:rsidR="00CD0969">
        <w:rPr>
          <w:rFonts w:asciiTheme="majorBidi" w:hAnsiTheme="majorBidi" w:cstheme="majorBidi"/>
          <w:sz w:val="24"/>
          <w:szCs w:val="24"/>
        </w:rPr>
        <w:t>i yapması gerekir (Triguero vd.</w:t>
      </w:r>
      <w:r w:rsidR="00E25EC0" w:rsidRPr="005A7F2E">
        <w:rPr>
          <w:rFonts w:asciiTheme="majorBidi" w:hAnsiTheme="majorBidi" w:cstheme="majorBidi"/>
          <w:sz w:val="24"/>
          <w:szCs w:val="24"/>
        </w:rPr>
        <w:t xml:space="preserve"> 2018: 49). Bu durum, işletmelerin yenilik stratejisi geliştirmek adına kendi başlarına çalışmalarını sürdürdükleri kapalı inovasyon yaklaşımının geride bırakılmasına yol açmıştır. Çoğu zaman tek başına yapılan yeniliklerden daha iyi bir yol olan açık inovasyon </w:t>
      </w:r>
      <w:r w:rsidR="008032B5" w:rsidRPr="005A7F2E">
        <w:rPr>
          <w:rFonts w:asciiTheme="majorBidi" w:hAnsiTheme="majorBidi" w:cstheme="majorBidi"/>
          <w:sz w:val="24"/>
          <w:szCs w:val="24"/>
        </w:rPr>
        <w:t>(Wallin ve</w:t>
      </w:r>
      <w:r w:rsidR="00E25EC0" w:rsidRPr="005A7F2E">
        <w:rPr>
          <w:rFonts w:asciiTheme="majorBidi" w:hAnsiTheme="majorBidi" w:cstheme="majorBidi"/>
          <w:sz w:val="24"/>
          <w:szCs w:val="24"/>
        </w:rPr>
        <w:t xml:space="preserve"> Krogh, 2010: 145) </w:t>
      </w:r>
      <w:r w:rsidR="00D41DAC">
        <w:rPr>
          <w:rFonts w:asciiTheme="majorBidi" w:hAnsiTheme="majorBidi" w:cstheme="majorBidi"/>
          <w:sz w:val="24"/>
          <w:szCs w:val="24"/>
        </w:rPr>
        <w:t xml:space="preserve">geçmişteki inovasyon faaliyetlerinden farklı </w:t>
      </w:r>
      <w:r w:rsidR="00E25EC0" w:rsidRPr="005A7F2E">
        <w:rPr>
          <w:rFonts w:asciiTheme="majorBidi" w:hAnsiTheme="majorBidi" w:cstheme="majorBidi"/>
          <w:sz w:val="24"/>
          <w:szCs w:val="24"/>
        </w:rPr>
        <w:t>bir ya</w:t>
      </w:r>
      <w:r w:rsidR="00D41DAC">
        <w:rPr>
          <w:rFonts w:asciiTheme="majorBidi" w:hAnsiTheme="majorBidi" w:cstheme="majorBidi"/>
          <w:sz w:val="24"/>
          <w:szCs w:val="24"/>
        </w:rPr>
        <w:t>klaşım olarak gündeme gelmiştir (Shin ve Park, 2019: 5).</w:t>
      </w:r>
    </w:p>
    <w:p w:rsidR="0091651D" w:rsidRDefault="00E25EC0" w:rsidP="005050F6">
      <w:pPr>
        <w:spacing w:after="0" w:line="360" w:lineRule="auto"/>
        <w:ind w:firstLine="709"/>
        <w:jc w:val="both"/>
        <w:rPr>
          <w:rFonts w:asciiTheme="majorBidi" w:hAnsiTheme="majorBidi" w:cstheme="majorBidi"/>
          <w:sz w:val="24"/>
          <w:szCs w:val="24"/>
        </w:rPr>
      </w:pPr>
      <w:r w:rsidRPr="005A7F2E">
        <w:rPr>
          <w:rFonts w:asciiTheme="majorBidi" w:hAnsiTheme="majorBidi" w:cstheme="majorBidi"/>
          <w:sz w:val="24"/>
          <w:szCs w:val="24"/>
        </w:rPr>
        <w:t>Açık inovasyon, 2003 yılında Berkeley California Üniversitesi profesörlerinden Henry Chesbrough tarafınd</w:t>
      </w:r>
      <w:r w:rsidR="00343CF0">
        <w:rPr>
          <w:rFonts w:asciiTheme="majorBidi" w:hAnsiTheme="majorBidi" w:cstheme="majorBidi"/>
          <w:sz w:val="24"/>
          <w:szCs w:val="24"/>
        </w:rPr>
        <w:t xml:space="preserve">an ortaya atılan bir kavramdır. </w:t>
      </w:r>
      <w:r w:rsidRPr="005A7F2E">
        <w:rPr>
          <w:rFonts w:asciiTheme="majorBidi" w:hAnsiTheme="majorBidi" w:cstheme="majorBidi"/>
          <w:sz w:val="24"/>
          <w:szCs w:val="24"/>
        </w:rPr>
        <w:t xml:space="preserve">Chesbrough’un “Açık İnovasyon” kitabında yaygın olarak kullanılan bu terim, iç büyümeyi teşvik etmek için dış teknoloji kaynaklarından ve inovasyondan yararlanmanın genel kavramlarını ifade eder (Docherty, 2006: 13). </w:t>
      </w:r>
    </w:p>
    <w:p w:rsidR="00E25EC0" w:rsidRPr="005050F6" w:rsidRDefault="005050F6" w:rsidP="005050F6">
      <w:pPr>
        <w:spacing w:after="0" w:line="360" w:lineRule="auto"/>
        <w:ind w:firstLine="709"/>
        <w:jc w:val="both"/>
        <w:rPr>
          <w:rFonts w:asciiTheme="majorBidi" w:hAnsiTheme="majorBidi" w:cstheme="majorBidi"/>
          <w:sz w:val="24"/>
          <w:szCs w:val="24"/>
        </w:rPr>
      </w:pPr>
      <w:r>
        <w:rPr>
          <w:rFonts w:ascii="Times New Roman" w:hAnsi="Times New Roman" w:cs="Times New Roman"/>
          <w:sz w:val="24"/>
          <w:szCs w:val="24"/>
        </w:rPr>
        <w:t xml:space="preserve">Ayrıca </w:t>
      </w:r>
      <w:r w:rsidR="003F62B1">
        <w:rPr>
          <w:rFonts w:ascii="Times New Roman" w:hAnsi="Times New Roman" w:cs="Times New Roman"/>
          <w:sz w:val="24"/>
          <w:szCs w:val="24"/>
        </w:rPr>
        <w:t xml:space="preserve">daha yakın zamanlarda </w:t>
      </w:r>
      <w:r w:rsidR="008C5041">
        <w:rPr>
          <w:rFonts w:ascii="Times New Roman" w:hAnsi="Times New Roman" w:cs="Times New Roman"/>
          <w:sz w:val="24"/>
          <w:szCs w:val="24"/>
        </w:rPr>
        <w:t>açık inovasyon</w:t>
      </w:r>
      <w:r>
        <w:rPr>
          <w:rFonts w:ascii="Times New Roman" w:hAnsi="Times New Roman" w:cs="Times New Roman"/>
          <w:sz w:val="24"/>
          <w:szCs w:val="24"/>
        </w:rPr>
        <w:t>,</w:t>
      </w:r>
      <w:r w:rsidR="0091651D">
        <w:rPr>
          <w:rFonts w:ascii="Times New Roman" w:hAnsi="Times New Roman" w:cs="Times New Roman"/>
          <w:sz w:val="24"/>
          <w:szCs w:val="24"/>
        </w:rPr>
        <w:t xml:space="preserve"> </w:t>
      </w:r>
      <w:r w:rsidR="00E93837">
        <w:rPr>
          <w:rFonts w:ascii="Times New Roman" w:hAnsi="Times New Roman" w:cs="Times New Roman"/>
          <w:sz w:val="24"/>
          <w:szCs w:val="24"/>
        </w:rPr>
        <w:t>“o</w:t>
      </w:r>
      <w:r w:rsidRPr="007A3DC2">
        <w:rPr>
          <w:rFonts w:ascii="Times New Roman" w:hAnsi="Times New Roman" w:cs="Times New Roman"/>
          <w:sz w:val="24"/>
          <w:szCs w:val="24"/>
        </w:rPr>
        <w:t>rganizasyonun iş modeline uygu</w:t>
      </w:r>
      <w:r>
        <w:rPr>
          <w:rFonts w:ascii="Times New Roman" w:hAnsi="Times New Roman" w:cs="Times New Roman"/>
          <w:sz w:val="24"/>
          <w:szCs w:val="24"/>
        </w:rPr>
        <w:t xml:space="preserve">n olarak maddi ve manevi </w:t>
      </w:r>
      <w:r w:rsidRPr="007A3DC2">
        <w:rPr>
          <w:rFonts w:ascii="Times New Roman" w:hAnsi="Times New Roman" w:cs="Times New Roman"/>
          <w:sz w:val="24"/>
          <w:szCs w:val="24"/>
        </w:rPr>
        <w:t xml:space="preserve">mekanizmaları kullanan, organizasyonel sınırlar boyunca </w:t>
      </w:r>
      <w:r w:rsidRPr="007A3DC2">
        <w:rPr>
          <w:rFonts w:ascii="Times New Roman" w:hAnsi="Times New Roman" w:cs="Times New Roman"/>
          <w:sz w:val="24"/>
          <w:szCs w:val="24"/>
        </w:rPr>
        <w:lastRenderedPageBreak/>
        <w:t>amaçlı olarak yönetilen bilgi akışlarına dayanan dağıtılmış bi</w:t>
      </w:r>
      <w:r>
        <w:rPr>
          <w:rFonts w:ascii="Times New Roman" w:hAnsi="Times New Roman" w:cs="Times New Roman"/>
          <w:sz w:val="24"/>
          <w:szCs w:val="24"/>
        </w:rPr>
        <w:t>r inovasyon süreci” olarak tanımlanmaktadır (Chesbrough ve Bogers, 2014: 17).</w:t>
      </w:r>
    </w:p>
    <w:p w:rsidR="00E25EC0" w:rsidRPr="005A7F2E" w:rsidRDefault="00E25EC0" w:rsidP="005A7F2E">
      <w:pPr>
        <w:spacing w:after="0" w:line="360" w:lineRule="auto"/>
        <w:ind w:firstLine="709"/>
        <w:jc w:val="both"/>
        <w:rPr>
          <w:rFonts w:asciiTheme="majorBidi" w:hAnsiTheme="majorBidi" w:cstheme="majorBidi"/>
          <w:sz w:val="24"/>
          <w:szCs w:val="24"/>
        </w:rPr>
      </w:pPr>
      <w:r w:rsidRPr="005A7F2E">
        <w:rPr>
          <w:rFonts w:asciiTheme="majorBidi" w:hAnsiTheme="majorBidi" w:cstheme="majorBidi"/>
          <w:sz w:val="24"/>
          <w:szCs w:val="24"/>
        </w:rPr>
        <w:t>Açık inovasyon, işletmeye katma değer sağlamak amacıyla kullanılabilecek işletme dışındaki bilgi ve uzmanlığı içerir (Ginting, 2015: 58). Açık inovasyon sadece işletme dışından içeriye bilgi edinme sürecini kapsamaz, işletme içinden dışarıya doğru</w:t>
      </w:r>
      <w:r w:rsidR="00A96570">
        <w:rPr>
          <w:rFonts w:asciiTheme="majorBidi" w:hAnsiTheme="majorBidi" w:cstheme="majorBidi"/>
          <w:sz w:val="24"/>
          <w:szCs w:val="24"/>
        </w:rPr>
        <w:t xml:space="preserve"> da ilerleyebilen bir süreçtir. </w:t>
      </w:r>
      <w:r w:rsidRPr="005A7F2E">
        <w:rPr>
          <w:rFonts w:asciiTheme="majorBidi" w:hAnsiTheme="majorBidi" w:cstheme="majorBidi"/>
          <w:sz w:val="24"/>
          <w:szCs w:val="24"/>
        </w:rPr>
        <w:t>Kavramın gelişmesiyle birlikte ise bilgi alışverişi olmanın ilerisine geçip sistematik olarak yerine getirilmesi gereken bir sürece dönüşmüştür. Bu süreç üç aşamada incelenebilir (Kaynak ve Maden, 2012: 35):</w:t>
      </w:r>
    </w:p>
    <w:p w:rsidR="00E25EC0" w:rsidRPr="005A7F2E" w:rsidRDefault="00E25EC0" w:rsidP="005A7F2E">
      <w:pPr>
        <w:spacing w:after="0" w:line="360" w:lineRule="auto"/>
        <w:ind w:firstLine="709"/>
        <w:jc w:val="both"/>
        <w:rPr>
          <w:rFonts w:asciiTheme="majorBidi" w:hAnsiTheme="majorBidi" w:cstheme="majorBidi"/>
          <w:sz w:val="24"/>
          <w:szCs w:val="24"/>
        </w:rPr>
      </w:pPr>
      <w:r w:rsidRPr="005A7F2E">
        <w:rPr>
          <w:rFonts w:asciiTheme="majorBidi" w:hAnsiTheme="majorBidi" w:cstheme="majorBidi"/>
          <w:i/>
          <w:sz w:val="24"/>
          <w:szCs w:val="24"/>
        </w:rPr>
        <w:t>Araştırma Aşaması</w:t>
      </w:r>
      <w:r w:rsidRPr="005A7F2E">
        <w:rPr>
          <w:rFonts w:asciiTheme="majorBidi" w:hAnsiTheme="majorBidi" w:cstheme="majorBidi"/>
          <w:sz w:val="24"/>
          <w:szCs w:val="24"/>
        </w:rPr>
        <w:t>: Açık inovasyonu destekleyecek niteliklere sahip bir örgüt iklimi oluşturmak için stratejilerin belirlenmesi, örgüt üyelerinin isteklendirilmesi ve araştırma faaliyetlerinin devam ettirilmesini içeren aşamadır. İşletmede içeriye ve dışarıya doğru bilgi akışının sağlanması için açık inovasyonun alt yapısının oluşturulması üzerinde duran bu aşama ön çalışma aşaması özelliği taşır.</w:t>
      </w:r>
    </w:p>
    <w:p w:rsidR="00E25EC0" w:rsidRPr="005A7F2E" w:rsidRDefault="00E25EC0" w:rsidP="005A7F2E">
      <w:pPr>
        <w:spacing w:after="0" w:line="360" w:lineRule="auto"/>
        <w:ind w:firstLine="709"/>
        <w:jc w:val="both"/>
        <w:rPr>
          <w:rFonts w:asciiTheme="majorBidi" w:hAnsiTheme="majorBidi" w:cstheme="majorBidi"/>
          <w:sz w:val="24"/>
          <w:szCs w:val="24"/>
        </w:rPr>
      </w:pPr>
      <w:r w:rsidRPr="005A7F2E">
        <w:rPr>
          <w:rFonts w:asciiTheme="majorBidi" w:hAnsiTheme="majorBidi" w:cstheme="majorBidi"/>
          <w:i/>
          <w:sz w:val="24"/>
          <w:szCs w:val="24"/>
        </w:rPr>
        <w:t>Geliştirme Aşaması:</w:t>
      </w:r>
      <w:r w:rsidRPr="005A7F2E">
        <w:rPr>
          <w:rFonts w:asciiTheme="majorBidi" w:hAnsiTheme="majorBidi" w:cstheme="majorBidi"/>
          <w:sz w:val="24"/>
          <w:szCs w:val="24"/>
        </w:rPr>
        <w:t xml:space="preserve"> Ön çalışma aşamasında oluşturulan örgüt iklimi ve altyapı temelinde mekanizmaların oluşturulduğu ve uygulamaya hazır hale getirildiği, yeterliliklerin belirtildiği, projelerin geliştirildiği ve uygulama araçlarının oluşturulduğu aşamadır.</w:t>
      </w:r>
    </w:p>
    <w:p w:rsidR="00A445C7" w:rsidRDefault="00E25EC0" w:rsidP="00A445C7">
      <w:pPr>
        <w:spacing w:after="0" w:line="360" w:lineRule="auto"/>
        <w:ind w:firstLine="709"/>
        <w:jc w:val="both"/>
        <w:rPr>
          <w:rFonts w:asciiTheme="majorBidi" w:hAnsiTheme="majorBidi" w:cstheme="majorBidi"/>
          <w:sz w:val="24"/>
          <w:szCs w:val="24"/>
        </w:rPr>
      </w:pPr>
      <w:r w:rsidRPr="005A7F2E">
        <w:rPr>
          <w:rFonts w:asciiTheme="majorBidi" w:hAnsiTheme="majorBidi" w:cstheme="majorBidi"/>
          <w:i/>
          <w:sz w:val="24"/>
          <w:szCs w:val="24"/>
        </w:rPr>
        <w:t>Uygulama Aşaması:</w:t>
      </w:r>
      <w:r w:rsidRPr="005A7F2E">
        <w:rPr>
          <w:rFonts w:asciiTheme="majorBidi" w:hAnsiTheme="majorBidi" w:cstheme="majorBidi"/>
          <w:sz w:val="24"/>
          <w:szCs w:val="24"/>
        </w:rPr>
        <w:t xml:space="preserve"> Yapılan planlar doğrultusunda sistemin çalışmaya başlandığı, işletme ve paydaşları arasındaki bilgi alışverişinin hız kazandığı ve inovasyon faaliyetlerinin işletme sınırları dışına </w:t>
      </w:r>
      <w:r w:rsidR="00A445C7">
        <w:rPr>
          <w:rFonts w:asciiTheme="majorBidi" w:hAnsiTheme="majorBidi" w:cstheme="majorBidi"/>
          <w:sz w:val="24"/>
          <w:szCs w:val="24"/>
        </w:rPr>
        <w:t>çıkmasının sağlandığı aşamadır.</w:t>
      </w:r>
    </w:p>
    <w:p w:rsidR="00E25EC0" w:rsidRPr="005A7F2E" w:rsidRDefault="00516297" w:rsidP="00A445C7">
      <w:pPr>
        <w:spacing w:after="0" w:line="360" w:lineRule="auto"/>
        <w:ind w:firstLine="709"/>
        <w:jc w:val="both"/>
        <w:rPr>
          <w:rFonts w:asciiTheme="majorBidi" w:hAnsiTheme="majorBidi" w:cstheme="majorBidi"/>
          <w:sz w:val="24"/>
          <w:szCs w:val="24"/>
        </w:rPr>
      </w:pPr>
      <w:r>
        <w:rPr>
          <w:rFonts w:asciiTheme="majorBidi" w:hAnsiTheme="majorBidi" w:cstheme="majorBidi"/>
          <w:sz w:val="24"/>
          <w:szCs w:val="24"/>
        </w:rPr>
        <w:t xml:space="preserve">Bilgi alanında </w:t>
      </w:r>
      <w:r w:rsidR="00E25EC0" w:rsidRPr="005A7F2E">
        <w:rPr>
          <w:rFonts w:asciiTheme="majorBidi" w:hAnsiTheme="majorBidi" w:cstheme="majorBidi"/>
          <w:sz w:val="24"/>
          <w:szCs w:val="24"/>
        </w:rPr>
        <w:t>büyük devrim gerçekleşmesi ve teknoloji alanında önemli gelişmeler</w:t>
      </w:r>
      <w:r w:rsidR="00E11D1F">
        <w:rPr>
          <w:rFonts w:asciiTheme="majorBidi" w:hAnsiTheme="majorBidi" w:cstheme="majorBidi"/>
          <w:sz w:val="24"/>
          <w:szCs w:val="24"/>
        </w:rPr>
        <w:t xml:space="preserve">in yaşanması </w:t>
      </w:r>
      <w:r w:rsidR="00A445C7">
        <w:rPr>
          <w:rFonts w:asciiTheme="majorBidi" w:hAnsiTheme="majorBidi" w:cstheme="majorBidi"/>
          <w:sz w:val="24"/>
          <w:szCs w:val="24"/>
        </w:rPr>
        <w:t xml:space="preserve">(Akolaş, 2004: 38), </w:t>
      </w:r>
      <w:r w:rsidR="00E25EC0" w:rsidRPr="005A7F2E">
        <w:rPr>
          <w:rFonts w:asciiTheme="majorBidi" w:hAnsiTheme="majorBidi" w:cstheme="majorBidi"/>
          <w:sz w:val="24"/>
          <w:szCs w:val="24"/>
        </w:rPr>
        <w:t>müşterilerin dış bilgi ve eğilimlere maruz kalmaları nedeniyle sürekli yeni hizmetle</w:t>
      </w:r>
      <w:r w:rsidR="00E11D1F">
        <w:rPr>
          <w:rFonts w:asciiTheme="majorBidi" w:hAnsiTheme="majorBidi" w:cstheme="majorBidi"/>
          <w:sz w:val="24"/>
          <w:szCs w:val="24"/>
        </w:rPr>
        <w:t xml:space="preserve">r talep etmeleri </w:t>
      </w:r>
      <w:r w:rsidR="00CD0969">
        <w:rPr>
          <w:rFonts w:asciiTheme="majorBidi" w:hAnsiTheme="majorBidi" w:cstheme="majorBidi"/>
          <w:sz w:val="24"/>
          <w:szCs w:val="24"/>
        </w:rPr>
        <w:t>(Fernandes vd.</w:t>
      </w:r>
      <w:r>
        <w:rPr>
          <w:rFonts w:asciiTheme="majorBidi" w:hAnsiTheme="majorBidi" w:cstheme="majorBidi"/>
          <w:sz w:val="24"/>
          <w:szCs w:val="24"/>
        </w:rPr>
        <w:t xml:space="preserve"> 2017: </w:t>
      </w:r>
      <w:r w:rsidR="008C5041">
        <w:rPr>
          <w:rFonts w:asciiTheme="majorBidi" w:hAnsiTheme="majorBidi" w:cstheme="majorBidi"/>
          <w:sz w:val="24"/>
          <w:szCs w:val="24"/>
        </w:rPr>
        <w:t>153)</w:t>
      </w:r>
      <w:r w:rsidR="00E11D1F">
        <w:rPr>
          <w:rFonts w:asciiTheme="majorBidi" w:hAnsiTheme="majorBidi" w:cstheme="majorBidi"/>
          <w:sz w:val="24"/>
          <w:szCs w:val="24"/>
        </w:rPr>
        <w:t xml:space="preserve">, </w:t>
      </w:r>
      <w:r w:rsidR="00E25EC0" w:rsidRPr="005A7F2E">
        <w:rPr>
          <w:rFonts w:asciiTheme="majorBidi" w:hAnsiTheme="majorBidi" w:cstheme="majorBidi"/>
          <w:sz w:val="24"/>
          <w:szCs w:val="24"/>
        </w:rPr>
        <w:t>ş</w:t>
      </w:r>
      <w:r>
        <w:rPr>
          <w:rFonts w:asciiTheme="majorBidi" w:hAnsiTheme="majorBidi" w:cstheme="majorBidi"/>
          <w:sz w:val="24"/>
          <w:szCs w:val="24"/>
        </w:rPr>
        <w:t xml:space="preserve">iddetli rekabetin egemen olduğu </w:t>
      </w:r>
      <w:r w:rsidR="00E25EC0" w:rsidRPr="005A7F2E">
        <w:rPr>
          <w:rFonts w:asciiTheme="majorBidi" w:hAnsiTheme="majorBidi" w:cstheme="majorBidi"/>
          <w:sz w:val="24"/>
          <w:szCs w:val="24"/>
        </w:rPr>
        <w:t>belirsiz ve karmaşık piya</w:t>
      </w:r>
      <w:r w:rsidR="00E11D1F">
        <w:rPr>
          <w:rFonts w:asciiTheme="majorBidi" w:hAnsiTheme="majorBidi" w:cstheme="majorBidi"/>
          <w:sz w:val="24"/>
          <w:szCs w:val="24"/>
        </w:rPr>
        <w:t xml:space="preserve">sa koşulları </w:t>
      </w:r>
      <w:r w:rsidR="00A445C7">
        <w:rPr>
          <w:rFonts w:asciiTheme="majorBidi" w:hAnsiTheme="majorBidi" w:cstheme="majorBidi"/>
          <w:sz w:val="24"/>
          <w:szCs w:val="24"/>
        </w:rPr>
        <w:t>(Kaygın, 2012: 97)</w:t>
      </w:r>
      <w:r w:rsidR="00E11D1F">
        <w:rPr>
          <w:rFonts w:asciiTheme="majorBidi" w:hAnsiTheme="majorBidi" w:cstheme="majorBidi"/>
          <w:sz w:val="24"/>
          <w:szCs w:val="24"/>
        </w:rPr>
        <w:t>,</w:t>
      </w:r>
      <w:r w:rsidR="00A445C7">
        <w:rPr>
          <w:rFonts w:asciiTheme="majorBidi" w:hAnsiTheme="majorBidi" w:cstheme="majorBidi"/>
          <w:sz w:val="24"/>
          <w:szCs w:val="24"/>
        </w:rPr>
        <w:t xml:space="preserve"> </w:t>
      </w:r>
      <w:r w:rsidR="00E25EC0" w:rsidRPr="005A7F2E">
        <w:rPr>
          <w:rFonts w:asciiTheme="majorBidi" w:hAnsiTheme="majorBidi" w:cstheme="majorBidi"/>
          <w:sz w:val="24"/>
          <w:szCs w:val="24"/>
        </w:rPr>
        <w:t>rakiplerin işletmelerin stratejilerini taklit etme becerilerinin artması gibi bütün bu etkenler işletmelerin açık inovasyon yapmasını gerektirir.</w:t>
      </w:r>
    </w:p>
    <w:p w:rsidR="00E25EC0" w:rsidRPr="005A7F2E" w:rsidRDefault="00E25EC0" w:rsidP="005A7F2E">
      <w:pPr>
        <w:autoSpaceDE w:val="0"/>
        <w:autoSpaceDN w:val="0"/>
        <w:adjustRightInd w:val="0"/>
        <w:spacing w:after="0" w:line="360" w:lineRule="auto"/>
        <w:ind w:firstLine="709"/>
        <w:jc w:val="both"/>
        <w:rPr>
          <w:rFonts w:asciiTheme="majorBidi" w:hAnsiTheme="majorBidi" w:cstheme="majorBidi"/>
          <w:sz w:val="24"/>
          <w:szCs w:val="24"/>
        </w:rPr>
      </w:pPr>
      <w:r w:rsidRPr="005A7F2E">
        <w:rPr>
          <w:rFonts w:asciiTheme="majorBidi" w:hAnsiTheme="majorBidi" w:cstheme="majorBidi"/>
          <w:sz w:val="24"/>
          <w:szCs w:val="24"/>
        </w:rPr>
        <w:t>Açık inovasyon, üç nedenden dolayı popülerlik kazanmıştır (</w:t>
      </w:r>
      <w:r w:rsidR="008C5041">
        <w:rPr>
          <w:rFonts w:asciiTheme="majorBidi" w:hAnsiTheme="majorBidi" w:cstheme="majorBidi"/>
          <w:sz w:val="24"/>
          <w:szCs w:val="24"/>
        </w:rPr>
        <w:t>Dahlander ve Gann 2010’</w:t>
      </w:r>
      <w:r w:rsidR="00985BD7">
        <w:rPr>
          <w:rFonts w:asciiTheme="majorBidi" w:hAnsiTheme="majorBidi" w:cstheme="majorBidi"/>
          <w:sz w:val="24"/>
          <w:szCs w:val="24"/>
        </w:rPr>
        <w:t xml:space="preserve">dan aktaran, </w:t>
      </w:r>
      <w:r w:rsidRPr="005A7F2E">
        <w:rPr>
          <w:rFonts w:asciiTheme="majorBidi" w:hAnsiTheme="majorBidi" w:cstheme="majorBidi"/>
          <w:sz w:val="24"/>
          <w:szCs w:val="24"/>
        </w:rPr>
        <w:t>Barge-Gil, 2010: 578):</w:t>
      </w:r>
    </w:p>
    <w:p w:rsidR="00E25EC0" w:rsidRPr="005A7F2E" w:rsidRDefault="00E25EC0" w:rsidP="005A7F2E">
      <w:pPr>
        <w:autoSpaceDE w:val="0"/>
        <w:autoSpaceDN w:val="0"/>
        <w:adjustRightInd w:val="0"/>
        <w:spacing w:after="0" w:line="360" w:lineRule="auto"/>
        <w:ind w:firstLine="709"/>
        <w:jc w:val="both"/>
        <w:rPr>
          <w:rFonts w:asciiTheme="majorBidi" w:hAnsiTheme="majorBidi" w:cstheme="majorBidi"/>
          <w:sz w:val="24"/>
          <w:szCs w:val="24"/>
        </w:rPr>
      </w:pPr>
      <w:r w:rsidRPr="005A7F2E">
        <w:rPr>
          <w:rFonts w:asciiTheme="majorBidi" w:hAnsiTheme="majorBidi" w:cstheme="majorBidi"/>
          <w:sz w:val="24"/>
          <w:szCs w:val="24"/>
        </w:rPr>
        <w:t>1) Yaşam boyu iş yerine portföy kariyerleri arayan profesyonellerin çalışma stillerindeki değişiklikleri ve artan seviyedeki iş bölümlerinin çalışma şartlarını yansıtır.</w:t>
      </w:r>
    </w:p>
    <w:p w:rsidR="00E25EC0" w:rsidRPr="005A7F2E" w:rsidRDefault="00E25EC0" w:rsidP="005A7F2E">
      <w:pPr>
        <w:autoSpaceDE w:val="0"/>
        <w:autoSpaceDN w:val="0"/>
        <w:adjustRightInd w:val="0"/>
        <w:spacing w:after="0" w:line="360" w:lineRule="auto"/>
        <w:ind w:firstLine="709"/>
        <w:jc w:val="both"/>
        <w:rPr>
          <w:rFonts w:asciiTheme="majorBidi" w:hAnsiTheme="majorBidi" w:cstheme="majorBidi"/>
          <w:sz w:val="24"/>
          <w:szCs w:val="24"/>
        </w:rPr>
      </w:pPr>
      <w:r w:rsidRPr="005A7F2E">
        <w:rPr>
          <w:rFonts w:asciiTheme="majorBidi" w:hAnsiTheme="majorBidi" w:cstheme="majorBidi"/>
          <w:sz w:val="24"/>
          <w:szCs w:val="24"/>
        </w:rPr>
        <w:t>2) Ticaret bilgisinin artmasını gelişmiş piyasa kurumları (mülkiyet hakları, risk kapitalistleri, standartlar) ile sağlar.</w:t>
      </w:r>
    </w:p>
    <w:p w:rsidR="00E25EC0" w:rsidRPr="005A7F2E" w:rsidRDefault="00E25EC0" w:rsidP="005A7F2E">
      <w:pPr>
        <w:autoSpaceDE w:val="0"/>
        <w:autoSpaceDN w:val="0"/>
        <w:adjustRightInd w:val="0"/>
        <w:spacing w:after="0" w:line="360" w:lineRule="auto"/>
        <w:ind w:firstLine="709"/>
        <w:jc w:val="both"/>
        <w:rPr>
          <w:rFonts w:asciiTheme="majorBidi" w:hAnsiTheme="majorBidi" w:cstheme="majorBidi"/>
          <w:sz w:val="24"/>
          <w:szCs w:val="24"/>
        </w:rPr>
      </w:pPr>
      <w:r w:rsidRPr="005A7F2E">
        <w:rPr>
          <w:rFonts w:asciiTheme="majorBidi" w:hAnsiTheme="majorBidi" w:cstheme="majorBidi"/>
          <w:sz w:val="24"/>
          <w:szCs w:val="24"/>
        </w:rPr>
        <w:lastRenderedPageBreak/>
        <w:t>3) Coğrafi mesafe karşısında yeni teknolojiler koordinasyonu kolaylaştırır.</w:t>
      </w:r>
    </w:p>
    <w:p w:rsidR="00E25EC0" w:rsidRPr="005A7F2E" w:rsidRDefault="00E25EC0" w:rsidP="005A7F2E">
      <w:pPr>
        <w:autoSpaceDE w:val="0"/>
        <w:autoSpaceDN w:val="0"/>
        <w:adjustRightInd w:val="0"/>
        <w:spacing w:after="0" w:line="360" w:lineRule="auto"/>
        <w:ind w:firstLine="709"/>
        <w:jc w:val="both"/>
        <w:rPr>
          <w:rFonts w:asciiTheme="majorBidi" w:hAnsiTheme="majorBidi" w:cstheme="majorBidi"/>
          <w:sz w:val="24"/>
          <w:szCs w:val="24"/>
        </w:rPr>
      </w:pPr>
      <w:r w:rsidRPr="005A7F2E">
        <w:rPr>
          <w:rFonts w:asciiTheme="majorBidi" w:hAnsiTheme="majorBidi" w:cstheme="majorBidi"/>
          <w:sz w:val="24"/>
          <w:szCs w:val="24"/>
        </w:rPr>
        <w:t xml:space="preserve">Açık inovasyon, bilhassa inovasyon konusunda kısır döngüye girmiş işletmeler için günden güne daha da önemli hale gelmektedir (Pado, 2016: 133). Ortaya çıktığı dönemlerde ilk kullanımı teknoloji işletmeleri tarafından olsa da, zaman geçtikçe diğer sektörler de bu yaklaşımı benimsemekte ve uygulamaktadır. İşletmelerin açık inovasyonu benimseyebilmeleri için ise çevreleri ile arasındaki ilişkiyi yarı geçirgen hale getirmeleri ve iç bilgiyi zenginleştirmek adına dış bilgi kaynaklarını tamamen entegre etme gibi inovasyon paradigmalarında birtakım değişiklikler yapması gerekmektedir </w:t>
      </w:r>
      <w:r w:rsidR="008032B5" w:rsidRPr="005A7F2E">
        <w:rPr>
          <w:rFonts w:asciiTheme="majorBidi" w:hAnsiTheme="majorBidi" w:cstheme="majorBidi"/>
          <w:sz w:val="24"/>
          <w:szCs w:val="24"/>
        </w:rPr>
        <w:t>(Gassmann ve</w:t>
      </w:r>
      <w:r w:rsidRPr="005A7F2E">
        <w:rPr>
          <w:rFonts w:asciiTheme="majorBidi" w:hAnsiTheme="majorBidi" w:cstheme="majorBidi"/>
          <w:sz w:val="24"/>
          <w:szCs w:val="24"/>
        </w:rPr>
        <w:t xml:space="preserve"> Enkel, 2004: 1-2).</w:t>
      </w:r>
    </w:p>
    <w:p w:rsidR="00E25EC0" w:rsidRPr="005A7F2E" w:rsidRDefault="00E25EC0" w:rsidP="005A7F2E">
      <w:pPr>
        <w:autoSpaceDE w:val="0"/>
        <w:autoSpaceDN w:val="0"/>
        <w:adjustRightInd w:val="0"/>
        <w:spacing w:after="0" w:line="360" w:lineRule="auto"/>
        <w:ind w:firstLine="709"/>
        <w:jc w:val="both"/>
        <w:rPr>
          <w:rFonts w:asciiTheme="majorBidi" w:hAnsiTheme="majorBidi" w:cstheme="majorBidi"/>
          <w:sz w:val="24"/>
          <w:szCs w:val="24"/>
        </w:rPr>
      </w:pPr>
    </w:p>
    <w:p w:rsidR="00E25EC0" w:rsidRPr="005A7F2E" w:rsidRDefault="00E25EC0" w:rsidP="005A7F2E">
      <w:pPr>
        <w:pStyle w:val="Balk2"/>
      </w:pPr>
      <w:bookmarkStart w:id="14" w:name="_Toc58795346"/>
      <w:r w:rsidRPr="005A7F2E">
        <w:t>1.2. Açık İnovasyona Geçiş Aşamaları</w:t>
      </w:r>
      <w:bookmarkEnd w:id="14"/>
    </w:p>
    <w:p w:rsidR="00E25EC0" w:rsidRPr="005A7F2E" w:rsidRDefault="00E25EC0" w:rsidP="005A7F2E">
      <w:pPr>
        <w:spacing w:after="0" w:line="360" w:lineRule="auto"/>
        <w:ind w:firstLine="709"/>
        <w:jc w:val="both"/>
        <w:rPr>
          <w:rFonts w:asciiTheme="majorBidi" w:hAnsiTheme="majorBidi" w:cstheme="majorBidi"/>
          <w:sz w:val="24"/>
          <w:szCs w:val="24"/>
        </w:rPr>
      </w:pPr>
      <w:r w:rsidRPr="005A7F2E">
        <w:rPr>
          <w:rFonts w:asciiTheme="majorBidi" w:hAnsiTheme="majorBidi" w:cstheme="majorBidi"/>
          <w:sz w:val="24"/>
          <w:szCs w:val="24"/>
        </w:rPr>
        <w:t xml:space="preserve">İşletme içerisinde sürdürülen inovasyon çalışmalarının işletme ötesine geçerek açık inovasyona geçisi için, aşağıdaki aşamalar izlenebilir </w:t>
      </w:r>
      <w:r w:rsidR="008032B5" w:rsidRPr="005A7F2E">
        <w:rPr>
          <w:rFonts w:asciiTheme="majorBidi" w:hAnsiTheme="majorBidi" w:cstheme="majorBidi"/>
          <w:sz w:val="24"/>
          <w:szCs w:val="24"/>
        </w:rPr>
        <w:t>(Chesbrough ve</w:t>
      </w:r>
      <w:r w:rsidRPr="005A7F2E">
        <w:rPr>
          <w:rFonts w:asciiTheme="majorBidi" w:hAnsiTheme="majorBidi" w:cstheme="majorBidi"/>
          <w:sz w:val="24"/>
          <w:szCs w:val="24"/>
        </w:rPr>
        <w:t xml:space="preserve"> Garman, 2009: 70- 71):</w:t>
      </w:r>
    </w:p>
    <w:p w:rsidR="0091651D" w:rsidRPr="005A7F2E" w:rsidRDefault="0091651D" w:rsidP="0091651D">
      <w:pPr>
        <w:pStyle w:val="ListeParagraf"/>
        <w:numPr>
          <w:ilvl w:val="0"/>
          <w:numId w:val="6"/>
        </w:numPr>
        <w:spacing w:after="0" w:line="360" w:lineRule="auto"/>
        <w:jc w:val="both"/>
        <w:rPr>
          <w:rFonts w:asciiTheme="majorBidi" w:hAnsiTheme="majorBidi" w:cstheme="majorBidi"/>
          <w:sz w:val="24"/>
          <w:szCs w:val="24"/>
        </w:rPr>
      </w:pPr>
      <w:r w:rsidRPr="005A7F2E">
        <w:rPr>
          <w:rFonts w:asciiTheme="majorBidi" w:hAnsiTheme="majorBidi" w:cstheme="majorBidi"/>
          <w:sz w:val="24"/>
          <w:szCs w:val="24"/>
        </w:rPr>
        <w:t xml:space="preserve">Eksik veya yanlış bölümlerin daha rahat bir şekilde tanınabilmesi </w:t>
      </w:r>
      <w:r>
        <w:rPr>
          <w:rFonts w:asciiTheme="majorBidi" w:hAnsiTheme="majorBidi" w:cstheme="majorBidi"/>
          <w:sz w:val="24"/>
          <w:szCs w:val="24"/>
        </w:rPr>
        <w:t>adına</w:t>
      </w:r>
      <w:r w:rsidRPr="005A7F2E">
        <w:rPr>
          <w:rFonts w:asciiTheme="majorBidi" w:hAnsiTheme="majorBidi" w:cstheme="majorBidi"/>
          <w:sz w:val="24"/>
          <w:szCs w:val="24"/>
        </w:rPr>
        <w:t>, mevcut süreçler ve uygulamalar müşteri veya tedarikçi perspektifiyle göz önünde bulundurulmalıdır.</w:t>
      </w:r>
    </w:p>
    <w:p w:rsidR="0091651D" w:rsidRPr="005A7F2E" w:rsidRDefault="0091651D" w:rsidP="0091651D">
      <w:pPr>
        <w:pStyle w:val="ListeParagraf"/>
        <w:numPr>
          <w:ilvl w:val="0"/>
          <w:numId w:val="6"/>
        </w:numPr>
        <w:spacing w:after="0" w:line="360" w:lineRule="auto"/>
        <w:ind w:left="714" w:hanging="357"/>
        <w:jc w:val="both"/>
        <w:rPr>
          <w:rFonts w:asciiTheme="majorBidi" w:hAnsiTheme="majorBidi" w:cstheme="majorBidi"/>
        </w:rPr>
      </w:pPr>
      <w:r>
        <w:rPr>
          <w:rFonts w:asciiTheme="majorBidi" w:hAnsiTheme="majorBidi" w:cstheme="majorBidi"/>
          <w:sz w:val="24"/>
          <w:szCs w:val="24"/>
        </w:rPr>
        <w:t>Dış</w:t>
      </w:r>
      <w:r w:rsidRPr="005A7F2E">
        <w:rPr>
          <w:rFonts w:asciiTheme="majorBidi" w:hAnsiTheme="majorBidi" w:cstheme="majorBidi"/>
          <w:sz w:val="24"/>
          <w:szCs w:val="24"/>
        </w:rPr>
        <w:t xml:space="preserve"> bilgi </w:t>
      </w:r>
      <w:r>
        <w:rPr>
          <w:rFonts w:asciiTheme="majorBidi" w:hAnsiTheme="majorBidi" w:cstheme="majorBidi"/>
          <w:sz w:val="24"/>
          <w:szCs w:val="24"/>
        </w:rPr>
        <w:t>transferinin</w:t>
      </w:r>
      <w:r w:rsidRPr="005A7F2E">
        <w:rPr>
          <w:rFonts w:asciiTheme="majorBidi" w:hAnsiTheme="majorBidi" w:cstheme="majorBidi"/>
          <w:sz w:val="24"/>
          <w:szCs w:val="24"/>
        </w:rPr>
        <w:t xml:space="preserve"> sağlan</w:t>
      </w:r>
      <w:r>
        <w:rPr>
          <w:rFonts w:asciiTheme="majorBidi" w:hAnsiTheme="majorBidi" w:cstheme="majorBidi"/>
          <w:sz w:val="24"/>
          <w:szCs w:val="24"/>
        </w:rPr>
        <w:t>ması</w:t>
      </w:r>
      <w:r w:rsidRPr="005A7F2E">
        <w:rPr>
          <w:rFonts w:asciiTheme="majorBidi" w:hAnsiTheme="majorBidi" w:cstheme="majorBidi"/>
          <w:sz w:val="24"/>
          <w:szCs w:val="24"/>
        </w:rPr>
        <w:t xml:space="preserve"> </w:t>
      </w:r>
      <w:r>
        <w:rPr>
          <w:rFonts w:asciiTheme="majorBidi" w:hAnsiTheme="majorBidi" w:cstheme="majorBidi"/>
          <w:sz w:val="24"/>
          <w:szCs w:val="24"/>
        </w:rPr>
        <w:t>açısından</w:t>
      </w:r>
      <w:r w:rsidRPr="005A7F2E">
        <w:rPr>
          <w:rFonts w:asciiTheme="majorBidi" w:hAnsiTheme="majorBidi" w:cstheme="majorBidi"/>
          <w:sz w:val="24"/>
          <w:szCs w:val="24"/>
        </w:rPr>
        <w:t xml:space="preserve">, pay sahiplerine </w:t>
      </w:r>
      <w:r>
        <w:rPr>
          <w:rFonts w:asciiTheme="majorBidi" w:hAnsiTheme="majorBidi" w:cstheme="majorBidi"/>
          <w:sz w:val="24"/>
          <w:szCs w:val="24"/>
        </w:rPr>
        <w:t xml:space="preserve">firmanın </w:t>
      </w:r>
      <w:r w:rsidRPr="005A7F2E">
        <w:rPr>
          <w:rFonts w:asciiTheme="majorBidi" w:hAnsiTheme="majorBidi" w:cstheme="majorBidi"/>
          <w:sz w:val="24"/>
          <w:szCs w:val="24"/>
        </w:rPr>
        <w:t>stratejik olmayan girişimleri veya uygulamalarını keşfetme</w:t>
      </w:r>
      <w:r>
        <w:rPr>
          <w:rFonts w:asciiTheme="majorBidi" w:hAnsiTheme="majorBidi" w:cstheme="majorBidi"/>
          <w:sz w:val="24"/>
          <w:szCs w:val="24"/>
        </w:rPr>
        <w:t xml:space="preserve">leri için </w:t>
      </w:r>
      <w:r w:rsidRPr="005A7F2E">
        <w:rPr>
          <w:rFonts w:asciiTheme="majorBidi" w:hAnsiTheme="majorBidi" w:cstheme="majorBidi"/>
          <w:sz w:val="24"/>
          <w:szCs w:val="24"/>
        </w:rPr>
        <w:t>iz</w:t>
      </w:r>
      <w:r>
        <w:rPr>
          <w:rFonts w:asciiTheme="majorBidi" w:hAnsiTheme="majorBidi" w:cstheme="majorBidi"/>
          <w:sz w:val="24"/>
          <w:szCs w:val="24"/>
        </w:rPr>
        <w:t>ni</w:t>
      </w:r>
      <w:r w:rsidRPr="005A7F2E">
        <w:rPr>
          <w:rFonts w:asciiTheme="majorBidi" w:hAnsiTheme="majorBidi" w:cstheme="majorBidi"/>
          <w:sz w:val="24"/>
          <w:szCs w:val="24"/>
        </w:rPr>
        <w:t xml:space="preserve"> verilmelidir.</w:t>
      </w:r>
    </w:p>
    <w:p w:rsidR="0091651D" w:rsidRPr="005A7F2E" w:rsidRDefault="0091651D" w:rsidP="0091651D">
      <w:pPr>
        <w:pStyle w:val="ListeParagraf"/>
        <w:numPr>
          <w:ilvl w:val="0"/>
          <w:numId w:val="6"/>
        </w:numPr>
        <w:spacing w:after="0" w:line="360" w:lineRule="auto"/>
        <w:ind w:left="714" w:hanging="357"/>
        <w:jc w:val="both"/>
        <w:rPr>
          <w:rFonts w:asciiTheme="majorBidi" w:hAnsiTheme="majorBidi" w:cstheme="majorBidi"/>
          <w:sz w:val="24"/>
          <w:szCs w:val="24"/>
        </w:rPr>
      </w:pPr>
      <w:r w:rsidRPr="005A7F2E">
        <w:rPr>
          <w:rFonts w:asciiTheme="majorBidi" w:hAnsiTheme="majorBidi" w:cstheme="majorBidi"/>
          <w:sz w:val="24"/>
          <w:szCs w:val="24"/>
        </w:rPr>
        <w:t>Dolaylı olarak kazanç sağla</w:t>
      </w:r>
      <w:r>
        <w:rPr>
          <w:rFonts w:asciiTheme="majorBidi" w:hAnsiTheme="majorBidi" w:cstheme="majorBidi"/>
          <w:sz w:val="24"/>
          <w:szCs w:val="24"/>
        </w:rPr>
        <w:t>masına rağmen</w:t>
      </w:r>
      <w:r w:rsidRPr="005A7F2E">
        <w:rPr>
          <w:rFonts w:asciiTheme="majorBidi" w:hAnsiTheme="majorBidi" w:cstheme="majorBidi"/>
          <w:sz w:val="24"/>
          <w:szCs w:val="24"/>
        </w:rPr>
        <w:t xml:space="preserve"> patent veya lisans olarak gelire dönüştürülemeyen fikri mülkiyet hakları</w:t>
      </w:r>
      <w:r>
        <w:rPr>
          <w:rFonts w:asciiTheme="majorBidi" w:hAnsiTheme="majorBidi" w:cstheme="majorBidi"/>
          <w:sz w:val="24"/>
          <w:szCs w:val="24"/>
        </w:rPr>
        <w:t>nın</w:t>
      </w:r>
      <w:r w:rsidRPr="005A7F2E">
        <w:rPr>
          <w:rFonts w:asciiTheme="majorBidi" w:hAnsiTheme="majorBidi" w:cstheme="majorBidi"/>
          <w:sz w:val="24"/>
          <w:szCs w:val="24"/>
        </w:rPr>
        <w:t xml:space="preserve"> sürekli </w:t>
      </w:r>
      <w:r>
        <w:rPr>
          <w:rFonts w:asciiTheme="majorBidi" w:hAnsiTheme="majorBidi" w:cstheme="majorBidi"/>
          <w:sz w:val="24"/>
          <w:szCs w:val="24"/>
        </w:rPr>
        <w:t xml:space="preserve">olarak </w:t>
      </w:r>
      <w:r w:rsidRPr="005A7F2E">
        <w:rPr>
          <w:rFonts w:asciiTheme="majorBidi" w:hAnsiTheme="majorBidi" w:cstheme="majorBidi"/>
          <w:sz w:val="24"/>
          <w:szCs w:val="24"/>
        </w:rPr>
        <w:t>geliştiri</w:t>
      </w:r>
      <w:r>
        <w:rPr>
          <w:rFonts w:asciiTheme="majorBidi" w:hAnsiTheme="majorBidi" w:cstheme="majorBidi"/>
          <w:sz w:val="24"/>
          <w:szCs w:val="24"/>
        </w:rPr>
        <w:t>lememesi ve</w:t>
      </w:r>
      <w:r w:rsidRPr="005A7F2E">
        <w:rPr>
          <w:rFonts w:asciiTheme="majorBidi" w:hAnsiTheme="majorBidi" w:cstheme="majorBidi"/>
          <w:sz w:val="24"/>
          <w:szCs w:val="24"/>
        </w:rPr>
        <w:t xml:space="preserve"> kâr </w:t>
      </w:r>
      <w:r>
        <w:rPr>
          <w:rFonts w:asciiTheme="majorBidi" w:hAnsiTheme="majorBidi" w:cstheme="majorBidi"/>
          <w:sz w:val="24"/>
          <w:szCs w:val="24"/>
        </w:rPr>
        <w:t>sağlamaması hâlinde,</w:t>
      </w:r>
      <w:r w:rsidRPr="005A7F2E">
        <w:rPr>
          <w:rFonts w:asciiTheme="majorBidi" w:hAnsiTheme="majorBidi" w:cstheme="majorBidi"/>
          <w:sz w:val="24"/>
          <w:szCs w:val="24"/>
        </w:rPr>
        <w:t xml:space="preserve"> pay sahipleriyle paylaşarak ve birlikte geliştirerek değerlere dönüştürülmeleri sağlanmalıdır.</w:t>
      </w:r>
    </w:p>
    <w:p w:rsidR="0091651D" w:rsidRDefault="0091651D" w:rsidP="0091651D">
      <w:pPr>
        <w:pStyle w:val="Default"/>
        <w:numPr>
          <w:ilvl w:val="0"/>
          <w:numId w:val="7"/>
        </w:numPr>
        <w:spacing w:line="360" w:lineRule="auto"/>
        <w:ind w:left="714" w:hanging="357"/>
        <w:jc w:val="both"/>
      </w:pPr>
      <w:r>
        <w:t>Firma</w:t>
      </w:r>
      <w:r w:rsidRPr="007335DA">
        <w:t xml:space="preserve"> herhangi bir gelişme sağlayamasa veya </w:t>
      </w:r>
      <w:r>
        <w:t>gelişme</w:t>
      </w:r>
      <w:r w:rsidRPr="007335DA">
        <w:t xml:space="preserve"> sınırlı olsa bile, çevre koşullarını iyileştirmelidir. Stratejik hissedar sayısı artırılarak çevre koşulları firma lehine </w:t>
      </w:r>
      <w:r>
        <w:t>geliştirilebilir</w:t>
      </w:r>
      <w:r w:rsidRPr="007335DA">
        <w:t>.</w:t>
      </w:r>
    </w:p>
    <w:p w:rsidR="0091651D" w:rsidRDefault="0091651D" w:rsidP="0091651D">
      <w:pPr>
        <w:pStyle w:val="ListeParagraf"/>
        <w:numPr>
          <w:ilvl w:val="0"/>
          <w:numId w:val="8"/>
        </w:numPr>
        <w:autoSpaceDE w:val="0"/>
        <w:autoSpaceDN w:val="0"/>
        <w:adjustRightInd w:val="0"/>
        <w:spacing w:after="0" w:line="360" w:lineRule="auto"/>
        <w:ind w:left="714" w:hanging="357"/>
        <w:jc w:val="both"/>
        <w:rPr>
          <w:rFonts w:ascii="Times New Roman" w:hAnsi="Times New Roman" w:cs="Times New Roman"/>
          <w:sz w:val="24"/>
          <w:szCs w:val="24"/>
        </w:rPr>
      </w:pPr>
      <w:r w:rsidRPr="00B90638">
        <w:rPr>
          <w:rFonts w:ascii="Times New Roman" w:hAnsi="Times New Roman" w:cs="Times New Roman"/>
          <w:sz w:val="24"/>
          <w:szCs w:val="24"/>
        </w:rPr>
        <w:t>Katılımın arttırılması ve maliyetin düşürülmesi amacıyla açık alanlar oluşturulmalıdır.</w:t>
      </w:r>
    </w:p>
    <w:p w:rsidR="00E25EC0" w:rsidRDefault="00E25EC0" w:rsidP="00E25EC0">
      <w:pPr>
        <w:pStyle w:val="ListeParagraf"/>
        <w:autoSpaceDE w:val="0"/>
        <w:autoSpaceDN w:val="0"/>
        <w:adjustRightInd w:val="0"/>
        <w:spacing w:after="0" w:line="360" w:lineRule="auto"/>
        <w:jc w:val="both"/>
        <w:rPr>
          <w:rFonts w:ascii="Times New Roman" w:hAnsi="Times New Roman" w:cs="Times New Roman"/>
          <w:sz w:val="24"/>
          <w:szCs w:val="24"/>
        </w:rPr>
      </w:pPr>
    </w:p>
    <w:p w:rsidR="0091651D" w:rsidRDefault="0091651D" w:rsidP="00E25EC0">
      <w:pPr>
        <w:pStyle w:val="ListeParagraf"/>
        <w:autoSpaceDE w:val="0"/>
        <w:autoSpaceDN w:val="0"/>
        <w:adjustRightInd w:val="0"/>
        <w:spacing w:after="0" w:line="360" w:lineRule="auto"/>
        <w:jc w:val="both"/>
        <w:rPr>
          <w:rFonts w:ascii="Times New Roman" w:hAnsi="Times New Roman" w:cs="Times New Roman"/>
          <w:sz w:val="24"/>
          <w:szCs w:val="24"/>
        </w:rPr>
      </w:pPr>
    </w:p>
    <w:p w:rsidR="005A7F2E" w:rsidRDefault="005A7F2E" w:rsidP="00E25EC0">
      <w:pPr>
        <w:pStyle w:val="ListeParagraf"/>
        <w:autoSpaceDE w:val="0"/>
        <w:autoSpaceDN w:val="0"/>
        <w:adjustRightInd w:val="0"/>
        <w:spacing w:after="0" w:line="360" w:lineRule="auto"/>
        <w:jc w:val="both"/>
        <w:rPr>
          <w:rFonts w:ascii="Times New Roman" w:hAnsi="Times New Roman" w:cs="Times New Roman"/>
          <w:sz w:val="24"/>
          <w:szCs w:val="24"/>
        </w:rPr>
      </w:pPr>
    </w:p>
    <w:p w:rsidR="005A7F2E" w:rsidRDefault="005A7F2E" w:rsidP="00E25EC0">
      <w:pPr>
        <w:pStyle w:val="ListeParagraf"/>
        <w:autoSpaceDE w:val="0"/>
        <w:autoSpaceDN w:val="0"/>
        <w:adjustRightInd w:val="0"/>
        <w:spacing w:after="0" w:line="360" w:lineRule="auto"/>
        <w:jc w:val="both"/>
        <w:rPr>
          <w:rFonts w:ascii="Times New Roman" w:hAnsi="Times New Roman" w:cs="Times New Roman"/>
          <w:sz w:val="24"/>
          <w:szCs w:val="24"/>
        </w:rPr>
      </w:pPr>
    </w:p>
    <w:p w:rsidR="00E25EC0" w:rsidRDefault="005A7F2E" w:rsidP="005A7F2E">
      <w:pPr>
        <w:pStyle w:val="ResimYazs"/>
        <w:spacing w:after="0"/>
        <w:jc w:val="center"/>
        <w:rPr>
          <w:rFonts w:asciiTheme="majorBidi" w:hAnsiTheme="majorBidi" w:cstheme="majorBidi"/>
          <w:color w:val="auto"/>
          <w:sz w:val="24"/>
          <w:szCs w:val="24"/>
        </w:rPr>
      </w:pPr>
      <w:bookmarkStart w:id="15" w:name="_Toc58795743"/>
      <w:r w:rsidRPr="005A7F2E">
        <w:rPr>
          <w:rFonts w:asciiTheme="majorBidi" w:hAnsiTheme="majorBidi" w:cstheme="majorBidi"/>
          <w:color w:val="auto"/>
          <w:sz w:val="24"/>
          <w:szCs w:val="24"/>
        </w:rPr>
        <w:lastRenderedPageBreak/>
        <w:t xml:space="preserve">Şekil </w:t>
      </w:r>
      <w:r w:rsidRPr="005A7F2E">
        <w:rPr>
          <w:rFonts w:asciiTheme="majorBidi" w:hAnsiTheme="majorBidi" w:cstheme="majorBidi"/>
          <w:color w:val="auto"/>
          <w:sz w:val="24"/>
          <w:szCs w:val="24"/>
        </w:rPr>
        <w:fldChar w:fldCharType="begin"/>
      </w:r>
      <w:r w:rsidRPr="005A7F2E">
        <w:rPr>
          <w:rFonts w:asciiTheme="majorBidi" w:hAnsiTheme="majorBidi" w:cstheme="majorBidi"/>
          <w:color w:val="auto"/>
          <w:sz w:val="24"/>
          <w:szCs w:val="24"/>
        </w:rPr>
        <w:instrText xml:space="preserve"> SEQ Şekil \* ARABIC </w:instrText>
      </w:r>
      <w:r w:rsidRPr="005A7F2E">
        <w:rPr>
          <w:rFonts w:asciiTheme="majorBidi" w:hAnsiTheme="majorBidi" w:cstheme="majorBidi"/>
          <w:color w:val="auto"/>
          <w:sz w:val="24"/>
          <w:szCs w:val="24"/>
        </w:rPr>
        <w:fldChar w:fldCharType="separate"/>
      </w:r>
      <w:r w:rsidR="005325FF">
        <w:rPr>
          <w:rFonts w:asciiTheme="majorBidi" w:hAnsiTheme="majorBidi" w:cstheme="majorBidi"/>
          <w:noProof/>
          <w:color w:val="auto"/>
          <w:sz w:val="24"/>
          <w:szCs w:val="24"/>
        </w:rPr>
        <w:t>1</w:t>
      </w:r>
      <w:r w:rsidRPr="005A7F2E">
        <w:rPr>
          <w:rFonts w:asciiTheme="majorBidi" w:hAnsiTheme="majorBidi" w:cstheme="majorBidi"/>
          <w:color w:val="auto"/>
          <w:sz w:val="24"/>
          <w:szCs w:val="24"/>
        </w:rPr>
        <w:fldChar w:fldCharType="end"/>
      </w:r>
      <w:r w:rsidRPr="005A7F2E">
        <w:rPr>
          <w:rFonts w:asciiTheme="majorBidi" w:hAnsiTheme="majorBidi" w:cstheme="majorBidi"/>
          <w:color w:val="auto"/>
          <w:sz w:val="24"/>
          <w:szCs w:val="24"/>
        </w:rPr>
        <w:t>. Kapalı ve Açık İnovasyonun Karşılaştırılması</w:t>
      </w:r>
      <w:bookmarkEnd w:id="15"/>
    </w:p>
    <w:p w:rsidR="005A7F2E" w:rsidRPr="005A7F2E" w:rsidRDefault="005A7F2E" w:rsidP="005A7F2E">
      <w:pPr>
        <w:spacing w:after="0" w:line="240" w:lineRule="auto"/>
      </w:pPr>
    </w:p>
    <w:p w:rsidR="00E25EC0" w:rsidRPr="00C85854" w:rsidRDefault="00E25EC0" w:rsidP="00E25EC0">
      <w:pPr>
        <w:autoSpaceDE w:val="0"/>
        <w:autoSpaceDN w:val="0"/>
        <w:adjustRightInd w:val="0"/>
        <w:spacing w:after="0" w:line="240" w:lineRule="auto"/>
        <w:jc w:val="both"/>
        <w:rPr>
          <w:rFonts w:ascii="Times New Roman" w:hAnsi="Times New Roman" w:cs="Times New Roman"/>
          <w:b/>
          <w:sz w:val="24"/>
          <w:szCs w:val="24"/>
        </w:rPr>
      </w:pPr>
      <w:r w:rsidRPr="00C85854">
        <w:rPr>
          <w:rFonts w:ascii="Times New Roman" w:hAnsi="Times New Roman" w:cs="Times New Roman"/>
          <w:b/>
          <w:noProof/>
          <w:sz w:val="24"/>
          <w:szCs w:val="24"/>
          <w:lang w:eastAsia="tr-TR"/>
        </w:rPr>
        <w:drawing>
          <wp:inline distT="0" distB="0" distL="0" distR="0" wp14:anchorId="509CA9C7" wp14:editId="252A1E52">
            <wp:extent cx="5400675" cy="2362200"/>
            <wp:effectExtent l="0" t="0" r="9525" b="0"/>
            <wp:docPr id="7"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400675" cy="2362200"/>
                    </a:xfrm>
                    <a:prstGeom prst="rect">
                      <a:avLst/>
                    </a:prstGeom>
                    <a:noFill/>
                    <a:ln>
                      <a:noFill/>
                    </a:ln>
                  </pic:spPr>
                </pic:pic>
              </a:graphicData>
            </a:graphic>
          </wp:inline>
        </w:drawing>
      </w:r>
      <w:r w:rsidRPr="00C85854">
        <w:rPr>
          <w:rFonts w:ascii="Times New Roman" w:hAnsi="Times New Roman" w:cs="Times New Roman"/>
          <w:b/>
          <w:sz w:val="24"/>
          <w:szCs w:val="24"/>
        </w:rPr>
        <w:t xml:space="preserve"> </w:t>
      </w:r>
      <w:r w:rsidRPr="00C85854">
        <w:rPr>
          <w:rFonts w:ascii="Times New Roman" w:hAnsi="Times New Roman" w:cs="Times New Roman"/>
          <w:b/>
          <w:noProof/>
          <w:sz w:val="24"/>
          <w:szCs w:val="24"/>
          <w:lang w:eastAsia="tr-TR"/>
        </w:rPr>
        <w:drawing>
          <wp:inline distT="0" distB="0" distL="0" distR="0" wp14:anchorId="5BDA0043" wp14:editId="5548E753">
            <wp:extent cx="5467350" cy="2305050"/>
            <wp:effectExtent l="0" t="0" r="0" b="0"/>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467350" cy="2305050"/>
                    </a:xfrm>
                    <a:prstGeom prst="rect">
                      <a:avLst/>
                    </a:prstGeom>
                    <a:noFill/>
                    <a:ln>
                      <a:noFill/>
                    </a:ln>
                  </pic:spPr>
                </pic:pic>
              </a:graphicData>
            </a:graphic>
          </wp:inline>
        </w:drawing>
      </w:r>
    </w:p>
    <w:p w:rsidR="00E25EC0" w:rsidRDefault="00E25EC0" w:rsidP="00E25EC0">
      <w:pPr>
        <w:spacing w:line="360" w:lineRule="auto"/>
        <w:ind w:firstLine="709"/>
        <w:jc w:val="center"/>
        <w:rPr>
          <w:rFonts w:ascii="Times New Roman" w:hAnsi="Times New Roman" w:cs="Times New Roman"/>
          <w:sz w:val="20"/>
          <w:szCs w:val="20"/>
        </w:rPr>
      </w:pPr>
      <w:r w:rsidRPr="00481065">
        <w:rPr>
          <w:rFonts w:ascii="Times New Roman" w:hAnsi="Times New Roman" w:cs="Times New Roman"/>
          <w:sz w:val="20"/>
          <w:szCs w:val="20"/>
        </w:rPr>
        <w:t>Kaynak: Rahman ve Ramos, 2010: 475</w:t>
      </w:r>
    </w:p>
    <w:p w:rsidR="00E25EC0" w:rsidRPr="007210C1" w:rsidRDefault="00E25EC0" w:rsidP="005A7F2E">
      <w:pPr>
        <w:autoSpaceDE w:val="0"/>
        <w:autoSpaceDN w:val="0"/>
        <w:adjustRightInd w:val="0"/>
        <w:spacing w:after="0" w:line="360" w:lineRule="auto"/>
        <w:ind w:firstLine="709"/>
        <w:jc w:val="both"/>
        <w:rPr>
          <w:rFonts w:ascii="Times New Roman" w:hAnsi="Times New Roman" w:cs="Times New Roman"/>
          <w:sz w:val="24"/>
          <w:szCs w:val="24"/>
        </w:rPr>
      </w:pPr>
      <w:r w:rsidRPr="00C85854">
        <w:rPr>
          <w:rFonts w:ascii="Times New Roman" w:hAnsi="Times New Roman" w:cs="Times New Roman"/>
          <w:sz w:val="24"/>
          <w:szCs w:val="24"/>
        </w:rPr>
        <w:t>Açık inovasyona geçişin sağlanması için, firmaların işbirliği yapabilecek doğru paydaşları bulması ve onların inovasyon faaliyetlerinin içinde bul</w:t>
      </w:r>
      <w:r>
        <w:rPr>
          <w:rFonts w:ascii="Times New Roman" w:hAnsi="Times New Roman" w:cs="Times New Roman"/>
          <w:sz w:val="24"/>
          <w:szCs w:val="24"/>
        </w:rPr>
        <w:t>unması için ikn</w:t>
      </w:r>
      <w:r w:rsidR="00506D38">
        <w:rPr>
          <w:rFonts w:ascii="Times New Roman" w:hAnsi="Times New Roman" w:cs="Times New Roman"/>
          <w:sz w:val="24"/>
          <w:szCs w:val="24"/>
        </w:rPr>
        <w:t xml:space="preserve">a etmesi gerekir. </w:t>
      </w:r>
      <w:r w:rsidRPr="00C85854">
        <w:rPr>
          <w:rFonts w:ascii="Times New Roman" w:hAnsi="Times New Roman" w:cs="Times New Roman"/>
          <w:sz w:val="24"/>
          <w:szCs w:val="24"/>
        </w:rPr>
        <w:t xml:space="preserve">Doğru paydaşlar </w:t>
      </w:r>
      <w:r>
        <w:rPr>
          <w:rFonts w:ascii="Times New Roman" w:hAnsi="Times New Roman" w:cs="Times New Roman"/>
          <w:sz w:val="24"/>
          <w:szCs w:val="24"/>
        </w:rPr>
        <w:t>bulunmaya</w:t>
      </w:r>
      <w:r w:rsidRPr="00C85854">
        <w:rPr>
          <w:rFonts w:ascii="Times New Roman" w:hAnsi="Times New Roman" w:cs="Times New Roman"/>
          <w:sz w:val="24"/>
          <w:szCs w:val="24"/>
        </w:rPr>
        <w:t xml:space="preserve"> çalışılırken, </w:t>
      </w:r>
      <w:r>
        <w:rPr>
          <w:rFonts w:ascii="Times New Roman" w:hAnsi="Times New Roman" w:cs="Times New Roman"/>
          <w:sz w:val="24"/>
          <w:szCs w:val="24"/>
        </w:rPr>
        <w:t>hedeflerin</w:t>
      </w:r>
      <w:r w:rsidRPr="00C85854">
        <w:rPr>
          <w:rFonts w:ascii="Times New Roman" w:hAnsi="Times New Roman" w:cs="Times New Roman"/>
          <w:sz w:val="24"/>
          <w:szCs w:val="24"/>
        </w:rPr>
        <w:t xml:space="preserve"> uyuşması, teknoloji</w:t>
      </w:r>
      <w:r>
        <w:rPr>
          <w:rFonts w:ascii="Times New Roman" w:hAnsi="Times New Roman" w:cs="Times New Roman"/>
          <w:sz w:val="24"/>
          <w:szCs w:val="24"/>
        </w:rPr>
        <w:t xml:space="preserve"> </w:t>
      </w:r>
      <w:r w:rsidRPr="00C85854">
        <w:rPr>
          <w:rFonts w:ascii="Times New Roman" w:hAnsi="Times New Roman" w:cs="Times New Roman"/>
          <w:sz w:val="24"/>
          <w:szCs w:val="24"/>
        </w:rPr>
        <w:t xml:space="preserve">tamamlayıcılığı, </w:t>
      </w:r>
      <w:r>
        <w:rPr>
          <w:rFonts w:ascii="Times New Roman" w:hAnsi="Times New Roman" w:cs="Times New Roman"/>
          <w:sz w:val="24"/>
          <w:szCs w:val="24"/>
        </w:rPr>
        <w:t>şeffaflık</w:t>
      </w:r>
      <w:r w:rsidRPr="00C85854">
        <w:rPr>
          <w:rFonts w:ascii="Times New Roman" w:hAnsi="Times New Roman" w:cs="Times New Roman"/>
          <w:sz w:val="24"/>
          <w:szCs w:val="24"/>
        </w:rPr>
        <w:t xml:space="preserve"> gibi </w:t>
      </w:r>
      <w:r>
        <w:rPr>
          <w:rFonts w:ascii="Times New Roman" w:hAnsi="Times New Roman" w:cs="Times New Roman"/>
          <w:sz w:val="24"/>
          <w:szCs w:val="24"/>
        </w:rPr>
        <w:t>faktörlerin</w:t>
      </w:r>
      <w:r w:rsidRPr="00C85854">
        <w:rPr>
          <w:rFonts w:ascii="Times New Roman" w:hAnsi="Times New Roman" w:cs="Times New Roman"/>
          <w:sz w:val="24"/>
          <w:szCs w:val="24"/>
        </w:rPr>
        <w:t xml:space="preserve"> göz ardı edilmemesi beklenir</w:t>
      </w:r>
      <w:r>
        <w:rPr>
          <w:rFonts w:ascii="Times New Roman" w:hAnsi="Times New Roman" w:cs="Times New Roman"/>
          <w:sz w:val="24"/>
          <w:szCs w:val="24"/>
        </w:rPr>
        <w:t xml:space="preserve"> (Ayaz, 2015: 39).</w:t>
      </w:r>
    </w:p>
    <w:p w:rsidR="007210C1" w:rsidRDefault="007210C1" w:rsidP="005A7F2E">
      <w:pPr>
        <w:spacing w:after="0" w:line="360" w:lineRule="auto"/>
        <w:ind w:firstLine="709"/>
        <w:rPr>
          <w:rFonts w:ascii="Times New Roman" w:hAnsi="Times New Roman" w:cs="Times New Roman"/>
          <w:b/>
          <w:sz w:val="24"/>
          <w:szCs w:val="24"/>
        </w:rPr>
      </w:pPr>
    </w:p>
    <w:p w:rsidR="00E25EC0" w:rsidRDefault="00E25EC0" w:rsidP="005A7F2E">
      <w:pPr>
        <w:pStyle w:val="Balk2"/>
      </w:pPr>
      <w:bookmarkStart w:id="16" w:name="_Toc58795347"/>
      <w:r>
        <w:t>1.3. Açık İnovasyon Prensipleri</w:t>
      </w:r>
      <w:bookmarkEnd w:id="16"/>
    </w:p>
    <w:p w:rsidR="00E25EC0" w:rsidRDefault="00E25EC0" w:rsidP="005A7F2E">
      <w:pPr>
        <w:autoSpaceDE w:val="0"/>
        <w:autoSpaceDN w:val="0"/>
        <w:adjustRightInd w:val="0"/>
        <w:spacing w:after="0" w:line="360" w:lineRule="auto"/>
        <w:ind w:firstLine="709"/>
        <w:jc w:val="both"/>
        <w:rPr>
          <w:rFonts w:ascii="Times New Roman" w:hAnsi="Times New Roman" w:cs="Times New Roman"/>
          <w:sz w:val="24"/>
          <w:szCs w:val="24"/>
        </w:rPr>
      </w:pPr>
      <w:r w:rsidRPr="00E45371">
        <w:rPr>
          <w:rFonts w:ascii="Times New Roman" w:hAnsi="Times New Roman" w:cs="Times New Roman"/>
          <w:sz w:val="24"/>
          <w:szCs w:val="24"/>
        </w:rPr>
        <w:t xml:space="preserve">Chesbrough bazı işletmeler tarafından takip edilen sözde kapalı inovasyonla </w:t>
      </w:r>
      <w:r>
        <w:rPr>
          <w:rFonts w:ascii="Times New Roman" w:hAnsi="Times New Roman" w:cs="Times New Roman"/>
          <w:sz w:val="24"/>
          <w:szCs w:val="24"/>
        </w:rPr>
        <w:t>istenilebilir bir başarı elde edilebilecek</w:t>
      </w:r>
      <w:r w:rsidRPr="00E45371">
        <w:rPr>
          <w:rFonts w:ascii="Times New Roman" w:hAnsi="Times New Roman" w:cs="Times New Roman"/>
          <w:sz w:val="24"/>
          <w:szCs w:val="24"/>
        </w:rPr>
        <w:t xml:space="preserve"> açık inovasyonu birbirine</w:t>
      </w:r>
      <w:r>
        <w:rPr>
          <w:rFonts w:ascii="Times New Roman" w:hAnsi="Times New Roman" w:cs="Times New Roman"/>
          <w:sz w:val="24"/>
          <w:szCs w:val="24"/>
        </w:rPr>
        <w:t xml:space="preserve"> tezat düşürmektedir </w:t>
      </w:r>
      <w:r w:rsidRPr="00E45371">
        <w:rPr>
          <w:rFonts w:ascii="Times New Roman" w:hAnsi="Times New Roman" w:cs="Times New Roman"/>
          <w:sz w:val="24"/>
          <w:szCs w:val="24"/>
        </w:rPr>
        <w:t>(Marques, 2014: 198- 199).</w:t>
      </w:r>
      <w:r>
        <w:rPr>
          <w:rFonts w:ascii="Times New Roman" w:hAnsi="Times New Roman" w:cs="Times New Roman"/>
          <w:sz w:val="24"/>
          <w:szCs w:val="24"/>
        </w:rPr>
        <w:t xml:space="preserve"> Chesbrough (2003b) bundan dolayı kapalı inovasyon</w:t>
      </w:r>
      <w:r w:rsidRPr="00661B55">
        <w:rPr>
          <w:rFonts w:ascii="Times New Roman" w:hAnsi="Times New Roman" w:cs="Times New Roman"/>
          <w:sz w:val="24"/>
          <w:szCs w:val="24"/>
        </w:rPr>
        <w:t xml:space="preserve"> </w:t>
      </w:r>
      <w:r>
        <w:rPr>
          <w:rFonts w:ascii="Times New Roman" w:hAnsi="Times New Roman" w:cs="Times New Roman"/>
          <w:sz w:val="24"/>
          <w:szCs w:val="24"/>
        </w:rPr>
        <w:t xml:space="preserve">prensiplerine karşılık olarak </w:t>
      </w:r>
      <w:r w:rsidRPr="00661B55">
        <w:rPr>
          <w:rFonts w:ascii="Times New Roman" w:hAnsi="Times New Roman" w:cs="Times New Roman"/>
          <w:sz w:val="24"/>
          <w:szCs w:val="24"/>
        </w:rPr>
        <w:t>açık inova</w:t>
      </w:r>
      <w:r>
        <w:rPr>
          <w:rFonts w:ascii="Times New Roman" w:hAnsi="Times New Roman" w:cs="Times New Roman"/>
          <w:sz w:val="24"/>
          <w:szCs w:val="24"/>
        </w:rPr>
        <w:t>syon prensiplerini sunmaktadır (Tablo 1).</w:t>
      </w:r>
    </w:p>
    <w:p w:rsidR="00E25EC0" w:rsidRPr="008F6519" w:rsidRDefault="005A7F2E" w:rsidP="008F6519">
      <w:pPr>
        <w:pStyle w:val="ResimYazs"/>
        <w:spacing w:after="0"/>
        <w:jc w:val="center"/>
        <w:rPr>
          <w:rFonts w:asciiTheme="majorBidi" w:hAnsiTheme="majorBidi" w:cstheme="majorBidi"/>
          <w:color w:val="auto"/>
          <w:sz w:val="24"/>
          <w:szCs w:val="24"/>
        </w:rPr>
      </w:pPr>
      <w:bookmarkStart w:id="17" w:name="_Toc58795689"/>
      <w:r w:rsidRPr="008F6519">
        <w:rPr>
          <w:rFonts w:asciiTheme="majorBidi" w:hAnsiTheme="majorBidi" w:cstheme="majorBidi"/>
          <w:color w:val="auto"/>
          <w:sz w:val="24"/>
          <w:szCs w:val="24"/>
        </w:rPr>
        <w:t xml:space="preserve">Tablo </w:t>
      </w:r>
      <w:r w:rsidRPr="008F6519">
        <w:rPr>
          <w:rFonts w:asciiTheme="majorBidi" w:hAnsiTheme="majorBidi" w:cstheme="majorBidi"/>
          <w:color w:val="auto"/>
          <w:sz w:val="24"/>
          <w:szCs w:val="24"/>
        </w:rPr>
        <w:fldChar w:fldCharType="begin"/>
      </w:r>
      <w:r w:rsidRPr="008F6519">
        <w:rPr>
          <w:rFonts w:asciiTheme="majorBidi" w:hAnsiTheme="majorBidi" w:cstheme="majorBidi"/>
          <w:color w:val="auto"/>
          <w:sz w:val="24"/>
          <w:szCs w:val="24"/>
        </w:rPr>
        <w:instrText xml:space="preserve"> SEQ Tablo \* ARABIC </w:instrText>
      </w:r>
      <w:r w:rsidRPr="008F6519">
        <w:rPr>
          <w:rFonts w:asciiTheme="majorBidi" w:hAnsiTheme="majorBidi" w:cstheme="majorBidi"/>
          <w:color w:val="auto"/>
          <w:sz w:val="24"/>
          <w:szCs w:val="24"/>
        </w:rPr>
        <w:fldChar w:fldCharType="separate"/>
      </w:r>
      <w:r w:rsidR="005325FF">
        <w:rPr>
          <w:rFonts w:asciiTheme="majorBidi" w:hAnsiTheme="majorBidi" w:cstheme="majorBidi"/>
          <w:noProof/>
          <w:color w:val="auto"/>
          <w:sz w:val="24"/>
          <w:szCs w:val="24"/>
        </w:rPr>
        <w:t>1</w:t>
      </w:r>
      <w:r w:rsidRPr="008F6519">
        <w:rPr>
          <w:rFonts w:asciiTheme="majorBidi" w:hAnsiTheme="majorBidi" w:cstheme="majorBidi"/>
          <w:color w:val="auto"/>
          <w:sz w:val="24"/>
          <w:szCs w:val="24"/>
        </w:rPr>
        <w:fldChar w:fldCharType="end"/>
      </w:r>
      <w:r w:rsidRPr="008F6519">
        <w:rPr>
          <w:rFonts w:asciiTheme="majorBidi" w:hAnsiTheme="majorBidi" w:cstheme="majorBidi"/>
          <w:color w:val="auto"/>
          <w:sz w:val="24"/>
          <w:szCs w:val="24"/>
        </w:rPr>
        <w:t>. Kapalı İnovasyon ve Açık İnovasyon Prensipleri</w:t>
      </w:r>
      <w:bookmarkEnd w:id="17"/>
    </w:p>
    <w:p w:rsidR="00E25EC0" w:rsidRDefault="00E25EC0" w:rsidP="00E25EC0">
      <w:pPr>
        <w:autoSpaceDE w:val="0"/>
        <w:autoSpaceDN w:val="0"/>
        <w:adjustRightInd w:val="0"/>
        <w:spacing w:after="0" w:line="240" w:lineRule="auto"/>
        <w:jc w:val="center"/>
        <w:rPr>
          <w:rFonts w:ascii="Times New Roman" w:hAnsi="Times New Roman" w:cs="Times New Roman"/>
          <w:b/>
          <w:sz w:val="24"/>
          <w:szCs w:val="24"/>
        </w:rPr>
      </w:pPr>
    </w:p>
    <w:tbl>
      <w:tblPr>
        <w:tblStyle w:val="TabloKlavuzu"/>
        <w:tblW w:w="0" w:type="auto"/>
        <w:tblLook w:val="04A0" w:firstRow="1" w:lastRow="0" w:firstColumn="1" w:lastColumn="0" w:noHBand="0" w:noVBand="1"/>
      </w:tblPr>
      <w:tblGrid>
        <w:gridCol w:w="4240"/>
        <w:gridCol w:w="4241"/>
      </w:tblGrid>
      <w:tr w:rsidR="00E25EC0" w:rsidTr="007210C1">
        <w:trPr>
          <w:trHeight w:val="931"/>
        </w:trPr>
        <w:tc>
          <w:tcPr>
            <w:tcW w:w="4240" w:type="dxa"/>
          </w:tcPr>
          <w:p w:rsidR="00E25EC0" w:rsidRPr="00667C1F" w:rsidRDefault="00E25EC0" w:rsidP="00B44819">
            <w:pPr>
              <w:autoSpaceDE w:val="0"/>
              <w:autoSpaceDN w:val="0"/>
              <w:adjustRightInd w:val="0"/>
              <w:jc w:val="center"/>
              <w:rPr>
                <w:rFonts w:ascii="Times New Roman" w:hAnsi="Times New Roman" w:cs="Times New Roman"/>
                <w:sz w:val="24"/>
                <w:szCs w:val="24"/>
              </w:rPr>
            </w:pPr>
            <w:r w:rsidRPr="00667C1F">
              <w:rPr>
                <w:rFonts w:ascii="Times New Roman" w:hAnsi="Times New Roman" w:cs="Times New Roman"/>
                <w:sz w:val="24"/>
                <w:szCs w:val="24"/>
              </w:rPr>
              <w:lastRenderedPageBreak/>
              <w:t>Kapalı İnovasyon</w:t>
            </w:r>
          </w:p>
        </w:tc>
        <w:tc>
          <w:tcPr>
            <w:tcW w:w="4241" w:type="dxa"/>
          </w:tcPr>
          <w:p w:rsidR="00E25EC0" w:rsidRPr="00667C1F" w:rsidRDefault="00E25EC0" w:rsidP="00B44819">
            <w:pPr>
              <w:autoSpaceDE w:val="0"/>
              <w:autoSpaceDN w:val="0"/>
              <w:adjustRightInd w:val="0"/>
              <w:jc w:val="center"/>
              <w:rPr>
                <w:rFonts w:ascii="Times New Roman" w:hAnsi="Times New Roman" w:cs="Times New Roman"/>
                <w:sz w:val="24"/>
                <w:szCs w:val="24"/>
              </w:rPr>
            </w:pPr>
            <w:r w:rsidRPr="00667C1F">
              <w:rPr>
                <w:rFonts w:ascii="Times New Roman" w:hAnsi="Times New Roman" w:cs="Times New Roman"/>
                <w:sz w:val="24"/>
                <w:szCs w:val="24"/>
              </w:rPr>
              <w:t>Açık İnovasyon</w:t>
            </w:r>
          </w:p>
        </w:tc>
      </w:tr>
      <w:tr w:rsidR="00E25EC0" w:rsidTr="007210C1">
        <w:trPr>
          <w:trHeight w:val="931"/>
        </w:trPr>
        <w:tc>
          <w:tcPr>
            <w:tcW w:w="4240" w:type="dxa"/>
          </w:tcPr>
          <w:p w:rsidR="00E25EC0" w:rsidRPr="00D20CE2" w:rsidRDefault="00E25EC0" w:rsidP="00E25EC0">
            <w:pPr>
              <w:autoSpaceDE w:val="0"/>
              <w:autoSpaceDN w:val="0"/>
              <w:adjustRightInd w:val="0"/>
              <w:spacing w:line="360" w:lineRule="auto"/>
              <w:jc w:val="both"/>
              <w:rPr>
                <w:rFonts w:ascii="Times New Roman" w:hAnsi="Times New Roman" w:cs="Times New Roman"/>
                <w:sz w:val="18"/>
                <w:szCs w:val="18"/>
              </w:rPr>
            </w:pPr>
            <w:r w:rsidRPr="00D20CE2">
              <w:rPr>
                <w:rFonts w:ascii="Times New Roman" w:hAnsi="Times New Roman" w:cs="Times New Roman"/>
                <w:sz w:val="18"/>
                <w:szCs w:val="18"/>
              </w:rPr>
              <w:t>Tüm akıllı insanlar bizim kurumumuzda çalışır.</w:t>
            </w:r>
          </w:p>
        </w:tc>
        <w:tc>
          <w:tcPr>
            <w:tcW w:w="4241" w:type="dxa"/>
          </w:tcPr>
          <w:p w:rsidR="00E25EC0" w:rsidRPr="00D20CE2" w:rsidRDefault="00E25EC0" w:rsidP="00E25EC0">
            <w:pPr>
              <w:autoSpaceDE w:val="0"/>
              <w:autoSpaceDN w:val="0"/>
              <w:adjustRightInd w:val="0"/>
              <w:spacing w:line="360" w:lineRule="auto"/>
              <w:jc w:val="both"/>
              <w:rPr>
                <w:rFonts w:ascii="Times New Roman" w:hAnsi="Times New Roman" w:cs="Times New Roman"/>
                <w:sz w:val="18"/>
                <w:szCs w:val="18"/>
              </w:rPr>
            </w:pPr>
            <w:r w:rsidRPr="00D20CE2">
              <w:rPr>
                <w:rFonts w:ascii="Times New Roman" w:hAnsi="Times New Roman" w:cs="Times New Roman"/>
                <w:sz w:val="18"/>
                <w:szCs w:val="18"/>
              </w:rPr>
              <w:t>Tüm akıllı insanlar bizim kurumumuzda çalışmaz.</w:t>
            </w:r>
            <w:r w:rsidRPr="00D20CE2">
              <w:rPr>
                <w:sz w:val="18"/>
                <w:szCs w:val="18"/>
              </w:rPr>
              <w:t xml:space="preserve"> </w:t>
            </w:r>
            <w:r w:rsidRPr="00D20CE2">
              <w:rPr>
                <w:rFonts w:ascii="Times New Roman" w:hAnsi="Times New Roman" w:cs="Times New Roman"/>
                <w:sz w:val="18"/>
                <w:szCs w:val="18"/>
              </w:rPr>
              <w:t>Bu nedenle, şirket dışındaki zeki bireylerin bilgi ve uzmanlıklarını bulmalı ve bunlara katılmalıyız.</w:t>
            </w:r>
          </w:p>
        </w:tc>
      </w:tr>
      <w:tr w:rsidR="00E25EC0" w:rsidTr="007210C1">
        <w:trPr>
          <w:trHeight w:val="931"/>
        </w:trPr>
        <w:tc>
          <w:tcPr>
            <w:tcW w:w="4240" w:type="dxa"/>
          </w:tcPr>
          <w:p w:rsidR="00E25EC0" w:rsidRPr="00D20CE2" w:rsidRDefault="00865E72" w:rsidP="00E25EC0">
            <w:pPr>
              <w:autoSpaceDE w:val="0"/>
              <w:autoSpaceDN w:val="0"/>
              <w:adjustRightInd w:val="0"/>
              <w:spacing w:line="360" w:lineRule="auto"/>
              <w:jc w:val="both"/>
              <w:rPr>
                <w:rFonts w:ascii="Times New Roman" w:hAnsi="Times New Roman" w:cs="Times New Roman"/>
                <w:sz w:val="18"/>
                <w:szCs w:val="18"/>
              </w:rPr>
            </w:pPr>
            <w:r>
              <w:rPr>
                <w:rFonts w:ascii="Times New Roman" w:hAnsi="Times New Roman" w:cs="Times New Roman"/>
                <w:sz w:val="18"/>
                <w:szCs w:val="18"/>
              </w:rPr>
              <w:t>Ar-</w:t>
            </w:r>
            <w:r w:rsidR="00E25EC0" w:rsidRPr="00D20CE2">
              <w:rPr>
                <w:rFonts w:ascii="Times New Roman" w:hAnsi="Times New Roman" w:cs="Times New Roman"/>
                <w:sz w:val="18"/>
                <w:szCs w:val="18"/>
              </w:rPr>
              <w:t>Ge’den yararlanmak için her şeyi kendimiz keşfetmeli, geliştirmeli ve tedarik etmeliyiz.</w:t>
            </w:r>
          </w:p>
        </w:tc>
        <w:tc>
          <w:tcPr>
            <w:tcW w:w="4241" w:type="dxa"/>
          </w:tcPr>
          <w:p w:rsidR="00E25EC0" w:rsidRPr="00D20CE2" w:rsidRDefault="00865E72" w:rsidP="00E25EC0">
            <w:pPr>
              <w:autoSpaceDE w:val="0"/>
              <w:autoSpaceDN w:val="0"/>
              <w:adjustRightInd w:val="0"/>
              <w:spacing w:line="360" w:lineRule="auto"/>
              <w:jc w:val="both"/>
              <w:rPr>
                <w:rFonts w:ascii="Times New Roman" w:hAnsi="Times New Roman" w:cs="Times New Roman"/>
                <w:sz w:val="18"/>
                <w:szCs w:val="18"/>
              </w:rPr>
            </w:pPr>
            <w:r>
              <w:rPr>
                <w:rFonts w:ascii="Times New Roman" w:hAnsi="Times New Roman" w:cs="Times New Roman"/>
                <w:sz w:val="18"/>
                <w:szCs w:val="18"/>
              </w:rPr>
              <w:t>Harici Ar-</w:t>
            </w:r>
            <w:r w:rsidR="00E25EC0" w:rsidRPr="00D20CE2">
              <w:rPr>
                <w:rFonts w:ascii="Times New Roman" w:hAnsi="Times New Roman" w:cs="Times New Roman"/>
                <w:sz w:val="18"/>
                <w:szCs w:val="18"/>
              </w:rPr>
              <w:t>Ge kurumumuz için önemli değer yaratabilir.</w:t>
            </w:r>
          </w:p>
        </w:tc>
      </w:tr>
      <w:tr w:rsidR="00E25EC0" w:rsidTr="007210C1">
        <w:trPr>
          <w:trHeight w:val="931"/>
        </w:trPr>
        <w:tc>
          <w:tcPr>
            <w:tcW w:w="4240" w:type="dxa"/>
          </w:tcPr>
          <w:p w:rsidR="00E25EC0" w:rsidRPr="00D20CE2" w:rsidRDefault="00E25EC0" w:rsidP="00E25EC0">
            <w:pPr>
              <w:autoSpaceDE w:val="0"/>
              <w:autoSpaceDN w:val="0"/>
              <w:adjustRightInd w:val="0"/>
              <w:spacing w:line="360" w:lineRule="auto"/>
              <w:jc w:val="both"/>
              <w:rPr>
                <w:rFonts w:ascii="Times New Roman" w:hAnsi="Times New Roman" w:cs="Times New Roman"/>
                <w:sz w:val="18"/>
                <w:szCs w:val="18"/>
              </w:rPr>
            </w:pPr>
            <w:r w:rsidRPr="00D20CE2">
              <w:rPr>
                <w:rFonts w:ascii="Times New Roman" w:hAnsi="Times New Roman" w:cs="Times New Roman"/>
                <w:sz w:val="18"/>
                <w:szCs w:val="18"/>
              </w:rPr>
              <w:t>Eğer birinci biz keşfedersek, pazara da ilk olarak biz çıkarız.</w:t>
            </w:r>
          </w:p>
        </w:tc>
        <w:tc>
          <w:tcPr>
            <w:tcW w:w="4241" w:type="dxa"/>
          </w:tcPr>
          <w:p w:rsidR="00E25EC0" w:rsidRPr="00D20CE2" w:rsidRDefault="00E25EC0" w:rsidP="00E25EC0">
            <w:pPr>
              <w:autoSpaceDE w:val="0"/>
              <w:autoSpaceDN w:val="0"/>
              <w:adjustRightInd w:val="0"/>
              <w:spacing w:line="360" w:lineRule="auto"/>
              <w:jc w:val="both"/>
              <w:rPr>
                <w:rFonts w:ascii="Times New Roman" w:hAnsi="Times New Roman" w:cs="Times New Roman"/>
                <w:sz w:val="18"/>
                <w:szCs w:val="18"/>
              </w:rPr>
            </w:pPr>
            <w:r w:rsidRPr="00D20CE2">
              <w:rPr>
                <w:rFonts w:ascii="Times New Roman" w:hAnsi="Times New Roman" w:cs="Times New Roman"/>
                <w:sz w:val="18"/>
                <w:szCs w:val="18"/>
              </w:rPr>
              <w:t>Fayda sağlamak için, araştırmaya ilk bizim başlamamız şart değil.</w:t>
            </w:r>
          </w:p>
        </w:tc>
      </w:tr>
      <w:tr w:rsidR="00E25EC0" w:rsidTr="007210C1">
        <w:trPr>
          <w:trHeight w:val="931"/>
        </w:trPr>
        <w:tc>
          <w:tcPr>
            <w:tcW w:w="4240" w:type="dxa"/>
          </w:tcPr>
          <w:p w:rsidR="00E25EC0" w:rsidRPr="00D20CE2" w:rsidRDefault="00E25EC0" w:rsidP="00E25EC0">
            <w:pPr>
              <w:autoSpaceDE w:val="0"/>
              <w:autoSpaceDN w:val="0"/>
              <w:adjustRightInd w:val="0"/>
              <w:spacing w:line="360" w:lineRule="auto"/>
              <w:jc w:val="both"/>
              <w:rPr>
                <w:rFonts w:ascii="Times New Roman" w:hAnsi="Times New Roman" w:cs="Times New Roman"/>
                <w:sz w:val="18"/>
                <w:szCs w:val="18"/>
              </w:rPr>
            </w:pPr>
            <w:r w:rsidRPr="00D20CE2">
              <w:rPr>
                <w:rFonts w:ascii="Times New Roman" w:hAnsi="Times New Roman" w:cs="Times New Roman"/>
                <w:sz w:val="18"/>
                <w:szCs w:val="18"/>
              </w:rPr>
              <w:t>İnovasyonu pazara en önce sunan işletme kazanır.</w:t>
            </w:r>
          </w:p>
        </w:tc>
        <w:tc>
          <w:tcPr>
            <w:tcW w:w="4241" w:type="dxa"/>
          </w:tcPr>
          <w:p w:rsidR="00E25EC0" w:rsidRPr="00D20CE2" w:rsidRDefault="00E25EC0" w:rsidP="00E25EC0">
            <w:pPr>
              <w:autoSpaceDE w:val="0"/>
              <w:autoSpaceDN w:val="0"/>
              <w:adjustRightInd w:val="0"/>
              <w:spacing w:line="360" w:lineRule="auto"/>
              <w:jc w:val="both"/>
              <w:rPr>
                <w:rFonts w:ascii="Times New Roman" w:hAnsi="Times New Roman" w:cs="Times New Roman"/>
                <w:sz w:val="18"/>
                <w:szCs w:val="18"/>
              </w:rPr>
            </w:pPr>
            <w:r w:rsidRPr="00D20CE2">
              <w:rPr>
                <w:rFonts w:ascii="Times New Roman" w:hAnsi="Times New Roman" w:cs="Times New Roman"/>
                <w:sz w:val="18"/>
                <w:szCs w:val="18"/>
              </w:rPr>
              <w:t>İyi bir iş modeli kurmak, pazara en önce girmekten daha iyidir.</w:t>
            </w:r>
          </w:p>
        </w:tc>
      </w:tr>
      <w:tr w:rsidR="00E25EC0" w:rsidTr="007210C1">
        <w:trPr>
          <w:trHeight w:val="931"/>
        </w:trPr>
        <w:tc>
          <w:tcPr>
            <w:tcW w:w="4240" w:type="dxa"/>
          </w:tcPr>
          <w:p w:rsidR="00E25EC0" w:rsidRPr="00D20CE2" w:rsidRDefault="00E25EC0" w:rsidP="00E25EC0">
            <w:pPr>
              <w:autoSpaceDE w:val="0"/>
              <w:autoSpaceDN w:val="0"/>
              <w:adjustRightInd w:val="0"/>
              <w:spacing w:line="360" w:lineRule="auto"/>
              <w:jc w:val="both"/>
              <w:rPr>
                <w:rFonts w:ascii="Times New Roman" w:hAnsi="Times New Roman" w:cs="Times New Roman"/>
                <w:sz w:val="18"/>
                <w:szCs w:val="18"/>
              </w:rPr>
            </w:pPr>
            <w:r w:rsidRPr="00D20CE2">
              <w:rPr>
                <w:rFonts w:ascii="Times New Roman" w:hAnsi="Times New Roman" w:cs="Times New Roman"/>
                <w:sz w:val="18"/>
                <w:szCs w:val="18"/>
              </w:rPr>
              <w:t>En çok ve en iyi fikirler bizden çıkarsa kazanan biz oluruz.</w:t>
            </w:r>
          </w:p>
        </w:tc>
        <w:tc>
          <w:tcPr>
            <w:tcW w:w="4241" w:type="dxa"/>
          </w:tcPr>
          <w:p w:rsidR="00E25EC0" w:rsidRPr="00D20CE2" w:rsidRDefault="00E25EC0" w:rsidP="00E25EC0">
            <w:pPr>
              <w:autoSpaceDE w:val="0"/>
              <w:autoSpaceDN w:val="0"/>
              <w:adjustRightInd w:val="0"/>
              <w:spacing w:line="360" w:lineRule="auto"/>
              <w:jc w:val="both"/>
              <w:rPr>
                <w:rFonts w:ascii="Times New Roman" w:hAnsi="Times New Roman" w:cs="Times New Roman"/>
                <w:sz w:val="18"/>
                <w:szCs w:val="18"/>
              </w:rPr>
            </w:pPr>
            <w:r w:rsidRPr="00D20CE2">
              <w:rPr>
                <w:rFonts w:ascii="Times New Roman" w:hAnsi="Times New Roman" w:cs="Times New Roman"/>
                <w:sz w:val="18"/>
                <w:szCs w:val="18"/>
              </w:rPr>
              <w:t>İç ve dış fikirleri en iyi biz kullanırsak, biz kazanırız.</w:t>
            </w:r>
          </w:p>
        </w:tc>
      </w:tr>
      <w:tr w:rsidR="00E25EC0" w:rsidTr="007210C1">
        <w:trPr>
          <w:trHeight w:val="932"/>
        </w:trPr>
        <w:tc>
          <w:tcPr>
            <w:tcW w:w="4240" w:type="dxa"/>
          </w:tcPr>
          <w:p w:rsidR="00E25EC0" w:rsidRPr="00D20CE2" w:rsidRDefault="00E25EC0" w:rsidP="00E25EC0">
            <w:pPr>
              <w:autoSpaceDE w:val="0"/>
              <w:autoSpaceDN w:val="0"/>
              <w:adjustRightInd w:val="0"/>
              <w:spacing w:line="360" w:lineRule="auto"/>
              <w:jc w:val="both"/>
              <w:rPr>
                <w:rFonts w:ascii="Times New Roman" w:hAnsi="Times New Roman" w:cs="Times New Roman"/>
                <w:sz w:val="18"/>
                <w:szCs w:val="18"/>
              </w:rPr>
            </w:pPr>
            <w:r w:rsidRPr="00D20CE2">
              <w:rPr>
                <w:rFonts w:ascii="Times New Roman" w:hAnsi="Times New Roman" w:cs="Times New Roman"/>
                <w:sz w:val="18"/>
                <w:szCs w:val="18"/>
              </w:rPr>
              <w:t>Rakiplerimiz, fikirlerimizden kazanç sağlamasın diye fikri mülkiyetimizi saklamalıyız.</w:t>
            </w:r>
          </w:p>
        </w:tc>
        <w:tc>
          <w:tcPr>
            <w:tcW w:w="4241" w:type="dxa"/>
          </w:tcPr>
          <w:p w:rsidR="00E25EC0" w:rsidRPr="00D20CE2" w:rsidRDefault="00E25EC0" w:rsidP="00E25EC0">
            <w:pPr>
              <w:autoSpaceDE w:val="0"/>
              <w:autoSpaceDN w:val="0"/>
              <w:adjustRightInd w:val="0"/>
              <w:spacing w:line="360" w:lineRule="auto"/>
              <w:jc w:val="both"/>
              <w:rPr>
                <w:rFonts w:ascii="Times New Roman" w:hAnsi="Times New Roman" w:cs="Times New Roman"/>
                <w:sz w:val="18"/>
                <w:szCs w:val="18"/>
              </w:rPr>
            </w:pPr>
            <w:r w:rsidRPr="00D20CE2">
              <w:rPr>
                <w:rFonts w:ascii="Times New Roman" w:hAnsi="Times New Roman" w:cs="Times New Roman"/>
                <w:sz w:val="18"/>
                <w:szCs w:val="18"/>
              </w:rPr>
              <w:t>Başkalarının bizim fikirlerimizden yararlanmasını sağlamalıyız ve bizde başkalarının fikri haklarını yeri geldiğinde satın almalıyız.</w:t>
            </w:r>
          </w:p>
        </w:tc>
      </w:tr>
    </w:tbl>
    <w:p w:rsidR="00B44819" w:rsidRDefault="00B44819" w:rsidP="00D20CE2">
      <w:pPr>
        <w:autoSpaceDE w:val="0"/>
        <w:autoSpaceDN w:val="0"/>
        <w:adjustRightInd w:val="0"/>
        <w:spacing w:after="0" w:line="360" w:lineRule="auto"/>
        <w:jc w:val="center"/>
        <w:rPr>
          <w:rFonts w:ascii="Times New Roman" w:hAnsi="Times New Roman" w:cs="Times New Roman"/>
          <w:sz w:val="20"/>
          <w:szCs w:val="20"/>
        </w:rPr>
      </w:pPr>
      <w:r>
        <w:rPr>
          <w:rFonts w:ascii="Times New Roman" w:hAnsi="Times New Roman" w:cs="Times New Roman"/>
          <w:sz w:val="20"/>
          <w:szCs w:val="20"/>
        </w:rPr>
        <w:t>Kaynak: Chesbrough, 2003b: 38</w:t>
      </w:r>
    </w:p>
    <w:p w:rsidR="00D53989" w:rsidRPr="00D53989" w:rsidRDefault="00D53989" w:rsidP="00D20CE2">
      <w:pPr>
        <w:autoSpaceDE w:val="0"/>
        <w:autoSpaceDN w:val="0"/>
        <w:adjustRightInd w:val="0"/>
        <w:spacing w:after="0" w:line="360" w:lineRule="auto"/>
        <w:jc w:val="center"/>
        <w:rPr>
          <w:rFonts w:ascii="Times New Roman" w:hAnsi="Times New Roman" w:cs="Times New Roman"/>
          <w:sz w:val="24"/>
          <w:szCs w:val="20"/>
        </w:rPr>
      </w:pPr>
    </w:p>
    <w:p w:rsidR="00E25EC0" w:rsidRDefault="0091651D" w:rsidP="00E25EC0">
      <w:pPr>
        <w:autoSpaceDE w:val="0"/>
        <w:autoSpaceDN w:val="0"/>
        <w:adjustRightInd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Tablo 1’e bakıldığında</w:t>
      </w:r>
      <w:r w:rsidR="00E25EC0">
        <w:rPr>
          <w:rFonts w:ascii="Times New Roman" w:hAnsi="Times New Roman" w:cs="Times New Roman"/>
          <w:sz w:val="24"/>
          <w:szCs w:val="24"/>
        </w:rPr>
        <w:t xml:space="preserve"> </w:t>
      </w:r>
      <w:r w:rsidR="00865E72">
        <w:rPr>
          <w:rFonts w:ascii="Times New Roman" w:hAnsi="Times New Roman" w:cs="Times New Roman"/>
          <w:sz w:val="24"/>
          <w:szCs w:val="24"/>
        </w:rPr>
        <w:t>kapalı inovasyon yaklaşımı, Ar-</w:t>
      </w:r>
      <w:r w:rsidR="00E25EC0">
        <w:rPr>
          <w:rFonts w:ascii="Times New Roman" w:hAnsi="Times New Roman" w:cs="Times New Roman"/>
          <w:sz w:val="24"/>
          <w:szCs w:val="24"/>
        </w:rPr>
        <w:t>Ge’den kazanç sağlamak, ilk keşfedici olup avantaj elde etmek ve başarılı bir inovasyon gerçekle</w:t>
      </w:r>
      <w:r w:rsidR="00D03E4A">
        <w:rPr>
          <w:rFonts w:ascii="Times New Roman" w:hAnsi="Times New Roman" w:cs="Times New Roman"/>
          <w:sz w:val="24"/>
          <w:szCs w:val="24"/>
        </w:rPr>
        <w:t>ştirmek amacıyla tüm sorumluluğun merkezde olması</w:t>
      </w:r>
      <w:r w:rsidR="00E25EC0">
        <w:rPr>
          <w:rFonts w:ascii="Times New Roman" w:hAnsi="Times New Roman" w:cs="Times New Roman"/>
          <w:sz w:val="24"/>
          <w:szCs w:val="24"/>
        </w:rPr>
        <w:t xml:space="preserve"> gerektiğini savunur. Aksine, araştırma ve geliştirmeyi açık bir sistem olarak ele alan açık inov</w:t>
      </w:r>
      <w:r w:rsidR="006F233A">
        <w:rPr>
          <w:rFonts w:ascii="Times New Roman" w:hAnsi="Times New Roman" w:cs="Times New Roman"/>
          <w:sz w:val="24"/>
          <w:szCs w:val="24"/>
        </w:rPr>
        <w:t>asyo</w:t>
      </w:r>
      <w:r w:rsidR="00291398">
        <w:rPr>
          <w:rFonts w:ascii="Times New Roman" w:hAnsi="Times New Roman" w:cs="Times New Roman"/>
          <w:sz w:val="24"/>
          <w:szCs w:val="24"/>
        </w:rPr>
        <w:t xml:space="preserve">n anlayışı (Chesbrough, </w:t>
      </w:r>
      <w:r w:rsidR="006F233A">
        <w:rPr>
          <w:rFonts w:ascii="Times New Roman" w:hAnsi="Times New Roman" w:cs="Times New Roman"/>
          <w:sz w:val="24"/>
          <w:szCs w:val="24"/>
        </w:rPr>
        <w:t>2006</w:t>
      </w:r>
      <w:r w:rsidR="00E25EC0">
        <w:rPr>
          <w:rFonts w:ascii="Times New Roman" w:hAnsi="Times New Roman" w:cs="Times New Roman"/>
          <w:sz w:val="24"/>
          <w:szCs w:val="24"/>
        </w:rPr>
        <w:t>) bir işletmenin her durumda daha iyi bir konumda olması için işletme ve çevresi arasındaki sınırın daha esnek olması gerektiğini vurgular.</w:t>
      </w:r>
    </w:p>
    <w:p w:rsidR="008F6519" w:rsidRDefault="00D03E4A" w:rsidP="00D03E4A">
      <w:pPr>
        <w:autoSpaceDE w:val="0"/>
        <w:autoSpaceDN w:val="0"/>
        <w:adjustRightInd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Kapalı inovasyonda, işletmeler dış bilgileri dâhil etmeden tasarımdan pazarlamaya kadar tüm inovasyon süreçlerini geliştirmek için kendi bilimsel ve teknolojik yapılarını kullanırken, bunları dış ortaklarla ilişkisi olmayan kapalı ortamlarda gerçekleştirir (Shakya, 2018: 30). Açık inovasyon ise</w:t>
      </w:r>
      <w:r w:rsidR="00E25EC0">
        <w:rPr>
          <w:rFonts w:ascii="Times New Roman" w:hAnsi="Times New Roman" w:cs="Times New Roman"/>
          <w:sz w:val="24"/>
          <w:szCs w:val="24"/>
        </w:rPr>
        <w:t>,</w:t>
      </w:r>
      <w:r w:rsidR="00E25EC0" w:rsidRPr="007119D3">
        <w:rPr>
          <w:rFonts w:ascii="Times New Roman" w:hAnsi="Times New Roman" w:cs="Times New Roman"/>
          <w:sz w:val="24"/>
          <w:szCs w:val="24"/>
        </w:rPr>
        <w:t xml:space="preserve"> firma dışındaki bilgilere erişme ve bu</w:t>
      </w:r>
      <w:r w:rsidR="00E25EC0">
        <w:rPr>
          <w:rFonts w:ascii="Times New Roman" w:hAnsi="Times New Roman" w:cs="Times New Roman"/>
          <w:sz w:val="24"/>
          <w:szCs w:val="24"/>
        </w:rPr>
        <w:t xml:space="preserve"> </w:t>
      </w:r>
      <w:r w:rsidR="00E25EC0" w:rsidRPr="007119D3">
        <w:rPr>
          <w:rFonts w:ascii="Times New Roman" w:hAnsi="Times New Roman" w:cs="Times New Roman"/>
          <w:sz w:val="24"/>
          <w:szCs w:val="24"/>
        </w:rPr>
        <w:t xml:space="preserve">bilgileri kullanma konusunda çevik bir yaklaşımı içerirken, </w:t>
      </w:r>
      <w:r w:rsidR="00E25EC0">
        <w:rPr>
          <w:rFonts w:ascii="Times New Roman" w:hAnsi="Times New Roman" w:cs="Times New Roman"/>
          <w:sz w:val="24"/>
          <w:szCs w:val="24"/>
        </w:rPr>
        <w:t>diğerlerinin kullanması için içsel uzmanlığı da özgürl</w:t>
      </w:r>
      <w:r>
        <w:rPr>
          <w:rFonts w:ascii="Times New Roman" w:hAnsi="Times New Roman" w:cs="Times New Roman"/>
          <w:sz w:val="24"/>
          <w:szCs w:val="24"/>
        </w:rPr>
        <w:t>eştirir</w:t>
      </w:r>
      <w:r w:rsidR="00C10D59">
        <w:rPr>
          <w:rFonts w:ascii="Times New Roman" w:hAnsi="Times New Roman" w:cs="Times New Roman"/>
          <w:sz w:val="24"/>
          <w:szCs w:val="24"/>
        </w:rPr>
        <w:t xml:space="preserve"> (Gann</w:t>
      </w:r>
      <w:r w:rsidR="00A74C99">
        <w:rPr>
          <w:rFonts w:ascii="Times New Roman" w:hAnsi="Times New Roman" w:cs="Times New Roman"/>
          <w:sz w:val="24"/>
          <w:szCs w:val="24"/>
        </w:rPr>
        <w:t>, 2005</w:t>
      </w:r>
      <w:r w:rsidR="00E25EC0">
        <w:rPr>
          <w:rFonts w:ascii="Times New Roman" w:hAnsi="Times New Roman" w:cs="Times New Roman"/>
          <w:sz w:val="24"/>
          <w:szCs w:val="24"/>
        </w:rPr>
        <w:t>: 123).</w:t>
      </w:r>
    </w:p>
    <w:p w:rsidR="00E25EC0" w:rsidRDefault="00E25EC0" w:rsidP="00E25EC0">
      <w:pPr>
        <w:autoSpaceDE w:val="0"/>
        <w:autoSpaceDN w:val="0"/>
        <w:adjustRightInd w:val="0"/>
        <w:spacing w:after="0" w:line="360" w:lineRule="auto"/>
        <w:ind w:firstLine="709"/>
        <w:jc w:val="both"/>
        <w:rPr>
          <w:rFonts w:ascii="Times New Roman" w:hAnsi="Times New Roman" w:cs="Times New Roman"/>
          <w:sz w:val="24"/>
          <w:szCs w:val="24"/>
        </w:rPr>
      </w:pPr>
    </w:p>
    <w:p w:rsidR="00D6749C" w:rsidRDefault="0091651D" w:rsidP="00D6749C">
      <w:pPr>
        <w:pStyle w:val="Balk2"/>
      </w:pPr>
      <w:bookmarkStart w:id="18" w:name="_Toc58795348"/>
      <w:r w:rsidRPr="009478F2">
        <w:lastRenderedPageBreak/>
        <w:t>1.4. Açık İnovasyonun Avantajları ve Dezavantajları</w:t>
      </w:r>
      <w:bookmarkEnd w:id="18"/>
    </w:p>
    <w:p w:rsidR="005F25D0" w:rsidRDefault="0091651D" w:rsidP="005F25D0">
      <w:pPr>
        <w:pStyle w:val="Balk2"/>
        <w:jc w:val="both"/>
        <w:rPr>
          <w:b w:val="0"/>
        </w:rPr>
      </w:pPr>
      <w:r w:rsidRPr="00D6749C">
        <w:rPr>
          <w:b w:val="0"/>
        </w:rPr>
        <w:t>Hızlı bir adım olan açık inovasyon (Ginting, 2015: 58) küresel rekabet ortamında işletmelere bazı avantajlar sunar. Bunl</w:t>
      </w:r>
      <w:r w:rsidR="00910C78" w:rsidRPr="00D6749C">
        <w:rPr>
          <w:b w:val="0"/>
        </w:rPr>
        <w:t>ar aşağıdaki gibi sıralanabilir</w:t>
      </w:r>
      <w:r w:rsidR="005F25D0">
        <w:rPr>
          <w:b w:val="0"/>
        </w:rPr>
        <w:t xml:space="preserve">: </w:t>
      </w:r>
    </w:p>
    <w:p w:rsidR="00910C78" w:rsidRPr="005F25D0" w:rsidRDefault="00910C78" w:rsidP="005F25D0">
      <w:pPr>
        <w:pStyle w:val="Balk2"/>
        <w:numPr>
          <w:ilvl w:val="0"/>
          <w:numId w:val="8"/>
        </w:numPr>
        <w:jc w:val="both"/>
        <w:rPr>
          <w:b w:val="0"/>
        </w:rPr>
      </w:pPr>
      <w:r w:rsidRPr="005F25D0">
        <w:rPr>
          <w:b w:val="0"/>
          <w:lang w:eastAsia="pt-BR"/>
        </w:rPr>
        <w:t>İç ve dış inovasyon kaynakları ar</w:t>
      </w:r>
      <w:r w:rsidR="005F25D0" w:rsidRPr="005F25D0">
        <w:rPr>
          <w:b w:val="0"/>
          <w:lang w:eastAsia="pt-BR"/>
        </w:rPr>
        <w:t>asında sinerji</w:t>
      </w:r>
      <w:r w:rsidR="00DE59B1">
        <w:rPr>
          <w:b w:val="0"/>
          <w:lang w:eastAsia="pt-BR"/>
        </w:rPr>
        <w:t xml:space="preserve"> </w:t>
      </w:r>
      <w:r w:rsidR="00DE59B1" w:rsidRPr="005F25D0">
        <w:rPr>
          <w:b w:val="0"/>
          <w:lang w:eastAsia="pt-BR"/>
        </w:rPr>
        <w:t>potansiyel</w:t>
      </w:r>
      <w:r w:rsidR="00DE59B1">
        <w:rPr>
          <w:b w:val="0"/>
          <w:lang w:eastAsia="pt-BR"/>
        </w:rPr>
        <w:t>i,</w:t>
      </w:r>
    </w:p>
    <w:p w:rsidR="00910C78" w:rsidRDefault="00910C78" w:rsidP="00910C78">
      <w:pPr>
        <w:pStyle w:val="NormalWeb"/>
        <w:numPr>
          <w:ilvl w:val="0"/>
          <w:numId w:val="8"/>
        </w:numPr>
        <w:spacing w:before="0" w:beforeAutospacing="0" w:after="0" w:afterAutospacing="0" w:line="360" w:lineRule="auto"/>
        <w:jc w:val="both"/>
        <w:rPr>
          <w:lang w:eastAsia="pt-BR"/>
        </w:rPr>
      </w:pPr>
      <w:r w:rsidRPr="000F5891">
        <w:t>Araştırma</w:t>
      </w:r>
      <w:r>
        <w:t xml:space="preserve"> ve geliştirme üretkenliğinde gelişme potansiyeli ve vir</w:t>
      </w:r>
      <w:r w:rsidR="005F25D0">
        <w:t>al pazarlama potansiyeli,</w:t>
      </w:r>
    </w:p>
    <w:p w:rsidR="0091651D" w:rsidRDefault="00910C78" w:rsidP="00910C78">
      <w:pPr>
        <w:pStyle w:val="NormalWeb"/>
        <w:numPr>
          <w:ilvl w:val="0"/>
          <w:numId w:val="8"/>
        </w:numPr>
        <w:spacing w:before="0" w:beforeAutospacing="0" w:after="0" w:afterAutospacing="0" w:line="360" w:lineRule="auto"/>
        <w:jc w:val="both"/>
        <w:rPr>
          <w:lang w:eastAsia="pt-BR"/>
        </w:rPr>
      </w:pPr>
      <w:r>
        <w:rPr>
          <w:lang w:eastAsia="pt-BR"/>
        </w:rPr>
        <w:t>Pazar araştırması</w:t>
      </w:r>
      <w:r w:rsidRPr="005F5CC7">
        <w:rPr>
          <w:lang w:eastAsia="pt-BR"/>
        </w:rPr>
        <w:t xml:space="preserve"> v</w:t>
      </w:r>
      <w:r>
        <w:rPr>
          <w:lang w:eastAsia="pt-BR"/>
        </w:rPr>
        <w:t>e müşteri hedeflemesinde daha doğru</w:t>
      </w:r>
      <w:r w:rsidRPr="005F5CC7">
        <w:rPr>
          <w:lang w:eastAsia="pt-BR"/>
        </w:rPr>
        <w:t xml:space="preserve"> s</w:t>
      </w:r>
      <w:r>
        <w:rPr>
          <w:lang w:eastAsia="pt-BR"/>
        </w:rPr>
        <w:t xml:space="preserve">onuçlara ulaşma </w:t>
      </w:r>
      <w:r w:rsidR="00D6749C">
        <w:rPr>
          <w:lang w:eastAsia="pt-BR"/>
        </w:rPr>
        <w:t>imkânı</w:t>
      </w:r>
      <w:r w:rsidR="005F25D0">
        <w:rPr>
          <w:lang w:eastAsia="pt-BR"/>
        </w:rPr>
        <w:t xml:space="preserve"> sağlar </w:t>
      </w:r>
      <w:r w:rsidR="005F25D0" w:rsidRPr="00D6749C">
        <w:t>(Mar</w:t>
      </w:r>
      <w:r w:rsidR="005F25D0">
        <w:t>ais ve Schutte, 2009: 105- 106).</w:t>
      </w:r>
    </w:p>
    <w:p w:rsidR="00A4327E" w:rsidRDefault="00910C78" w:rsidP="00910C78">
      <w:pPr>
        <w:pStyle w:val="NormalWeb"/>
        <w:numPr>
          <w:ilvl w:val="0"/>
          <w:numId w:val="10"/>
        </w:numPr>
        <w:spacing w:before="0" w:beforeAutospacing="0" w:after="0" w:afterAutospacing="0" w:line="360" w:lineRule="auto"/>
        <w:jc w:val="both"/>
        <w:rPr>
          <w:lang w:eastAsia="pt-BR"/>
        </w:rPr>
      </w:pPr>
      <w:r>
        <w:rPr>
          <w:lang w:eastAsia="pt-BR"/>
        </w:rPr>
        <w:t xml:space="preserve">Pazara </w:t>
      </w:r>
      <w:r w:rsidRPr="005F5CC7">
        <w:rPr>
          <w:lang w:eastAsia="pt-BR"/>
        </w:rPr>
        <w:t>yeni ürün sunma</w:t>
      </w:r>
      <w:r>
        <w:rPr>
          <w:lang w:eastAsia="pt-BR"/>
        </w:rPr>
        <w:t xml:space="preserve"> zamanını</w:t>
      </w:r>
      <w:r w:rsidRPr="005F5CC7">
        <w:rPr>
          <w:lang w:eastAsia="pt-BR"/>
        </w:rPr>
        <w:t xml:space="preserve"> kısaltır</w:t>
      </w:r>
      <w:r w:rsidR="006C13DE">
        <w:rPr>
          <w:lang w:eastAsia="pt-BR"/>
        </w:rPr>
        <w:t xml:space="preserve"> ve </w:t>
      </w:r>
      <w:r>
        <w:rPr>
          <w:lang w:eastAsia="pt-BR"/>
        </w:rPr>
        <w:t>ü</w:t>
      </w:r>
      <w:r w:rsidRPr="005F5CC7">
        <w:rPr>
          <w:lang w:eastAsia="pt-BR"/>
        </w:rPr>
        <w:t>rün niteliğini artırır</w:t>
      </w:r>
      <w:r w:rsidR="005F25D0">
        <w:rPr>
          <w:lang w:eastAsia="pt-BR"/>
        </w:rPr>
        <w:t>,</w:t>
      </w:r>
    </w:p>
    <w:p w:rsidR="00910C78" w:rsidRDefault="00A4327E" w:rsidP="00910C78">
      <w:pPr>
        <w:pStyle w:val="NormalWeb"/>
        <w:numPr>
          <w:ilvl w:val="0"/>
          <w:numId w:val="10"/>
        </w:numPr>
        <w:spacing w:before="0" w:beforeAutospacing="0" w:after="0" w:afterAutospacing="0" w:line="360" w:lineRule="auto"/>
        <w:jc w:val="both"/>
        <w:rPr>
          <w:lang w:eastAsia="pt-BR"/>
        </w:rPr>
      </w:pPr>
      <w:r>
        <w:rPr>
          <w:lang w:eastAsia="pt-BR"/>
        </w:rPr>
        <w:t>Y</w:t>
      </w:r>
      <w:r w:rsidR="00910C78" w:rsidRPr="005F5CC7">
        <w:rPr>
          <w:lang w:eastAsia="pt-BR"/>
        </w:rPr>
        <w:t>eni ürün yaratma ve süreç iyileştirme maliyetlerini azaltır</w:t>
      </w:r>
      <w:r>
        <w:rPr>
          <w:lang w:eastAsia="pt-BR"/>
        </w:rPr>
        <w:t xml:space="preserve"> ve tüm paydaşlar</w:t>
      </w:r>
      <w:r w:rsidR="00910C78" w:rsidRPr="005F5CC7">
        <w:rPr>
          <w:lang w:eastAsia="pt-BR"/>
        </w:rPr>
        <w:t xml:space="preserve"> arasında tam bir</w:t>
      </w:r>
      <w:r w:rsidR="005F25D0">
        <w:rPr>
          <w:lang w:eastAsia="pt-BR"/>
        </w:rPr>
        <w:t xml:space="preserve"> koordinasyon oluşmasını sağlar (Wallin ve Krogh, 2010: 145).</w:t>
      </w:r>
    </w:p>
    <w:p w:rsidR="00AE14F8" w:rsidRDefault="00910C78" w:rsidP="00AE14F8">
      <w:pPr>
        <w:pStyle w:val="NormalWeb"/>
        <w:numPr>
          <w:ilvl w:val="0"/>
          <w:numId w:val="10"/>
        </w:numPr>
        <w:spacing w:before="0" w:beforeAutospacing="0" w:after="0" w:afterAutospacing="0" w:line="360" w:lineRule="auto"/>
        <w:jc w:val="both"/>
        <w:rPr>
          <w:lang w:eastAsia="pt-BR"/>
        </w:rPr>
      </w:pPr>
      <w:r w:rsidRPr="005F5CC7">
        <w:rPr>
          <w:lang w:eastAsia="pt-BR"/>
        </w:rPr>
        <w:t>Dış paydaşların inovasyon geliştirme sürecin</w:t>
      </w:r>
      <w:r>
        <w:rPr>
          <w:lang w:eastAsia="pt-BR"/>
        </w:rPr>
        <w:t>e katılmalarına katkıda bulun</w:t>
      </w:r>
      <w:r w:rsidR="006C13DE">
        <w:rPr>
          <w:lang w:eastAsia="pt-BR"/>
        </w:rPr>
        <w:t>ur,</w:t>
      </w:r>
      <w:r w:rsidRPr="005F5CC7">
        <w:rPr>
          <w:lang w:eastAsia="pt-BR"/>
        </w:rPr>
        <w:t xml:space="preserve"> böylece inovasyonun hızlı bir</w:t>
      </w:r>
      <w:r>
        <w:rPr>
          <w:lang w:eastAsia="pt-BR"/>
        </w:rPr>
        <w:t xml:space="preserve"> şekilde gerçekleşmesini sağlar.</w:t>
      </w:r>
    </w:p>
    <w:p w:rsidR="00822D9D" w:rsidRDefault="0091651D" w:rsidP="00822D9D">
      <w:pPr>
        <w:pStyle w:val="NormalWeb"/>
        <w:spacing w:before="0" w:beforeAutospacing="0" w:after="0" w:afterAutospacing="0" w:line="360" w:lineRule="auto"/>
        <w:ind w:firstLine="709"/>
        <w:jc w:val="both"/>
        <w:rPr>
          <w:lang w:val="en-US" w:eastAsia="pt-BR"/>
        </w:rPr>
      </w:pPr>
      <w:r w:rsidRPr="005F5CC7">
        <w:rPr>
          <w:lang w:eastAsia="pt-BR"/>
        </w:rPr>
        <w:t>Açık inov</w:t>
      </w:r>
      <w:r w:rsidR="00C50000">
        <w:rPr>
          <w:lang w:eastAsia="pt-BR"/>
        </w:rPr>
        <w:t>asyonun birçok avantajı olsa da</w:t>
      </w:r>
      <w:r w:rsidRPr="005F5CC7">
        <w:rPr>
          <w:lang w:eastAsia="pt-BR"/>
        </w:rPr>
        <w:t xml:space="preserve"> bazı olası </w:t>
      </w:r>
      <w:r w:rsidR="00866683">
        <w:rPr>
          <w:lang w:eastAsia="pt-BR"/>
        </w:rPr>
        <w:t>zorlukları</w:t>
      </w:r>
      <w:r w:rsidR="00C50000">
        <w:rPr>
          <w:lang w:eastAsia="pt-BR"/>
        </w:rPr>
        <w:t>, riskleri</w:t>
      </w:r>
      <w:r w:rsidR="00770E1C">
        <w:rPr>
          <w:lang w:eastAsia="pt-BR"/>
        </w:rPr>
        <w:t xml:space="preserve"> ve </w:t>
      </w:r>
      <w:r w:rsidR="003A4CFE">
        <w:rPr>
          <w:lang w:eastAsia="pt-BR"/>
        </w:rPr>
        <w:t xml:space="preserve">dezavantajları </w:t>
      </w:r>
      <w:r w:rsidRPr="005F5CC7">
        <w:rPr>
          <w:lang w:eastAsia="pt-BR"/>
        </w:rPr>
        <w:t xml:space="preserve">mevcuttur. </w:t>
      </w:r>
      <w:r w:rsidRPr="00AE14F8">
        <w:rPr>
          <w:lang w:val="en-US" w:eastAsia="pt-BR"/>
        </w:rPr>
        <w:t>Bunlar</w:t>
      </w:r>
      <w:r w:rsidR="00822D9D">
        <w:rPr>
          <w:lang w:val="en-US" w:eastAsia="pt-BR"/>
        </w:rPr>
        <w:t xml:space="preserve"> </w:t>
      </w:r>
      <w:r w:rsidR="00822D9D" w:rsidRPr="00AE14F8">
        <w:rPr>
          <w:lang w:val="en-US" w:eastAsia="pt-BR"/>
        </w:rPr>
        <w:t>(Marais ve Schutte, 2009: 106)</w:t>
      </w:r>
      <w:r w:rsidR="00822D9D">
        <w:rPr>
          <w:lang w:val="en-US" w:eastAsia="pt-BR"/>
        </w:rPr>
        <w:t xml:space="preserve">, </w:t>
      </w:r>
      <w:r w:rsidR="00822D9D" w:rsidRPr="00AE14F8">
        <w:rPr>
          <w:lang w:val="en-US" w:eastAsia="pt-BR"/>
        </w:rPr>
        <w:t>(Wes</w:t>
      </w:r>
      <w:r w:rsidR="001D329D">
        <w:rPr>
          <w:lang w:val="en-US" w:eastAsia="pt-BR"/>
        </w:rPr>
        <w:t>t ve Gallagher, 2006</w:t>
      </w:r>
      <w:r w:rsidR="00772187">
        <w:rPr>
          <w:lang w:val="en-US" w:eastAsia="pt-BR"/>
        </w:rPr>
        <w:t>: 320- 321</w:t>
      </w:r>
      <w:r w:rsidR="001D329D">
        <w:rPr>
          <w:lang w:val="en-US" w:eastAsia="pt-BR"/>
        </w:rPr>
        <w:t>):</w:t>
      </w:r>
    </w:p>
    <w:p w:rsidR="006C13DE" w:rsidRDefault="006C13DE" w:rsidP="0091651D">
      <w:pPr>
        <w:pStyle w:val="NormalWeb"/>
        <w:numPr>
          <w:ilvl w:val="0"/>
          <w:numId w:val="11"/>
        </w:numPr>
        <w:spacing w:before="0" w:beforeAutospacing="0" w:after="0" w:afterAutospacing="0" w:line="360" w:lineRule="auto"/>
        <w:jc w:val="both"/>
        <w:rPr>
          <w:lang w:val="en-US" w:eastAsia="pt-BR"/>
        </w:rPr>
      </w:pPr>
      <w:r>
        <w:rPr>
          <w:lang w:val="en-US" w:eastAsia="pt-BR"/>
        </w:rPr>
        <w:t xml:space="preserve">Paylaşılması amaçlamayan </w:t>
      </w:r>
      <w:r w:rsidR="00267FA0">
        <w:rPr>
          <w:lang w:val="en-US" w:eastAsia="pt-BR"/>
        </w:rPr>
        <w:t>bilgileri</w:t>
      </w:r>
      <w:r>
        <w:rPr>
          <w:lang w:val="en-US" w:eastAsia="pt-BR"/>
        </w:rPr>
        <w:t xml:space="preserve"> ortaya çıkarma</w:t>
      </w:r>
      <w:r w:rsidR="00016526">
        <w:rPr>
          <w:lang w:val="en-US" w:eastAsia="pt-BR"/>
        </w:rPr>
        <w:t xml:space="preserve"> </w:t>
      </w:r>
      <w:r w:rsidR="00134DDE">
        <w:rPr>
          <w:lang w:val="en-US" w:eastAsia="pt-BR"/>
        </w:rPr>
        <w:t>problemi</w:t>
      </w:r>
    </w:p>
    <w:p w:rsidR="00267FA0" w:rsidRDefault="00267FA0" w:rsidP="00267FA0">
      <w:pPr>
        <w:pStyle w:val="NormalWeb"/>
        <w:numPr>
          <w:ilvl w:val="0"/>
          <w:numId w:val="11"/>
        </w:numPr>
        <w:spacing w:before="0" w:beforeAutospacing="0" w:after="0" w:afterAutospacing="0" w:line="360" w:lineRule="auto"/>
        <w:jc w:val="both"/>
        <w:rPr>
          <w:lang w:val="en-US" w:eastAsia="pt-BR"/>
        </w:rPr>
      </w:pPr>
      <w:r w:rsidRPr="00267FA0">
        <w:rPr>
          <w:lang w:val="en-US" w:eastAsia="pt-BR"/>
        </w:rPr>
        <w:t xml:space="preserve">Fikri mülkiyet haklarının </w:t>
      </w:r>
      <w:r w:rsidR="00A4327E">
        <w:rPr>
          <w:lang w:val="en-US" w:eastAsia="pt-BR"/>
        </w:rPr>
        <w:t>ifşa edilmesi</w:t>
      </w:r>
      <w:r w:rsidRPr="00267FA0">
        <w:rPr>
          <w:lang w:val="en-US" w:eastAsia="pt-BR"/>
        </w:rPr>
        <w:t xml:space="preserve"> sonucunda ev sahibi kuruluşun rekabet</w:t>
      </w:r>
      <w:r w:rsidR="00016526">
        <w:rPr>
          <w:lang w:val="en-US" w:eastAsia="pt-BR"/>
        </w:rPr>
        <w:t xml:space="preserve"> avantajını azaltma olasılığı</w:t>
      </w:r>
    </w:p>
    <w:p w:rsidR="00016526" w:rsidRDefault="00267FA0" w:rsidP="00267FA0">
      <w:pPr>
        <w:pStyle w:val="NormalWeb"/>
        <w:numPr>
          <w:ilvl w:val="0"/>
          <w:numId w:val="11"/>
        </w:numPr>
        <w:spacing w:before="0" w:beforeAutospacing="0" w:after="0" w:afterAutospacing="0" w:line="360" w:lineRule="auto"/>
        <w:jc w:val="both"/>
        <w:rPr>
          <w:lang w:val="en-US" w:eastAsia="pt-BR"/>
        </w:rPr>
      </w:pPr>
      <w:r>
        <w:rPr>
          <w:lang w:val="en-US" w:eastAsia="pt-BR"/>
        </w:rPr>
        <w:t xml:space="preserve">Bilginin </w:t>
      </w:r>
      <w:r w:rsidR="00A4327E">
        <w:rPr>
          <w:lang w:val="en-US" w:eastAsia="pt-BR"/>
        </w:rPr>
        <w:t>açığa vurulması</w:t>
      </w:r>
      <w:r>
        <w:rPr>
          <w:lang w:val="en-US" w:eastAsia="pt-BR"/>
        </w:rPr>
        <w:t xml:space="preserve"> halinde planlanan gelecekteki ürünleri lekeleme </w:t>
      </w:r>
      <w:r w:rsidR="00016526">
        <w:rPr>
          <w:lang w:val="en-US" w:eastAsia="pt-BR"/>
        </w:rPr>
        <w:t>riski</w:t>
      </w:r>
    </w:p>
    <w:p w:rsidR="00822D9D" w:rsidRDefault="00822D9D" w:rsidP="00822D9D">
      <w:pPr>
        <w:pStyle w:val="NormalWeb"/>
        <w:numPr>
          <w:ilvl w:val="0"/>
          <w:numId w:val="11"/>
        </w:numPr>
        <w:spacing w:before="0" w:beforeAutospacing="0" w:after="0" w:afterAutospacing="0" w:line="360" w:lineRule="auto"/>
        <w:jc w:val="both"/>
        <w:rPr>
          <w:lang w:val="en-US" w:eastAsia="pt-BR"/>
        </w:rPr>
      </w:pPr>
      <w:r w:rsidRPr="00AE14F8">
        <w:rPr>
          <w:lang w:val="en-US" w:eastAsia="pt-BR"/>
        </w:rPr>
        <w:t>Dışarıdan geliştirilen inovasyonun kontrol edilmesinde, tanımlanmasında ve üstelik inovasyon faaliyetlerine dâhil edil</w:t>
      </w:r>
      <w:r>
        <w:rPr>
          <w:lang w:val="en-US" w:eastAsia="pt-BR"/>
        </w:rPr>
        <w:t>mesinde yaşanılacak zorluk.</w:t>
      </w:r>
      <w:r w:rsidRPr="00AE14F8">
        <w:rPr>
          <w:lang w:val="en-US" w:eastAsia="pt-BR"/>
        </w:rPr>
        <w:t xml:space="preserve"> </w:t>
      </w:r>
    </w:p>
    <w:p w:rsidR="00134DDE" w:rsidRDefault="00134DDE" w:rsidP="00822D9D">
      <w:pPr>
        <w:pStyle w:val="NormalWeb"/>
        <w:numPr>
          <w:ilvl w:val="0"/>
          <w:numId w:val="11"/>
        </w:numPr>
        <w:spacing w:before="0" w:beforeAutospacing="0" w:after="0" w:afterAutospacing="0" w:line="360" w:lineRule="auto"/>
        <w:jc w:val="both"/>
        <w:rPr>
          <w:lang w:val="en-US" w:eastAsia="pt-BR"/>
        </w:rPr>
      </w:pPr>
      <w:r>
        <w:rPr>
          <w:lang w:val="en-US" w:eastAsia="pt-BR"/>
        </w:rPr>
        <w:t>Dışarıdan geliştirilen inovasyonun dahil edilmesi halinde işletme tarafından önceden geliştirilen bazı işlerin israf olma durumu.</w:t>
      </w:r>
    </w:p>
    <w:p w:rsidR="00AE14F8" w:rsidRPr="00AE14F8" w:rsidRDefault="00AE14F8" w:rsidP="00C50000">
      <w:pPr>
        <w:pStyle w:val="NormalWeb"/>
        <w:spacing w:before="0" w:beforeAutospacing="0" w:after="0" w:afterAutospacing="0" w:line="360" w:lineRule="auto"/>
        <w:ind w:left="720"/>
        <w:jc w:val="both"/>
        <w:rPr>
          <w:lang w:val="en-US" w:eastAsia="pt-BR"/>
        </w:rPr>
      </w:pPr>
    </w:p>
    <w:p w:rsidR="00A516ED" w:rsidRDefault="00A516ED" w:rsidP="008F6519">
      <w:pPr>
        <w:pStyle w:val="NormalWeb"/>
        <w:spacing w:before="0" w:beforeAutospacing="0" w:after="0" w:afterAutospacing="0" w:line="360" w:lineRule="auto"/>
        <w:ind w:left="720"/>
        <w:jc w:val="both"/>
        <w:rPr>
          <w:lang w:val="en-US" w:eastAsia="pt-BR"/>
        </w:rPr>
      </w:pPr>
    </w:p>
    <w:p w:rsidR="003679FE" w:rsidRDefault="003679FE" w:rsidP="008F6519">
      <w:pPr>
        <w:pStyle w:val="NormalWeb"/>
        <w:spacing w:before="0" w:beforeAutospacing="0" w:after="0" w:afterAutospacing="0" w:line="360" w:lineRule="auto"/>
        <w:ind w:left="720"/>
        <w:jc w:val="both"/>
        <w:rPr>
          <w:lang w:val="en-US" w:eastAsia="pt-BR"/>
        </w:rPr>
      </w:pPr>
    </w:p>
    <w:p w:rsidR="00A516ED" w:rsidRPr="009478F2" w:rsidRDefault="00A516ED" w:rsidP="008F6519">
      <w:pPr>
        <w:pStyle w:val="NormalWeb"/>
        <w:spacing w:before="0" w:beforeAutospacing="0" w:after="0" w:afterAutospacing="0" w:line="360" w:lineRule="auto"/>
        <w:ind w:left="720"/>
        <w:jc w:val="both"/>
        <w:rPr>
          <w:lang w:val="en-US" w:eastAsia="pt-BR"/>
        </w:rPr>
      </w:pPr>
    </w:p>
    <w:p w:rsidR="007F7242" w:rsidRDefault="00E25EC0" w:rsidP="007F7242">
      <w:pPr>
        <w:pStyle w:val="Balk2"/>
      </w:pPr>
      <w:bookmarkStart w:id="19" w:name="_Toc58795349"/>
      <w:r w:rsidRPr="009478F2">
        <w:lastRenderedPageBreak/>
        <w:t>1.5. Açık İnovasyon Modelleri</w:t>
      </w:r>
      <w:bookmarkEnd w:id="19"/>
    </w:p>
    <w:p w:rsidR="00E25EC0" w:rsidRPr="007F7242" w:rsidRDefault="007F7242" w:rsidP="007F7242">
      <w:pPr>
        <w:pStyle w:val="Balk2"/>
        <w:jc w:val="both"/>
        <w:rPr>
          <w:b w:val="0"/>
        </w:rPr>
      </w:pPr>
      <w:r w:rsidRPr="007F7242">
        <w:rPr>
          <w:rFonts w:ascii="Times New Roman" w:hAnsi="Times New Roman" w:cs="Times New Roman"/>
          <w:b w:val="0"/>
        </w:rPr>
        <w:t>“İşletme genelinde açık inovasyonun başarılı bir şekilde benimsenmesini sağlamak için bir dizi geçi</w:t>
      </w:r>
      <w:r w:rsidR="0091651D">
        <w:rPr>
          <w:rFonts w:ascii="Times New Roman" w:hAnsi="Times New Roman" w:cs="Times New Roman"/>
          <w:b w:val="0"/>
        </w:rPr>
        <w:t xml:space="preserve">ci süreçten açıkça tanımlanmış ... </w:t>
      </w:r>
      <w:r w:rsidRPr="007F7242">
        <w:rPr>
          <w:rFonts w:ascii="Times New Roman" w:hAnsi="Times New Roman" w:cs="Times New Roman"/>
          <w:b w:val="0"/>
        </w:rPr>
        <w:t xml:space="preserve"> açık inovasyon modellerini kullanmak  kriti</w:t>
      </w:r>
      <w:r w:rsidR="007719E1">
        <w:rPr>
          <w:rFonts w:ascii="Times New Roman" w:hAnsi="Times New Roman" w:cs="Times New Roman"/>
          <w:b w:val="0"/>
        </w:rPr>
        <w:t xml:space="preserve">k önem taşımaktadır” (Grönlund vd. </w:t>
      </w:r>
      <w:r w:rsidRPr="007F7242">
        <w:rPr>
          <w:rFonts w:ascii="Times New Roman" w:hAnsi="Times New Roman" w:cs="Times New Roman"/>
          <w:b w:val="0"/>
        </w:rPr>
        <w:t>2010: 107).</w:t>
      </w:r>
      <w:r w:rsidR="00E25EC0" w:rsidRPr="007F7242">
        <w:rPr>
          <w:rFonts w:ascii="Times New Roman" w:hAnsi="Times New Roman" w:cs="Times New Roman"/>
          <w:b w:val="0"/>
        </w:rPr>
        <w:t xml:space="preserve"> Enkel ve diğerleri (2009: 312- 313), açık inovasyon modellerini üç kategoriye ayırmaktadır: Gelen açık inovasyon, giden açık inovasyon ve karma açık inovasyon.</w:t>
      </w:r>
    </w:p>
    <w:p w:rsidR="00E25EC0" w:rsidRDefault="00E25EC0" w:rsidP="008F6519">
      <w:pPr>
        <w:autoSpaceDE w:val="0"/>
        <w:autoSpaceDN w:val="0"/>
        <w:adjustRightInd w:val="0"/>
        <w:spacing w:after="0" w:line="360" w:lineRule="auto"/>
        <w:jc w:val="both"/>
        <w:rPr>
          <w:rFonts w:ascii="Times New Roman" w:hAnsi="Times New Roman" w:cs="Times New Roman"/>
          <w:b/>
          <w:sz w:val="24"/>
          <w:szCs w:val="24"/>
        </w:rPr>
      </w:pPr>
    </w:p>
    <w:p w:rsidR="00E25EC0" w:rsidRPr="008F6519" w:rsidRDefault="00E25EC0" w:rsidP="008F6519">
      <w:pPr>
        <w:pStyle w:val="Balk3"/>
      </w:pPr>
      <w:bookmarkStart w:id="20" w:name="_Toc58795350"/>
      <w:r w:rsidRPr="008F6519">
        <w:t>1.5.1. Gelen Açık İnovasyon Modeli</w:t>
      </w:r>
      <w:bookmarkEnd w:id="20"/>
    </w:p>
    <w:p w:rsidR="00E25EC0" w:rsidRDefault="0091651D" w:rsidP="008F6519">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D</w:t>
      </w:r>
      <w:r w:rsidR="00343CF0">
        <w:rPr>
          <w:rFonts w:ascii="Times New Roman" w:hAnsi="Times New Roman" w:cs="Times New Roman"/>
          <w:sz w:val="24"/>
          <w:szCs w:val="24"/>
        </w:rPr>
        <w:t>ış bilgi kaynaklarına</w:t>
      </w:r>
      <w:r w:rsidRPr="00015C80">
        <w:rPr>
          <w:rFonts w:ascii="Times New Roman" w:hAnsi="Times New Roman" w:cs="Times New Roman"/>
          <w:sz w:val="24"/>
          <w:szCs w:val="24"/>
        </w:rPr>
        <w:t xml:space="preserve"> erişim</w:t>
      </w:r>
      <w:r>
        <w:rPr>
          <w:rFonts w:ascii="Times New Roman" w:hAnsi="Times New Roman" w:cs="Times New Roman"/>
          <w:sz w:val="24"/>
          <w:szCs w:val="24"/>
        </w:rPr>
        <w:t xml:space="preserve"> ihtiyacı</w:t>
      </w:r>
      <w:r w:rsidRPr="00015C80">
        <w:rPr>
          <w:rFonts w:ascii="Times New Roman" w:hAnsi="Times New Roman" w:cs="Times New Roman"/>
          <w:sz w:val="24"/>
          <w:szCs w:val="24"/>
        </w:rPr>
        <w:t xml:space="preserve"> </w:t>
      </w:r>
      <w:r w:rsidR="00343CF0">
        <w:rPr>
          <w:rFonts w:ascii="Times New Roman" w:hAnsi="Times New Roman" w:cs="Times New Roman"/>
          <w:sz w:val="24"/>
          <w:szCs w:val="24"/>
        </w:rPr>
        <w:t>açık inovasyon çağında</w:t>
      </w:r>
      <w:r>
        <w:rPr>
          <w:rFonts w:ascii="Times New Roman" w:hAnsi="Times New Roman" w:cs="Times New Roman"/>
          <w:sz w:val="24"/>
          <w:szCs w:val="24"/>
        </w:rPr>
        <w:t xml:space="preserve"> </w:t>
      </w:r>
      <w:r w:rsidR="00343CF0">
        <w:rPr>
          <w:rFonts w:ascii="Times New Roman" w:hAnsi="Times New Roman" w:cs="Times New Roman"/>
          <w:sz w:val="24"/>
          <w:szCs w:val="24"/>
        </w:rPr>
        <w:t>son derece önem arz etmektedir</w:t>
      </w:r>
      <w:r w:rsidR="00AA79D5">
        <w:rPr>
          <w:rFonts w:ascii="Times New Roman" w:hAnsi="Times New Roman" w:cs="Times New Roman"/>
          <w:sz w:val="24"/>
          <w:szCs w:val="24"/>
        </w:rPr>
        <w:t xml:space="preserve">. </w:t>
      </w:r>
      <w:r w:rsidR="00E25EC0">
        <w:rPr>
          <w:rFonts w:ascii="Times New Roman" w:hAnsi="Times New Roman" w:cs="Times New Roman"/>
          <w:sz w:val="24"/>
          <w:szCs w:val="24"/>
        </w:rPr>
        <w:t>Gelen açık inovasyon modeli, açık inovasyonun bu yönünü karşılar niteliktedir.</w:t>
      </w:r>
      <w:r w:rsidR="00E25EC0">
        <w:t xml:space="preserve"> </w:t>
      </w:r>
      <w:r w:rsidR="00E25EC0" w:rsidRPr="007D38DA">
        <w:rPr>
          <w:rFonts w:ascii="Times New Roman" w:hAnsi="Times New Roman" w:cs="Times New Roman"/>
          <w:sz w:val="24"/>
          <w:szCs w:val="24"/>
        </w:rPr>
        <w:t>Gelen açık inovasyon, teknoloji g</w:t>
      </w:r>
      <w:r w:rsidR="00E25EC0">
        <w:rPr>
          <w:rFonts w:ascii="Times New Roman" w:hAnsi="Times New Roman" w:cs="Times New Roman"/>
          <w:sz w:val="24"/>
          <w:szCs w:val="24"/>
        </w:rPr>
        <w:t xml:space="preserve">eliştirme ve teknoloji kullanımı </w:t>
      </w:r>
      <w:r w:rsidR="00E25EC0" w:rsidRPr="007D38DA">
        <w:rPr>
          <w:rFonts w:ascii="Times New Roman" w:hAnsi="Times New Roman" w:cs="Times New Roman"/>
          <w:sz w:val="24"/>
          <w:szCs w:val="24"/>
        </w:rPr>
        <w:t xml:space="preserve">için dış bilgileri keşfetme ve </w:t>
      </w:r>
      <w:r w:rsidR="00E25EC0">
        <w:rPr>
          <w:rFonts w:ascii="Times New Roman" w:hAnsi="Times New Roman" w:cs="Times New Roman"/>
          <w:sz w:val="24"/>
          <w:szCs w:val="24"/>
        </w:rPr>
        <w:t>bütünleştirme</w:t>
      </w:r>
      <w:r w:rsidR="00E25EC0" w:rsidRPr="007D38DA">
        <w:rPr>
          <w:rFonts w:ascii="Times New Roman" w:hAnsi="Times New Roman" w:cs="Times New Roman"/>
          <w:sz w:val="24"/>
          <w:szCs w:val="24"/>
        </w:rPr>
        <w:t xml:space="preserve"> pratiğini ifade eder. </w:t>
      </w:r>
      <w:r w:rsidR="000B6ED0">
        <w:rPr>
          <w:rFonts w:ascii="Times New Roman" w:hAnsi="Times New Roman" w:cs="Times New Roman"/>
          <w:sz w:val="24"/>
          <w:szCs w:val="24"/>
        </w:rPr>
        <w:t xml:space="preserve">(Parida vd. </w:t>
      </w:r>
      <w:r w:rsidR="00E25EC0">
        <w:rPr>
          <w:rFonts w:ascii="Times New Roman" w:hAnsi="Times New Roman" w:cs="Times New Roman"/>
          <w:sz w:val="24"/>
          <w:szCs w:val="24"/>
        </w:rPr>
        <w:t xml:space="preserve"> 2012: 288).</w:t>
      </w:r>
      <w:r w:rsidR="00E25EC0" w:rsidRPr="00374278">
        <w:rPr>
          <w:rFonts w:ascii="Times New Roman" w:hAnsi="Times New Roman" w:cs="Times New Roman"/>
          <w:sz w:val="24"/>
          <w:szCs w:val="24"/>
        </w:rPr>
        <w:t xml:space="preserve"> </w:t>
      </w:r>
      <w:r w:rsidR="00E25EC0" w:rsidRPr="004857C2">
        <w:rPr>
          <w:rFonts w:ascii="Times New Roman" w:hAnsi="Times New Roman" w:cs="Times New Roman"/>
          <w:sz w:val="24"/>
          <w:szCs w:val="24"/>
        </w:rPr>
        <w:t>Ayrıca</w:t>
      </w:r>
      <w:r w:rsidR="00E25EC0">
        <w:t xml:space="preserve"> </w:t>
      </w:r>
      <w:r w:rsidR="00E25EC0">
        <w:rPr>
          <w:rFonts w:ascii="Times New Roman" w:hAnsi="Times New Roman" w:cs="Times New Roman"/>
          <w:sz w:val="24"/>
          <w:szCs w:val="24"/>
        </w:rPr>
        <w:t>g</w:t>
      </w:r>
      <w:r w:rsidR="00E25EC0" w:rsidRPr="00C85854">
        <w:rPr>
          <w:rFonts w:ascii="Times New Roman" w:hAnsi="Times New Roman" w:cs="Times New Roman"/>
          <w:sz w:val="24"/>
          <w:szCs w:val="24"/>
        </w:rPr>
        <w:t>elen açık inovasyon, bir firmanın kendi i</w:t>
      </w:r>
      <w:r w:rsidR="00936C62">
        <w:rPr>
          <w:rFonts w:ascii="Times New Roman" w:hAnsi="Times New Roman" w:cs="Times New Roman"/>
          <w:sz w:val="24"/>
          <w:szCs w:val="24"/>
        </w:rPr>
        <w:t>ç inovasyon taba</w:t>
      </w:r>
      <w:r w:rsidR="009832DB">
        <w:rPr>
          <w:rFonts w:ascii="Times New Roman" w:hAnsi="Times New Roman" w:cs="Times New Roman"/>
          <w:sz w:val="24"/>
          <w:szCs w:val="24"/>
        </w:rPr>
        <w:t xml:space="preserve">nını tamamlamak için firmanın </w:t>
      </w:r>
      <w:r w:rsidR="00E25EC0" w:rsidRPr="00C85854">
        <w:rPr>
          <w:rFonts w:ascii="Times New Roman" w:hAnsi="Times New Roman" w:cs="Times New Roman"/>
          <w:sz w:val="24"/>
          <w:szCs w:val="24"/>
        </w:rPr>
        <w:t xml:space="preserve">sınırları dışında kalan bilgi ve teknolojilerin edinilmesi süreci </w:t>
      </w:r>
      <w:r w:rsidR="007210C1">
        <w:rPr>
          <w:rFonts w:ascii="Times New Roman" w:hAnsi="Times New Roman" w:cs="Times New Roman"/>
          <w:sz w:val="24"/>
          <w:szCs w:val="24"/>
        </w:rPr>
        <w:t>olarak tanımlanabilir (Wang vd.</w:t>
      </w:r>
      <w:r w:rsidR="00E25EC0" w:rsidRPr="00C85854">
        <w:rPr>
          <w:rFonts w:ascii="Times New Roman" w:hAnsi="Times New Roman" w:cs="Times New Roman"/>
          <w:sz w:val="24"/>
          <w:szCs w:val="24"/>
        </w:rPr>
        <w:t xml:space="preserve"> 2015: 222). </w:t>
      </w:r>
    </w:p>
    <w:p w:rsidR="00D7768B" w:rsidRDefault="0091651D" w:rsidP="0091651D">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Gelen açık inovasyon, işletme içi bilgi sermayesini dışarıdan geliştirilen teknolojilerin içselleştirilmesiyle zenginleştirmeyi amaçlamaktadır (Moretti ve Biancardi, 2020: 2). </w:t>
      </w:r>
      <w:r w:rsidRPr="00C35657">
        <w:rPr>
          <w:rFonts w:ascii="Times New Roman" w:hAnsi="Times New Roman" w:cs="Times New Roman"/>
          <w:sz w:val="24"/>
          <w:szCs w:val="24"/>
        </w:rPr>
        <w:t>Hagedoorn'a (1993) göre, bir firmanın dış tekn</w:t>
      </w:r>
      <w:r>
        <w:rPr>
          <w:rFonts w:ascii="Times New Roman" w:hAnsi="Times New Roman" w:cs="Times New Roman"/>
          <w:sz w:val="24"/>
          <w:szCs w:val="24"/>
        </w:rPr>
        <w:t xml:space="preserve">olojilere erişmesi gerektiğinde; kaynak kullanma (diğer kuruluşlara harici kaynaklardan Ar-Ge sağlama veya </w:t>
      </w:r>
      <w:r w:rsidRPr="00C35657">
        <w:rPr>
          <w:rFonts w:ascii="Times New Roman" w:hAnsi="Times New Roman" w:cs="Times New Roman"/>
          <w:sz w:val="24"/>
          <w:szCs w:val="24"/>
        </w:rPr>
        <w:t>ortaklarla Ar-Ge işbirl</w:t>
      </w:r>
      <w:r>
        <w:rPr>
          <w:rFonts w:ascii="Times New Roman" w:hAnsi="Times New Roman" w:cs="Times New Roman"/>
          <w:sz w:val="24"/>
          <w:szCs w:val="24"/>
        </w:rPr>
        <w:t>iğine girme) ve kol boyu uzunluğu</w:t>
      </w:r>
      <w:r w:rsidRPr="00ED0FE1">
        <w:rPr>
          <w:rFonts w:ascii="Times New Roman" w:hAnsi="Times New Roman" w:cs="Times New Roman"/>
          <w:sz w:val="24"/>
          <w:szCs w:val="24"/>
        </w:rPr>
        <w:t xml:space="preserve"> sözleşmelerine</w:t>
      </w:r>
      <w:r>
        <w:rPr>
          <w:rFonts w:ascii="Times New Roman" w:hAnsi="Times New Roman" w:cs="Times New Roman"/>
          <w:sz w:val="24"/>
          <w:szCs w:val="24"/>
        </w:rPr>
        <w:t xml:space="preserve"> dayalı teknolojiler edinme (örneğin,</w:t>
      </w:r>
      <w:r w:rsidRPr="00ED0FE1">
        <w:rPr>
          <w:rFonts w:ascii="Times New Roman" w:hAnsi="Times New Roman" w:cs="Times New Roman"/>
          <w:sz w:val="24"/>
          <w:szCs w:val="24"/>
        </w:rPr>
        <w:t xml:space="preserve"> satın alma ve lisanslama)</w:t>
      </w:r>
      <w:r>
        <w:rPr>
          <w:rFonts w:ascii="Times New Roman" w:hAnsi="Times New Roman" w:cs="Times New Roman"/>
          <w:sz w:val="24"/>
          <w:szCs w:val="24"/>
        </w:rPr>
        <w:t xml:space="preserve"> şeklinde birkaç seçeneği bulunmaktadır (Li- Ying vd. 2018: 53).</w:t>
      </w:r>
    </w:p>
    <w:p w:rsidR="00D7768B" w:rsidRDefault="0028161A" w:rsidP="00D7768B">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Dahla</w:t>
      </w:r>
      <w:r w:rsidR="0091651D">
        <w:rPr>
          <w:rFonts w:ascii="Times New Roman" w:hAnsi="Times New Roman" w:cs="Times New Roman"/>
          <w:sz w:val="24"/>
          <w:szCs w:val="24"/>
        </w:rPr>
        <w:t>nder ve Gann (201</w:t>
      </w:r>
      <w:r w:rsidR="009832DB">
        <w:rPr>
          <w:rFonts w:ascii="Times New Roman" w:hAnsi="Times New Roman" w:cs="Times New Roman"/>
          <w:sz w:val="24"/>
          <w:szCs w:val="24"/>
        </w:rPr>
        <w:t xml:space="preserve">0: 704- 705), </w:t>
      </w:r>
      <w:r w:rsidR="0091651D">
        <w:rPr>
          <w:rFonts w:ascii="Times New Roman" w:hAnsi="Times New Roman" w:cs="Times New Roman"/>
          <w:sz w:val="24"/>
          <w:szCs w:val="24"/>
        </w:rPr>
        <w:t>gelen açık inovasyon formları</w:t>
      </w:r>
      <w:r w:rsidR="003E7842">
        <w:rPr>
          <w:rFonts w:ascii="Times New Roman" w:hAnsi="Times New Roman" w:cs="Times New Roman"/>
          <w:sz w:val="24"/>
          <w:szCs w:val="24"/>
        </w:rPr>
        <w:t>nı</w:t>
      </w:r>
      <w:r w:rsidR="0091651D">
        <w:rPr>
          <w:rFonts w:ascii="Times New Roman" w:hAnsi="Times New Roman" w:cs="Times New Roman"/>
          <w:sz w:val="24"/>
          <w:szCs w:val="24"/>
        </w:rPr>
        <w:t xml:space="preserve"> maddi ve manevi olarak birbirinden ayırmışlardır. Gelen açık inovasyonun maddi formunu edinme, manevi formunu ise harici kaynak kullanımı olarak belirtmişlerdir. Maddi</w:t>
      </w:r>
      <w:r w:rsidR="0091651D" w:rsidRPr="006C0CC9">
        <w:rPr>
          <w:rFonts w:ascii="Times New Roman" w:hAnsi="Times New Roman" w:cs="Times New Roman"/>
          <w:sz w:val="24"/>
          <w:szCs w:val="24"/>
        </w:rPr>
        <w:t xml:space="preserve"> gelen inovasyon, piyasadan</w:t>
      </w:r>
      <w:r w:rsidR="0091651D">
        <w:rPr>
          <w:rFonts w:ascii="Times New Roman" w:hAnsi="Times New Roman" w:cs="Times New Roman"/>
          <w:sz w:val="24"/>
          <w:szCs w:val="24"/>
        </w:rPr>
        <w:t xml:space="preserve"> inovasyon sürecine</w:t>
      </w:r>
      <w:r w:rsidR="0091651D" w:rsidRPr="006C0CC9">
        <w:rPr>
          <w:rFonts w:ascii="Times New Roman" w:hAnsi="Times New Roman" w:cs="Times New Roman"/>
          <w:sz w:val="24"/>
          <w:szCs w:val="24"/>
        </w:rPr>
        <w:t xml:space="preserve"> girdi elde etme anlamına gelirken,</w:t>
      </w:r>
      <w:r w:rsidR="0091651D">
        <w:rPr>
          <w:rFonts w:ascii="Times New Roman" w:hAnsi="Times New Roman" w:cs="Times New Roman"/>
          <w:sz w:val="24"/>
          <w:szCs w:val="24"/>
        </w:rPr>
        <w:t xml:space="preserve"> </w:t>
      </w:r>
      <w:r w:rsidR="0091651D" w:rsidRPr="006C0CC9">
        <w:rPr>
          <w:rFonts w:ascii="Times New Roman" w:hAnsi="Times New Roman" w:cs="Times New Roman"/>
          <w:sz w:val="24"/>
          <w:szCs w:val="24"/>
        </w:rPr>
        <w:t>manevi gelen</w:t>
      </w:r>
      <w:r w:rsidR="0091651D">
        <w:rPr>
          <w:rFonts w:ascii="Times New Roman" w:hAnsi="Times New Roman" w:cs="Times New Roman"/>
          <w:sz w:val="24"/>
          <w:szCs w:val="24"/>
        </w:rPr>
        <w:t xml:space="preserve"> inovasyon</w:t>
      </w:r>
      <w:r w:rsidR="0091651D" w:rsidRPr="006C0CC9">
        <w:rPr>
          <w:rFonts w:ascii="Times New Roman" w:hAnsi="Times New Roman" w:cs="Times New Roman"/>
          <w:sz w:val="24"/>
          <w:szCs w:val="24"/>
        </w:rPr>
        <w:t>, dış ortamın yeni fikirle</w:t>
      </w:r>
      <w:r w:rsidR="0091651D">
        <w:rPr>
          <w:rFonts w:ascii="Times New Roman" w:hAnsi="Times New Roman" w:cs="Times New Roman"/>
          <w:sz w:val="24"/>
          <w:szCs w:val="24"/>
        </w:rPr>
        <w:t xml:space="preserve">r için taranması anlamına gelir (Saebi ve Foss, 2015: 206). </w:t>
      </w:r>
      <w:r w:rsidR="00D7768B">
        <w:rPr>
          <w:rFonts w:ascii="Times New Roman" w:hAnsi="Times New Roman" w:cs="Times New Roman"/>
          <w:sz w:val="24"/>
          <w:szCs w:val="24"/>
        </w:rPr>
        <w:t xml:space="preserve"> </w:t>
      </w:r>
    </w:p>
    <w:p w:rsidR="00E25EC0" w:rsidRDefault="00E25EC0" w:rsidP="008F6519">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Dış teknoloji edinme</w:t>
      </w:r>
      <w:r w:rsidRPr="00ED0FE1">
        <w:rPr>
          <w:rFonts w:ascii="Times New Roman" w:hAnsi="Times New Roman" w:cs="Times New Roman"/>
          <w:sz w:val="24"/>
          <w:szCs w:val="24"/>
        </w:rPr>
        <w:t xml:space="preserve">, yeni veya önemli ölçüde </w:t>
      </w:r>
      <w:r>
        <w:rPr>
          <w:rFonts w:ascii="Times New Roman" w:hAnsi="Times New Roman" w:cs="Times New Roman"/>
          <w:sz w:val="24"/>
          <w:szCs w:val="24"/>
        </w:rPr>
        <w:t>iyileştirilmiş</w:t>
      </w:r>
      <w:r w:rsidRPr="00ED0FE1">
        <w:rPr>
          <w:rFonts w:ascii="Times New Roman" w:hAnsi="Times New Roman" w:cs="Times New Roman"/>
          <w:sz w:val="24"/>
          <w:szCs w:val="24"/>
        </w:rPr>
        <w:t xml:space="preserve"> ürünler ve süreçler geliştirmek için patentlerin ve patentsiz icatların, teknik bilginin ve diğer bilgi türlerinin satın alınması ve</w:t>
      </w:r>
      <w:r>
        <w:rPr>
          <w:rFonts w:ascii="Times New Roman" w:hAnsi="Times New Roman" w:cs="Times New Roman"/>
          <w:sz w:val="24"/>
          <w:szCs w:val="24"/>
        </w:rPr>
        <w:t>ya lisanslanma</w:t>
      </w:r>
      <w:r w:rsidR="007210C1">
        <w:rPr>
          <w:rFonts w:ascii="Times New Roman" w:hAnsi="Times New Roman" w:cs="Times New Roman"/>
          <w:sz w:val="24"/>
          <w:szCs w:val="24"/>
        </w:rPr>
        <w:t>sı anlamına gelir</w:t>
      </w:r>
      <w:r w:rsidR="00070CBD">
        <w:rPr>
          <w:rFonts w:ascii="Times New Roman" w:hAnsi="Times New Roman" w:cs="Times New Roman"/>
          <w:sz w:val="24"/>
          <w:szCs w:val="24"/>
        </w:rPr>
        <w:t xml:space="preserve"> </w:t>
      </w:r>
      <w:r w:rsidR="007210C1">
        <w:rPr>
          <w:rFonts w:ascii="Times New Roman" w:hAnsi="Times New Roman" w:cs="Times New Roman"/>
          <w:sz w:val="24"/>
          <w:szCs w:val="24"/>
        </w:rPr>
        <w:t>(Li- Ying vd.</w:t>
      </w:r>
      <w:r>
        <w:rPr>
          <w:rFonts w:ascii="Times New Roman" w:hAnsi="Times New Roman" w:cs="Times New Roman"/>
          <w:sz w:val="24"/>
          <w:szCs w:val="24"/>
        </w:rPr>
        <w:t xml:space="preserve"> 2018: 56). Satın alma </w:t>
      </w:r>
      <w:r w:rsidRPr="00ED0FE1">
        <w:rPr>
          <w:rFonts w:ascii="Times New Roman" w:hAnsi="Times New Roman" w:cs="Times New Roman"/>
          <w:sz w:val="24"/>
          <w:szCs w:val="24"/>
        </w:rPr>
        <w:t xml:space="preserve">teknolojisi, </w:t>
      </w:r>
      <w:r>
        <w:rPr>
          <w:rFonts w:ascii="Times New Roman" w:hAnsi="Times New Roman" w:cs="Times New Roman"/>
          <w:sz w:val="24"/>
          <w:szCs w:val="24"/>
        </w:rPr>
        <w:t xml:space="preserve">çok az </w:t>
      </w:r>
      <w:r w:rsidRPr="00ED0FE1">
        <w:rPr>
          <w:rFonts w:ascii="Times New Roman" w:hAnsi="Times New Roman" w:cs="Times New Roman"/>
          <w:sz w:val="24"/>
          <w:szCs w:val="24"/>
        </w:rPr>
        <w:t xml:space="preserve">araştırma </w:t>
      </w:r>
      <w:r>
        <w:rPr>
          <w:rFonts w:ascii="Times New Roman" w:hAnsi="Times New Roman" w:cs="Times New Roman"/>
          <w:sz w:val="24"/>
          <w:szCs w:val="24"/>
        </w:rPr>
        <w:t xml:space="preserve">ve </w:t>
      </w:r>
      <w:r w:rsidRPr="00ED0FE1">
        <w:rPr>
          <w:rFonts w:ascii="Times New Roman" w:hAnsi="Times New Roman" w:cs="Times New Roman"/>
          <w:sz w:val="24"/>
          <w:szCs w:val="24"/>
        </w:rPr>
        <w:t xml:space="preserve">geliştirme gerektirir, nispeten düşük risk içerir ve pazara </w:t>
      </w:r>
      <w:r w:rsidRPr="00ED0FE1">
        <w:rPr>
          <w:rFonts w:ascii="Times New Roman" w:hAnsi="Times New Roman" w:cs="Times New Roman"/>
          <w:sz w:val="24"/>
          <w:szCs w:val="24"/>
        </w:rPr>
        <w:lastRenderedPageBreak/>
        <w:t>hızlı giriş sağlar.</w:t>
      </w:r>
      <w:r>
        <w:t xml:space="preserve"> </w:t>
      </w:r>
      <w:r w:rsidRPr="00ED0FE1">
        <w:rPr>
          <w:rFonts w:ascii="Times New Roman" w:hAnsi="Times New Roman" w:cs="Times New Roman"/>
          <w:sz w:val="24"/>
          <w:szCs w:val="24"/>
        </w:rPr>
        <w:t>Lisa</w:t>
      </w:r>
      <w:r>
        <w:rPr>
          <w:rFonts w:ascii="Times New Roman" w:hAnsi="Times New Roman" w:cs="Times New Roman"/>
          <w:sz w:val="24"/>
          <w:szCs w:val="24"/>
        </w:rPr>
        <w:t>nslama yoluyla teknoloji edinme</w:t>
      </w:r>
      <w:r w:rsidRPr="00ED0FE1">
        <w:rPr>
          <w:rFonts w:ascii="Times New Roman" w:hAnsi="Times New Roman" w:cs="Times New Roman"/>
          <w:sz w:val="24"/>
          <w:szCs w:val="24"/>
        </w:rPr>
        <w:t>, genellikle daha fazla araştırma ve geliştirme gerektirse de, nispeten düşük finansal ihtiyaçlar</w:t>
      </w:r>
      <w:r>
        <w:rPr>
          <w:rFonts w:ascii="Times New Roman" w:hAnsi="Times New Roman" w:cs="Times New Roman"/>
          <w:sz w:val="24"/>
          <w:szCs w:val="24"/>
        </w:rPr>
        <w:t>ı olan</w:t>
      </w:r>
      <w:r w:rsidRPr="00ED0FE1">
        <w:rPr>
          <w:rFonts w:ascii="Times New Roman" w:hAnsi="Times New Roman" w:cs="Times New Roman"/>
          <w:sz w:val="24"/>
          <w:szCs w:val="24"/>
        </w:rPr>
        <w:t xml:space="preserve"> üretime </w:t>
      </w:r>
      <w:r>
        <w:rPr>
          <w:rFonts w:ascii="Times New Roman" w:hAnsi="Times New Roman" w:cs="Times New Roman"/>
          <w:sz w:val="24"/>
          <w:szCs w:val="24"/>
        </w:rPr>
        <w:t>nazaran</w:t>
      </w:r>
      <w:r w:rsidRPr="00ED0FE1">
        <w:rPr>
          <w:rFonts w:ascii="Times New Roman" w:hAnsi="Times New Roman" w:cs="Times New Roman"/>
          <w:sz w:val="24"/>
          <w:szCs w:val="24"/>
        </w:rPr>
        <w:t xml:space="preserve"> hızlı bir giriş sağlar ve uzman</w:t>
      </w:r>
      <w:r>
        <w:rPr>
          <w:rFonts w:ascii="Times New Roman" w:hAnsi="Times New Roman" w:cs="Times New Roman"/>
          <w:sz w:val="24"/>
          <w:szCs w:val="24"/>
        </w:rPr>
        <w:t>ların eğitimi için zaman sunar (Marcy, 1979: 18).</w:t>
      </w:r>
    </w:p>
    <w:p w:rsidR="00847DB2" w:rsidRDefault="00865E72" w:rsidP="00847DB2">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Harici Ar-</w:t>
      </w:r>
      <w:r w:rsidR="00E25EC0" w:rsidRPr="00ED0FE1">
        <w:rPr>
          <w:rFonts w:ascii="Times New Roman" w:hAnsi="Times New Roman" w:cs="Times New Roman"/>
          <w:sz w:val="24"/>
          <w:szCs w:val="24"/>
        </w:rPr>
        <w:t xml:space="preserve">Ge, </w:t>
      </w:r>
      <w:r w:rsidR="00E25EC0">
        <w:rPr>
          <w:rFonts w:ascii="Times New Roman" w:hAnsi="Times New Roman" w:cs="Times New Roman"/>
          <w:sz w:val="24"/>
          <w:szCs w:val="24"/>
        </w:rPr>
        <w:t xml:space="preserve">firmaya </w:t>
      </w:r>
      <w:r w:rsidR="00E25EC0" w:rsidRPr="00ED0FE1">
        <w:rPr>
          <w:rFonts w:ascii="Times New Roman" w:hAnsi="Times New Roman" w:cs="Times New Roman"/>
          <w:sz w:val="24"/>
          <w:szCs w:val="24"/>
        </w:rPr>
        <w:t>daha üst seviyede dış bilgi çeşitliliğine erişim imkânı sunan</w:t>
      </w:r>
      <w:r w:rsidR="000F67E8">
        <w:rPr>
          <w:rFonts w:ascii="Times New Roman" w:hAnsi="Times New Roman" w:cs="Times New Roman"/>
          <w:sz w:val="24"/>
          <w:szCs w:val="24"/>
        </w:rPr>
        <w:t xml:space="preserve"> (Sofka ve</w:t>
      </w:r>
      <w:r w:rsidR="00E25EC0">
        <w:rPr>
          <w:rFonts w:ascii="Times New Roman" w:hAnsi="Times New Roman" w:cs="Times New Roman"/>
          <w:sz w:val="24"/>
          <w:szCs w:val="24"/>
        </w:rPr>
        <w:t xml:space="preserve"> Grimpe, 2008: </w:t>
      </w:r>
      <w:r w:rsidR="00E25EC0" w:rsidRPr="00ED0FE1">
        <w:rPr>
          <w:rFonts w:ascii="Times New Roman" w:hAnsi="Times New Roman" w:cs="Times New Roman"/>
          <w:sz w:val="24"/>
          <w:szCs w:val="24"/>
        </w:rPr>
        <w:t>1)</w:t>
      </w:r>
      <w:r w:rsidR="00E25EC0">
        <w:rPr>
          <w:rFonts w:ascii="Times New Roman" w:hAnsi="Times New Roman" w:cs="Times New Roman"/>
          <w:sz w:val="24"/>
          <w:szCs w:val="24"/>
        </w:rPr>
        <w:t xml:space="preserve"> ve </w:t>
      </w:r>
      <w:r w:rsidR="00E25EC0" w:rsidRPr="00ED0FE1">
        <w:rPr>
          <w:rFonts w:ascii="Times New Roman" w:hAnsi="Times New Roman" w:cs="Times New Roman"/>
          <w:sz w:val="24"/>
          <w:szCs w:val="24"/>
        </w:rPr>
        <w:t>üniversite gibi dış araştırma kuruluşları ile sözleşmeli olarak gerçekleştirilen araştırma ve geliştirmeyi ifade eder</w:t>
      </w:r>
      <w:r w:rsidR="00E25EC0">
        <w:rPr>
          <w:rFonts w:ascii="Times New Roman" w:hAnsi="Times New Roman" w:cs="Times New Roman"/>
          <w:sz w:val="24"/>
          <w:szCs w:val="24"/>
        </w:rPr>
        <w:t xml:space="preserve"> </w:t>
      </w:r>
      <w:r w:rsidR="000F67E8">
        <w:rPr>
          <w:rFonts w:ascii="Times New Roman" w:hAnsi="Times New Roman" w:cs="Times New Roman"/>
          <w:sz w:val="24"/>
          <w:szCs w:val="24"/>
        </w:rPr>
        <w:t>(</w:t>
      </w:r>
      <w:r w:rsidR="00450EDE">
        <w:rPr>
          <w:rFonts w:ascii="Times New Roman" w:hAnsi="Times New Roman" w:cs="Times New Roman"/>
          <w:sz w:val="24"/>
          <w:szCs w:val="24"/>
        </w:rPr>
        <w:t xml:space="preserve">Den </w:t>
      </w:r>
      <w:r w:rsidR="000F67E8">
        <w:rPr>
          <w:rFonts w:ascii="Times New Roman" w:hAnsi="Times New Roman" w:cs="Times New Roman"/>
          <w:sz w:val="24"/>
          <w:szCs w:val="24"/>
        </w:rPr>
        <w:t>Hertog ve</w:t>
      </w:r>
      <w:r w:rsidR="00E25EC0" w:rsidRPr="00ED0FE1">
        <w:rPr>
          <w:rFonts w:ascii="Times New Roman" w:hAnsi="Times New Roman" w:cs="Times New Roman"/>
          <w:sz w:val="24"/>
          <w:szCs w:val="24"/>
        </w:rPr>
        <w:t xml:space="preserve"> Thurik, 1993: 279).</w:t>
      </w:r>
      <w:r w:rsidR="00E25EC0">
        <w:rPr>
          <w:rFonts w:ascii="Times New Roman" w:hAnsi="Times New Roman" w:cs="Times New Roman"/>
          <w:sz w:val="24"/>
          <w:szCs w:val="24"/>
        </w:rPr>
        <w:t xml:space="preserve"> T</w:t>
      </w:r>
      <w:r w:rsidR="00E25EC0" w:rsidRPr="00ED0FE1">
        <w:rPr>
          <w:rFonts w:ascii="Times New Roman" w:hAnsi="Times New Roman" w:cs="Times New Roman"/>
          <w:sz w:val="24"/>
          <w:szCs w:val="24"/>
        </w:rPr>
        <w:t>üm Ar-Ge faaliyetlerini</w:t>
      </w:r>
      <w:r w:rsidR="00E25EC0">
        <w:rPr>
          <w:rFonts w:ascii="Times New Roman" w:hAnsi="Times New Roman" w:cs="Times New Roman"/>
          <w:sz w:val="24"/>
          <w:szCs w:val="24"/>
        </w:rPr>
        <w:t>n kendi başına</w:t>
      </w:r>
      <w:r w:rsidR="00E25EC0" w:rsidRPr="00ED0FE1">
        <w:rPr>
          <w:rFonts w:ascii="Times New Roman" w:hAnsi="Times New Roman" w:cs="Times New Roman"/>
          <w:sz w:val="24"/>
          <w:szCs w:val="24"/>
        </w:rPr>
        <w:t xml:space="preserve"> yönet</w:t>
      </w:r>
      <w:r w:rsidR="00E25EC0">
        <w:rPr>
          <w:rFonts w:ascii="Times New Roman" w:hAnsi="Times New Roman" w:cs="Times New Roman"/>
          <w:sz w:val="24"/>
          <w:szCs w:val="24"/>
        </w:rPr>
        <w:t>iminin</w:t>
      </w:r>
      <w:r w:rsidR="00E25EC0" w:rsidRPr="00ED0FE1">
        <w:rPr>
          <w:rFonts w:ascii="Times New Roman" w:hAnsi="Times New Roman" w:cs="Times New Roman"/>
          <w:sz w:val="24"/>
          <w:szCs w:val="24"/>
        </w:rPr>
        <w:t xml:space="preserve"> mümkün olmadığı ve dış Ar-Ge'nin işletmeler iç</w:t>
      </w:r>
      <w:r w:rsidR="00E25EC0">
        <w:rPr>
          <w:rFonts w:ascii="Times New Roman" w:hAnsi="Times New Roman" w:cs="Times New Roman"/>
          <w:sz w:val="24"/>
          <w:szCs w:val="24"/>
        </w:rPr>
        <w:t>in önemli bir değer yarattığı, a</w:t>
      </w:r>
      <w:r w:rsidR="00E25EC0" w:rsidRPr="00ED0FE1">
        <w:rPr>
          <w:rFonts w:ascii="Times New Roman" w:hAnsi="Times New Roman" w:cs="Times New Roman"/>
          <w:sz w:val="24"/>
          <w:szCs w:val="24"/>
        </w:rPr>
        <w:t>çık inovasyon kav</w:t>
      </w:r>
      <w:r w:rsidR="00E25EC0">
        <w:rPr>
          <w:rFonts w:ascii="Times New Roman" w:hAnsi="Times New Roman" w:cs="Times New Roman"/>
          <w:sz w:val="24"/>
          <w:szCs w:val="24"/>
        </w:rPr>
        <w:t>ramı altında yatan bir varsayımdır</w:t>
      </w:r>
      <w:r w:rsidR="00E25EC0" w:rsidRPr="00ED0FE1">
        <w:rPr>
          <w:rFonts w:ascii="Times New Roman" w:hAnsi="Times New Roman" w:cs="Times New Roman"/>
          <w:sz w:val="24"/>
          <w:szCs w:val="24"/>
        </w:rPr>
        <w:t xml:space="preserve"> (Şimşek, 2015: </w:t>
      </w:r>
      <w:r w:rsidR="00E25EC0">
        <w:rPr>
          <w:rFonts w:ascii="Times New Roman" w:hAnsi="Times New Roman" w:cs="Times New Roman"/>
          <w:sz w:val="24"/>
          <w:szCs w:val="24"/>
        </w:rPr>
        <w:t xml:space="preserve">18). Lokshin ve diğerleri </w:t>
      </w:r>
      <w:r w:rsidR="00E25EC0" w:rsidRPr="00ED0FE1">
        <w:rPr>
          <w:rFonts w:ascii="Times New Roman" w:hAnsi="Times New Roman" w:cs="Times New Roman"/>
          <w:sz w:val="24"/>
          <w:szCs w:val="24"/>
        </w:rPr>
        <w:t>(2008:</w:t>
      </w:r>
      <w:r w:rsidR="00E25EC0">
        <w:rPr>
          <w:rFonts w:ascii="Times New Roman" w:hAnsi="Times New Roman" w:cs="Times New Roman"/>
          <w:sz w:val="24"/>
          <w:szCs w:val="24"/>
        </w:rPr>
        <w:t xml:space="preserve"> 400), harici olarak gerçekleştirilen araştırma ve geliştirme stratejilerinin etkin bir şekilde kullanımı ile firmaların daha yüksek kârlılığa ulaşacaklarını belirtmişlerdir.</w:t>
      </w:r>
    </w:p>
    <w:p w:rsidR="00E25EC0" w:rsidRDefault="00865E72" w:rsidP="00847DB2">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Ar-</w:t>
      </w:r>
      <w:r w:rsidR="00E25EC0">
        <w:rPr>
          <w:rFonts w:ascii="Times New Roman" w:hAnsi="Times New Roman" w:cs="Times New Roman"/>
          <w:sz w:val="24"/>
          <w:szCs w:val="24"/>
        </w:rPr>
        <w:t xml:space="preserve">Ge işbirliği geniş anlamda, kurumlar arasındaki ortak araştırmaları, lisanslama anlaşmalarını ve diğer çeşitli stratejik ittifakları içermektedir (Çelikel, 2009: 14). </w:t>
      </w:r>
      <w:r w:rsidR="00847DB2">
        <w:rPr>
          <w:rFonts w:ascii="Times New Roman" w:hAnsi="Times New Roman" w:cs="Times New Roman"/>
          <w:sz w:val="24"/>
          <w:szCs w:val="24"/>
        </w:rPr>
        <w:t>İnovasyon sürecini yürüten i</w:t>
      </w:r>
      <w:r w:rsidR="00847DB2" w:rsidRPr="0087576B">
        <w:rPr>
          <w:rFonts w:ascii="Times New Roman" w:hAnsi="Times New Roman" w:cs="Times New Roman"/>
          <w:sz w:val="24"/>
          <w:szCs w:val="24"/>
        </w:rPr>
        <w:t>şletmelerin kendi bünyelerinde üretilemeye</w:t>
      </w:r>
      <w:r w:rsidR="002D48B8">
        <w:rPr>
          <w:rFonts w:ascii="Times New Roman" w:hAnsi="Times New Roman" w:cs="Times New Roman"/>
          <w:sz w:val="24"/>
          <w:szCs w:val="24"/>
        </w:rPr>
        <w:t xml:space="preserve">n uzmanlıkları elde etmesine olanak tanıyan </w:t>
      </w:r>
      <w:r w:rsidR="00847DB2" w:rsidRPr="0087576B">
        <w:rPr>
          <w:rFonts w:ascii="Times New Roman" w:hAnsi="Times New Roman" w:cs="Times New Roman"/>
          <w:sz w:val="24"/>
          <w:szCs w:val="24"/>
        </w:rPr>
        <w:t>(Becker ve Dietz, 2004: 209)</w:t>
      </w:r>
      <w:r w:rsidR="00936C62">
        <w:rPr>
          <w:rFonts w:ascii="Times New Roman" w:hAnsi="Times New Roman" w:cs="Times New Roman"/>
          <w:sz w:val="24"/>
          <w:szCs w:val="24"/>
        </w:rPr>
        <w:t xml:space="preserve"> ve da</w:t>
      </w:r>
      <w:r w:rsidR="002D48B8">
        <w:rPr>
          <w:rFonts w:ascii="Times New Roman" w:hAnsi="Times New Roman" w:cs="Times New Roman"/>
          <w:sz w:val="24"/>
          <w:szCs w:val="24"/>
        </w:rPr>
        <w:t>hili bilg</w:t>
      </w:r>
      <w:r w:rsidR="00935D2D">
        <w:rPr>
          <w:rFonts w:ascii="Times New Roman" w:hAnsi="Times New Roman" w:cs="Times New Roman"/>
          <w:sz w:val="24"/>
          <w:szCs w:val="24"/>
        </w:rPr>
        <w:t>i üretme çabaları üzerinde etkin</w:t>
      </w:r>
      <w:r w:rsidR="002D48B8">
        <w:rPr>
          <w:rFonts w:ascii="Times New Roman" w:hAnsi="Times New Roman" w:cs="Times New Roman"/>
          <w:sz w:val="24"/>
          <w:szCs w:val="24"/>
        </w:rPr>
        <w:t xml:space="preserve"> rol oynayan</w:t>
      </w:r>
      <w:r w:rsidR="00847DB2" w:rsidRPr="0087576B">
        <w:rPr>
          <w:rFonts w:ascii="Times New Roman" w:hAnsi="Times New Roman" w:cs="Times New Roman"/>
          <w:sz w:val="24"/>
          <w:szCs w:val="24"/>
        </w:rPr>
        <w:t xml:space="preserve"> </w:t>
      </w:r>
      <w:r w:rsidR="002D48B8">
        <w:rPr>
          <w:rFonts w:ascii="Times New Roman" w:hAnsi="Times New Roman" w:cs="Times New Roman"/>
          <w:sz w:val="24"/>
          <w:szCs w:val="24"/>
        </w:rPr>
        <w:t xml:space="preserve">Ar-Ge işbirlikleri </w:t>
      </w:r>
      <w:r w:rsidR="00847DB2" w:rsidRPr="0087576B">
        <w:rPr>
          <w:rFonts w:ascii="Times New Roman" w:hAnsi="Times New Roman" w:cs="Times New Roman"/>
          <w:sz w:val="24"/>
          <w:szCs w:val="24"/>
        </w:rPr>
        <w:t>açık inovasyon yaklaşımı için önemli bir yere sahip olmaktadır.</w:t>
      </w:r>
      <w:r w:rsidR="00847DB2">
        <w:rPr>
          <w:rFonts w:ascii="Times New Roman" w:hAnsi="Times New Roman" w:cs="Times New Roman"/>
          <w:sz w:val="24"/>
          <w:szCs w:val="24"/>
        </w:rPr>
        <w:t xml:space="preserve"> </w:t>
      </w:r>
    </w:p>
    <w:p w:rsidR="00A71176" w:rsidRDefault="00E25EC0" w:rsidP="00A71176">
      <w:pPr>
        <w:autoSpaceDE w:val="0"/>
        <w:autoSpaceDN w:val="0"/>
        <w:adjustRightInd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İşletme rekabetçiliğini olumlu yönde etkileyen bir diz</w:t>
      </w:r>
      <w:r w:rsidR="007719E1">
        <w:rPr>
          <w:rFonts w:ascii="Times New Roman" w:hAnsi="Times New Roman" w:cs="Times New Roman"/>
          <w:sz w:val="24"/>
          <w:szCs w:val="24"/>
        </w:rPr>
        <w:t>i faydaya yol açabilmek (Ivascu vd.</w:t>
      </w:r>
      <w:r>
        <w:rPr>
          <w:rFonts w:ascii="Times New Roman" w:hAnsi="Times New Roman" w:cs="Times New Roman"/>
          <w:sz w:val="24"/>
          <w:szCs w:val="24"/>
        </w:rPr>
        <w:t xml:space="preserve"> 2016: 675) ve y</w:t>
      </w:r>
      <w:r w:rsidRPr="00CC4F0E">
        <w:rPr>
          <w:rFonts w:ascii="Times New Roman" w:hAnsi="Times New Roman" w:cs="Times New Roman"/>
          <w:sz w:val="24"/>
          <w:szCs w:val="24"/>
        </w:rPr>
        <w:t>üksek Ar-Ge performansı</w:t>
      </w:r>
      <w:r>
        <w:rPr>
          <w:rFonts w:ascii="Times New Roman" w:hAnsi="Times New Roman" w:cs="Times New Roman"/>
          <w:sz w:val="24"/>
          <w:szCs w:val="24"/>
        </w:rPr>
        <w:t xml:space="preserve"> </w:t>
      </w:r>
      <w:r w:rsidRPr="00CC4F0E">
        <w:rPr>
          <w:rFonts w:ascii="Times New Roman" w:hAnsi="Times New Roman" w:cs="Times New Roman"/>
          <w:sz w:val="24"/>
          <w:szCs w:val="24"/>
        </w:rPr>
        <w:t>elde etmek</w:t>
      </w:r>
      <w:r w:rsidR="00925B80">
        <w:rPr>
          <w:rFonts w:ascii="Times New Roman" w:hAnsi="Times New Roman" w:cs="Times New Roman"/>
          <w:sz w:val="24"/>
          <w:szCs w:val="24"/>
        </w:rPr>
        <w:t xml:space="preserve"> amacıyla</w:t>
      </w:r>
      <w:r>
        <w:rPr>
          <w:rFonts w:ascii="Times New Roman" w:hAnsi="Times New Roman" w:cs="Times New Roman"/>
          <w:sz w:val="24"/>
          <w:szCs w:val="24"/>
        </w:rPr>
        <w:t xml:space="preserve"> bir firma dış paydaşlarla işbirliği yapmak isteyebilir. Firmalar, çevrelerindeki değerli bilgi kaynaklarını tedarikçiler, müşteriler, rakipler veya üniversiteler gibi diğer ortakların potansiyel fikir kaynaklarından yararla</w:t>
      </w:r>
      <w:r w:rsidR="000F67E8">
        <w:rPr>
          <w:rFonts w:ascii="Times New Roman" w:hAnsi="Times New Roman" w:cs="Times New Roman"/>
          <w:sz w:val="24"/>
          <w:szCs w:val="24"/>
        </w:rPr>
        <w:t>narak araştırabilir (Moretti ve</w:t>
      </w:r>
      <w:r w:rsidR="00176EDC">
        <w:rPr>
          <w:rFonts w:ascii="Times New Roman" w:hAnsi="Times New Roman" w:cs="Times New Roman"/>
          <w:sz w:val="24"/>
          <w:szCs w:val="24"/>
        </w:rPr>
        <w:t xml:space="preserve"> Biancardi, 2020</w:t>
      </w:r>
      <w:r>
        <w:rPr>
          <w:rFonts w:ascii="Times New Roman" w:hAnsi="Times New Roman" w:cs="Times New Roman"/>
          <w:sz w:val="24"/>
          <w:szCs w:val="24"/>
        </w:rPr>
        <w:t>: 2). Bu dış paydaşların her biri firmaların durumuna göre farklı derecede öneme sahip olabilir. Firmaların ortalama bilgi kaynağı, %78’i müşteriler, %61’i tedarikçiler ve %49’u devlet ve ticari araştırma kurumları olarak değerlendirilir (Enkel ve Gassmann 2009: 9).</w:t>
      </w:r>
    </w:p>
    <w:p w:rsidR="00E25EC0" w:rsidRPr="00A71176" w:rsidRDefault="00A71176" w:rsidP="0091651D">
      <w:pPr>
        <w:autoSpaceDE w:val="0"/>
        <w:autoSpaceDN w:val="0"/>
        <w:adjustRightInd w:val="0"/>
        <w:spacing w:after="0" w:line="360" w:lineRule="auto"/>
        <w:ind w:firstLine="709"/>
        <w:jc w:val="both"/>
        <w:rPr>
          <w:rStyle w:val="A6"/>
          <w:rFonts w:ascii="Times New Roman" w:hAnsi="Times New Roman" w:cs="Times New Roman"/>
          <w:color w:val="auto"/>
          <w:sz w:val="24"/>
          <w:szCs w:val="24"/>
        </w:rPr>
      </w:pPr>
      <w:r w:rsidRPr="00AD58D3">
        <w:rPr>
          <w:rFonts w:ascii="Times New Roman" w:hAnsi="Times New Roman" w:cs="Times New Roman"/>
          <w:sz w:val="24"/>
          <w:szCs w:val="24"/>
        </w:rPr>
        <w:t>Bir tür rekabetçi olmayan işbirliği olmasından ötürü müşteriler, inovasyon faaliyetlerinin yoğunluğu üzerinde en büyük etkiye sahip işbirliği ajanı olabilir. Çünkü bu harici ortak</w:t>
      </w:r>
      <w:r>
        <w:rPr>
          <w:rFonts w:ascii="Times New Roman" w:hAnsi="Times New Roman" w:cs="Times New Roman"/>
          <w:sz w:val="24"/>
          <w:szCs w:val="24"/>
        </w:rPr>
        <w:t>lar</w:t>
      </w:r>
      <w:r w:rsidRPr="00AD58D3">
        <w:rPr>
          <w:rFonts w:ascii="Times New Roman" w:hAnsi="Times New Roman" w:cs="Times New Roman"/>
          <w:sz w:val="24"/>
          <w:szCs w:val="24"/>
        </w:rPr>
        <w:t>, önemli bir bilgi kaynağıdır ve firmaların ürünler ve çözümler hakkında yeni fikirler belirlemelerine, müşterilerin tutumlarını anlamalarına ve yeni pazar eğilimlerini öncede</w:t>
      </w:r>
      <w:r>
        <w:rPr>
          <w:rFonts w:ascii="Times New Roman" w:hAnsi="Times New Roman" w:cs="Times New Roman"/>
          <w:sz w:val="24"/>
          <w:szCs w:val="24"/>
        </w:rPr>
        <w:t>n belirlemelerine yardımcı olur</w:t>
      </w:r>
      <w:r w:rsidR="009832DB">
        <w:rPr>
          <w:rFonts w:ascii="Times New Roman" w:hAnsi="Times New Roman" w:cs="Times New Roman"/>
          <w:sz w:val="24"/>
          <w:szCs w:val="24"/>
        </w:rPr>
        <w:t xml:space="preserve"> </w:t>
      </w:r>
      <w:r w:rsidRPr="00AD58D3">
        <w:rPr>
          <w:rFonts w:ascii="Times New Roman" w:hAnsi="Times New Roman" w:cs="Times New Roman"/>
          <w:sz w:val="24"/>
          <w:szCs w:val="24"/>
        </w:rPr>
        <w:t>(Fernandes vd. 2017: 154- 155).</w:t>
      </w:r>
      <w:r>
        <w:rPr>
          <w:rFonts w:ascii="Times New Roman" w:hAnsi="Times New Roman" w:cs="Times New Roman"/>
          <w:sz w:val="24"/>
          <w:szCs w:val="24"/>
        </w:rPr>
        <w:t xml:space="preserve"> </w:t>
      </w:r>
      <w:r w:rsidR="0091651D" w:rsidRPr="000F67E8">
        <w:rPr>
          <w:rFonts w:ascii="Times New Roman" w:hAnsi="Times New Roman" w:cs="Times New Roman"/>
          <w:sz w:val="24"/>
          <w:szCs w:val="24"/>
        </w:rPr>
        <w:t xml:space="preserve">Bu bağlamda, </w:t>
      </w:r>
      <w:r w:rsidR="0091651D" w:rsidRPr="000F67E8">
        <w:rPr>
          <w:rStyle w:val="A6"/>
          <w:rFonts w:ascii="Times New Roman" w:hAnsi="Times New Roman" w:cs="Times New Roman"/>
          <w:sz w:val="24"/>
          <w:szCs w:val="24"/>
        </w:rPr>
        <w:t xml:space="preserve">açık inovasyon sürecine katılabilecek müşterilerin hangi niteliklerinin sürecin faaliyetini artırdığı sorgulandığında üç ana özellikle karşılaşılmaktadır. Bunlardan </w:t>
      </w:r>
      <w:r w:rsidR="0091651D" w:rsidRPr="000F67E8">
        <w:rPr>
          <w:rStyle w:val="A6"/>
          <w:rFonts w:ascii="Times New Roman" w:hAnsi="Times New Roman" w:cs="Times New Roman"/>
          <w:sz w:val="24"/>
          <w:szCs w:val="24"/>
        </w:rPr>
        <w:lastRenderedPageBreak/>
        <w:t>birincisi müşterinin alana uygun ve teknik kabiliyetinin olmasıdır.</w:t>
      </w:r>
      <w:r w:rsidR="0091651D" w:rsidRPr="000F67E8">
        <w:rPr>
          <w:rStyle w:val="BalonMetniChar"/>
          <w:rFonts w:ascii="Times New Roman" w:hAnsi="Times New Roman" w:cs="Times New Roman"/>
        </w:rPr>
        <w:t xml:space="preserve"> </w:t>
      </w:r>
      <w:r w:rsidR="0091651D" w:rsidRPr="000F67E8">
        <w:rPr>
          <w:rStyle w:val="A6"/>
          <w:rFonts w:ascii="Times New Roman" w:hAnsi="Times New Roman" w:cs="Times New Roman"/>
          <w:sz w:val="24"/>
          <w:szCs w:val="24"/>
        </w:rPr>
        <w:t>İkincisi alana uygun farklı özellikleri ve yeni, faydalı şeyler üretme</w:t>
      </w:r>
      <w:r w:rsidR="0091651D">
        <w:rPr>
          <w:rStyle w:val="A6"/>
          <w:rFonts w:ascii="Times New Roman" w:hAnsi="Times New Roman" w:cs="Times New Roman"/>
          <w:sz w:val="24"/>
          <w:szCs w:val="24"/>
        </w:rPr>
        <w:t xml:space="preserve"> konusunda</w:t>
      </w:r>
      <w:r w:rsidR="0091651D" w:rsidRPr="000F67E8">
        <w:rPr>
          <w:rStyle w:val="A6"/>
          <w:rFonts w:ascii="Times New Roman" w:hAnsi="Times New Roman" w:cs="Times New Roman"/>
          <w:sz w:val="24"/>
          <w:szCs w:val="24"/>
        </w:rPr>
        <w:t xml:space="preserve"> yaratıcılık kabiliyetlerinin olmasıdır. Üçüncüsü ise bu yaratıcılığı açığa vuracak içsel bir motiv</w:t>
      </w:r>
      <w:r w:rsidR="00A445C7">
        <w:rPr>
          <w:rStyle w:val="A6"/>
          <w:rFonts w:ascii="Times New Roman" w:hAnsi="Times New Roman" w:cs="Times New Roman"/>
          <w:sz w:val="24"/>
          <w:szCs w:val="24"/>
        </w:rPr>
        <w:t xml:space="preserve">asyonun </w:t>
      </w:r>
      <w:r w:rsidR="0091651D">
        <w:rPr>
          <w:rStyle w:val="A6"/>
          <w:rFonts w:ascii="Times New Roman" w:hAnsi="Times New Roman" w:cs="Times New Roman"/>
          <w:sz w:val="24"/>
          <w:szCs w:val="24"/>
        </w:rPr>
        <w:t>olmasıdır (Füller vd.</w:t>
      </w:r>
      <w:r w:rsidR="0091651D" w:rsidRPr="000F67E8">
        <w:rPr>
          <w:rStyle w:val="A6"/>
          <w:rFonts w:ascii="Times New Roman" w:hAnsi="Times New Roman" w:cs="Times New Roman"/>
          <w:sz w:val="24"/>
          <w:szCs w:val="24"/>
        </w:rPr>
        <w:t xml:space="preserve"> 2012: 250).</w:t>
      </w:r>
    </w:p>
    <w:p w:rsidR="00E25EC0" w:rsidRDefault="00E25EC0" w:rsidP="008F6519">
      <w:pPr>
        <w:spacing w:after="0" w:line="360" w:lineRule="auto"/>
        <w:ind w:firstLine="709"/>
        <w:jc w:val="both"/>
        <w:rPr>
          <w:rStyle w:val="A6"/>
          <w:rFonts w:ascii="Times New Roman" w:hAnsi="Times New Roman" w:cs="Times New Roman"/>
          <w:sz w:val="24"/>
          <w:szCs w:val="24"/>
        </w:rPr>
      </w:pPr>
      <w:r w:rsidRPr="000F67E8">
        <w:rPr>
          <w:rStyle w:val="A6"/>
          <w:rFonts w:ascii="Times New Roman" w:hAnsi="Times New Roman" w:cs="Times New Roman"/>
          <w:sz w:val="24"/>
          <w:szCs w:val="24"/>
        </w:rPr>
        <w:t xml:space="preserve">Tedarikçiler, yeni ürünler için temel bileşenler hakkında büyük deneyime ve bilgiye sahiptir ve üretimdeki teknik sorunların çözümü için fikirlere katkıda </w:t>
      </w:r>
      <w:r w:rsidR="003F62B1">
        <w:rPr>
          <w:rStyle w:val="A6"/>
          <w:rFonts w:ascii="Times New Roman" w:hAnsi="Times New Roman" w:cs="Times New Roman"/>
          <w:sz w:val="24"/>
          <w:szCs w:val="24"/>
        </w:rPr>
        <w:t>bulunabilir (Fossas- Olalla vd.</w:t>
      </w:r>
      <w:r w:rsidRPr="000F67E8">
        <w:rPr>
          <w:rStyle w:val="A6"/>
          <w:rFonts w:ascii="Times New Roman" w:hAnsi="Times New Roman" w:cs="Times New Roman"/>
          <w:sz w:val="24"/>
          <w:szCs w:val="24"/>
        </w:rPr>
        <w:t xml:space="preserve"> 2015: </w:t>
      </w:r>
      <w:r w:rsidRPr="00C75C27">
        <w:rPr>
          <w:rStyle w:val="A6"/>
          <w:rFonts w:ascii="Times New Roman" w:hAnsi="Times New Roman" w:cs="Times New Roman"/>
          <w:color w:val="auto"/>
          <w:sz w:val="24"/>
          <w:szCs w:val="24"/>
        </w:rPr>
        <w:t>1</w:t>
      </w:r>
      <w:r w:rsidR="00FC5546" w:rsidRPr="00C75C27">
        <w:rPr>
          <w:rStyle w:val="A6"/>
          <w:rFonts w:ascii="Times New Roman" w:hAnsi="Times New Roman" w:cs="Times New Roman"/>
          <w:color w:val="auto"/>
          <w:sz w:val="24"/>
          <w:szCs w:val="24"/>
        </w:rPr>
        <w:t>404</w:t>
      </w:r>
      <w:r w:rsidRPr="000F67E8">
        <w:rPr>
          <w:rStyle w:val="A6"/>
          <w:rFonts w:ascii="Times New Roman" w:hAnsi="Times New Roman" w:cs="Times New Roman"/>
          <w:sz w:val="24"/>
          <w:szCs w:val="24"/>
        </w:rPr>
        <w:t>). Öte yandan, tedarikçiler yenilikçi süreci tamamlamak ve teknolojik yetenekleri geliştirmek için en uygun işbirlikçid</w:t>
      </w:r>
      <w:r w:rsidR="000F67E8">
        <w:rPr>
          <w:rStyle w:val="A6"/>
          <w:rFonts w:ascii="Times New Roman" w:hAnsi="Times New Roman" w:cs="Times New Roman"/>
          <w:sz w:val="24"/>
          <w:szCs w:val="24"/>
        </w:rPr>
        <w:t>ir (Pavitt, 1984: 366)</w:t>
      </w:r>
      <w:r w:rsidR="00865E72">
        <w:rPr>
          <w:rStyle w:val="A6"/>
          <w:rFonts w:ascii="Times New Roman" w:hAnsi="Times New Roman" w:cs="Times New Roman"/>
          <w:sz w:val="24"/>
          <w:szCs w:val="24"/>
        </w:rPr>
        <w:t>. Tedarikçilerle yapılan Ar-</w:t>
      </w:r>
      <w:r w:rsidRPr="000F67E8">
        <w:rPr>
          <w:rStyle w:val="A6"/>
          <w:rFonts w:ascii="Times New Roman" w:hAnsi="Times New Roman" w:cs="Times New Roman"/>
          <w:sz w:val="24"/>
          <w:szCs w:val="24"/>
        </w:rPr>
        <w:t>Ge işbirlikleri sınırlı yeni bilgiler sunar, fakat bilgiye da</w:t>
      </w:r>
      <w:r w:rsidR="00542729">
        <w:rPr>
          <w:rStyle w:val="A6"/>
          <w:rFonts w:ascii="Times New Roman" w:hAnsi="Times New Roman" w:cs="Times New Roman"/>
          <w:sz w:val="24"/>
          <w:szCs w:val="24"/>
        </w:rPr>
        <w:t xml:space="preserve">ha kolay erişim sağlar (Un vd. </w:t>
      </w:r>
      <w:r w:rsidRPr="000F67E8">
        <w:rPr>
          <w:rStyle w:val="A6"/>
          <w:rFonts w:ascii="Times New Roman" w:hAnsi="Times New Roman" w:cs="Times New Roman"/>
          <w:sz w:val="24"/>
          <w:szCs w:val="24"/>
        </w:rPr>
        <w:t>2010: 678). Bu bağlamda, tedarikçilerin Ar-Ge'ye katılımı çok fazla ortak çaba, iyi süreçler, sorunsuz iletişim yöntemleri, teknolojik yeterlilik ve güvenilir ilişk</w:t>
      </w:r>
      <w:r w:rsidR="00542729">
        <w:rPr>
          <w:rStyle w:val="A6"/>
          <w:rFonts w:ascii="Times New Roman" w:hAnsi="Times New Roman" w:cs="Times New Roman"/>
          <w:sz w:val="24"/>
          <w:szCs w:val="24"/>
        </w:rPr>
        <w:t>iler gerektirir (Hurmelinna vd.</w:t>
      </w:r>
      <w:r w:rsidRPr="000F67E8">
        <w:rPr>
          <w:rStyle w:val="A6"/>
          <w:rFonts w:ascii="Times New Roman" w:hAnsi="Times New Roman" w:cs="Times New Roman"/>
          <w:sz w:val="24"/>
          <w:szCs w:val="24"/>
        </w:rPr>
        <w:t xml:space="preserve"> 2002: 39- 40).</w:t>
      </w:r>
    </w:p>
    <w:p w:rsidR="008F6519" w:rsidRPr="000F67E8" w:rsidRDefault="008F6519" w:rsidP="008F6519">
      <w:pPr>
        <w:spacing w:after="0" w:line="360" w:lineRule="auto"/>
        <w:ind w:firstLine="709"/>
        <w:jc w:val="both"/>
        <w:rPr>
          <w:rStyle w:val="A6"/>
          <w:rFonts w:ascii="Times New Roman" w:hAnsi="Times New Roman" w:cs="Times New Roman"/>
          <w:sz w:val="24"/>
          <w:szCs w:val="24"/>
        </w:rPr>
      </w:pPr>
    </w:p>
    <w:p w:rsidR="008348C9" w:rsidRDefault="00E25EC0" w:rsidP="008348C9">
      <w:pPr>
        <w:pStyle w:val="Balk3"/>
      </w:pPr>
      <w:bookmarkStart w:id="21" w:name="_Toc58795351"/>
      <w:r>
        <w:t>1.5.2</w:t>
      </w:r>
      <w:r w:rsidRPr="00C85854">
        <w:t>. G</w:t>
      </w:r>
      <w:r>
        <w:t>iden</w:t>
      </w:r>
      <w:r w:rsidRPr="00C85854">
        <w:t xml:space="preserve"> Açık İnovasyon Modeli</w:t>
      </w:r>
      <w:bookmarkEnd w:id="21"/>
    </w:p>
    <w:p w:rsidR="007C3822" w:rsidRPr="008348C9" w:rsidRDefault="000D62E8" w:rsidP="008348C9">
      <w:pPr>
        <w:pStyle w:val="Balk3"/>
        <w:jc w:val="both"/>
        <w:rPr>
          <w:rStyle w:val="A6"/>
          <w:rFonts w:cstheme="majorBidi"/>
          <w:b w:val="0"/>
          <w:color w:val="auto"/>
          <w:sz w:val="24"/>
          <w:szCs w:val="24"/>
        </w:rPr>
      </w:pPr>
      <w:r w:rsidRPr="008348C9">
        <w:rPr>
          <w:rStyle w:val="A6"/>
          <w:rFonts w:ascii="Times New Roman" w:hAnsi="Times New Roman" w:cs="Times New Roman"/>
          <w:b w:val="0"/>
          <w:color w:val="auto"/>
          <w:sz w:val="24"/>
          <w:szCs w:val="24"/>
        </w:rPr>
        <w:t>Giden açık inovasyon, içten dışa bir süreçtir (Lichtenthaler, 2011: 76) ve firmanın inovasyon sisteminden çıkan fikirlere veya teknolojik bilgiye atıfta</w:t>
      </w:r>
      <w:r w:rsidR="009832DB">
        <w:rPr>
          <w:rStyle w:val="A6"/>
          <w:rFonts w:ascii="Times New Roman" w:hAnsi="Times New Roman" w:cs="Times New Roman"/>
          <w:b w:val="0"/>
          <w:color w:val="auto"/>
          <w:sz w:val="24"/>
          <w:szCs w:val="24"/>
        </w:rPr>
        <w:t xml:space="preserve"> bulunur (Chou vd. 2016: 41</w:t>
      </w:r>
      <w:r w:rsidR="003674F9">
        <w:rPr>
          <w:rStyle w:val="A6"/>
          <w:rFonts w:ascii="Times New Roman" w:hAnsi="Times New Roman" w:cs="Times New Roman"/>
          <w:b w:val="0"/>
          <w:color w:val="auto"/>
          <w:sz w:val="24"/>
          <w:szCs w:val="24"/>
        </w:rPr>
        <w:t>). G</w:t>
      </w:r>
      <w:r w:rsidR="009832DB">
        <w:rPr>
          <w:rStyle w:val="A6"/>
          <w:rFonts w:ascii="Times New Roman" w:hAnsi="Times New Roman" w:cs="Times New Roman"/>
          <w:b w:val="0"/>
          <w:color w:val="auto"/>
          <w:sz w:val="24"/>
          <w:szCs w:val="24"/>
        </w:rPr>
        <w:t xml:space="preserve">iden açık inovasyon, </w:t>
      </w:r>
      <w:r w:rsidR="008348C9" w:rsidRPr="008348C9">
        <w:rPr>
          <w:rStyle w:val="A6"/>
          <w:rFonts w:ascii="Times New Roman" w:hAnsi="Times New Roman" w:cs="Times New Roman"/>
          <w:b w:val="0"/>
          <w:color w:val="auto"/>
          <w:sz w:val="24"/>
          <w:szCs w:val="24"/>
        </w:rPr>
        <w:t>tamamlayıcı varlıklara yatırım yapmadan kendi inovasyonlarından yararlanmak için (Mazzola vd. 2016: 116) firmanın bazı varlıklarını kendi duvarlarının dışına yerleştirmeye odaklanır (Lee vd. 2012: 149).</w:t>
      </w:r>
    </w:p>
    <w:p w:rsidR="00E25EC0" w:rsidRPr="005074EF" w:rsidRDefault="00E25EC0" w:rsidP="007C3822">
      <w:pPr>
        <w:spacing w:after="0" w:line="360" w:lineRule="auto"/>
        <w:ind w:firstLine="709"/>
        <w:jc w:val="both"/>
        <w:rPr>
          <w:rStyle w:val="A6"/>
          <w:rFonts w:ascii="Times New Roman" w:hAnsi="Times New Roman" w:cs="Times New Roman"/>
          <w:sz w:val="24"/>
          <w:szCs w:val="24"/>
        </w:rPr>
      </w:pPr>
      <w:r w:rsidRPr="007C3822">
        <w:rPr>
          <w:rStyle w:val="A6"/>
          <w:rFonts w:ascii="Times New Roman" w:hAnsi="Times New Roman" w:cs="Times New Roman"/>
          <w:color w:val="auto"/>
          <w:sz w:val="24"/>
          <w:szCs w:val="24"/>
        </w:rPr>
        <w:t>Firmalar genellikle örgütsel sınırlar içinde kullanılmayan ve diğer bağlamlarda büyük değeri olabilecek iyi fikirlere, becerilere, teknolojilere ve hatta pa</w:t>
      </w:r>
      <w:r w:rsidR="007C3822">
        <w:rPr>
          <w:rStyle w:val="A6"/>
          <w:rFonts w:ascii="Times New Roman" w:hAnsi="Times New Roman" w:cs="Times New Roman"/>
          <w:color w:val="auto"/>
          <w:sz w:val="24"/>
          <w:szCs w:val="24"/>
        </w:rPr>
        <w:t>tentlere sahiptir (Cricelli vd.</w:t>
      </w:r>
      <w:r w:rsidRPr="007C3822">
        <w:rPr>
          <w:rStyle w:val="A6"/>
          <w:rFonts w:ascii="Times New Roman" w:hAnsi="Times New Roman" w:cs="Times New Roman"/>
          <w:color w:val="auto"/>
          <w:sz w:val="24"/>
          <w:szCs w:val="24"/>
        </w:rPr>
        <w:t xml:space="preserve"> 2015: 4). </w:t>
      </w:r>
      <w:r w:rsidR="007C3822" w:rsidRPr="007C3822">
        <w:rPr>
          <w:rFonts w:ascii="Times New Roman" w:hAnsi="Times New Roman" w:cs="Times New Roman"/>
          <w:sz w:val="24"/>
          <w:szCs w:val="24"/>
        </w:rPr>
        <w:t xml:space="preserve">Bu bağlamda giden açık inovasyon, </w:t>
      </w:r>
      <w:r w:rsidR="007C3822">
        <w:rPr>
          <w:rFonts w:ascii="Times New Roman" w:hAnsi="Times New Roman" w:cs="Times New Roman"/>
          <w:sz w:val="24"/>
          <w:szCs w:val="24"/>
        </w:rPr>
        <w:t>işletmelerin</w:t>
      </w:r>
      <w:r w:rsidR="007C3822" w:rsidRPr="007C3822">
        <w:rPr>
          <w:rFonts w:ascii="Times New Roman" w:hAnsi="Times New Roman" w:cs="Times New Roman"/>
          <w:sz w:val="24"/>
          <w:szCs w:val="24"/>
        </w:rPr>
        <w:t xml:space="preserve"> kullanılmayan ve yeterince istifade edilmeyen fikirlerini ve varlıklarını diğer paydaşların işlerinde ve iş modellerinde kullanmasına izin verir (Boger</w:t>
      </w:r>
      <w:r w:rsidR="007C3822">
        <w:rPr>
          <w:rFonts w:ascii="Times New Roman" w:hAnsi="Times New Roman" w:cs="Times New Roman"/>
          <w:sz w:val="24"/>
          <w:szCs w:val="24"/>
        </w:rPr>
        <w:t>s</w:t>
      </w:r>
      <w:r w:rsidR="007C3822" w:rsidRPr="007C3822">
        <w:rPr>
          <w:rFonts w:ascii="Times New Roman" w:hAnsi="Times New Roman" w:cs="Times New Roman"/>
          <w:sz w:val="24"/>
          <w:szCs w:val="24"/>
        </w:rPr>
        <w:t xml:space="preserve"> vd. 2018: 7).</w:t>
      </w:r>
      <w:r w:rsidR="007C3822">
        <w:rPr>
          <w:rFonts w:ascii="Times New Roman" w:hAnsi="Times New Roman" w:cs="Times New Roman"/>
          <w:color w:val="000000"/>
          <w:sz w:val="24"/>
          <w:szCs w:val="24"/>
        </w:rPr>
        <w:t xml:space="preserve"> </w:t>
      </w:r>
      <w:r w:rsidRPr="005074EF">
        <w:rPr>
          <w:rStyle w:val="A6"/>
          <w:rFonts w:ascii="Times New Roman" w:hAnsi="Times New Roman" w:cs="Times New Roman"/>
          <w:sz w:val="24"/>
          <w:szCs w:val="24"/>
        </w:rPr>
        <w:t>Böylece, bir firma kurum içi bilgiden yaralanmak amacıyla, giden açık inovasyon uygulamalarını kullanmaya ilgi duyabilir. Mazzola ve diğerleri (2012: 13) giden açık inovasyon uygulamalarını; harici lisanslama, dış teknoloji ticarileştirmesi ve elden çıkarmak olarak belirtmişlerdir.</w:t>
      </w:r>
    </w:p>
    <w:p w:rsidR="00E25EC0" w:rsidRPr="005074EF" w:rsidRDefault="00E25EC0" w:rsidP="008F6519">
      <w:pPr>
        <w:spacing w:after="0" w:line="360" w:lineRule="auto"/>
        <w:ind w:firstLine="709"/>
        <w:jc w:val="both"/>
        <w:rPr>
          <w:rStyle w:val="A6"/>
          <w:rFonts w:ascii="Times New Roman" w:hAnsi="Times New Roman" w:cs="Times New Roman"/>
          <w:sz w:val="24"/>
          <w:szCs w:val="24"/>
        </w:rPr>
      </w:pPr>
      <w:r w:rsidRPr="005074EF">
        <w:rPr>
          <w:rStyle w:val="A6"/>
          <w:rFonts w:ascii="Times New Roman" w:hAnsi="Times New Roman" w:cs="Times New Roman"/>
          <w:sz w:val="24"/>
          <w:szCs w:val="24"/>
        </w:rPr>
        <w:t xml:space="preserve">Harici lisanslamaya veya doğrudan satışa, dâhili fikri mülkiyet aday olur (Chesbrough, 2014: 131) ve patentleri, ticari markaları, telif haklarını ve ticari sırları içerir (Chesbrough, 2003a: 157). Büyük şirketler işlerini kârlı hale getirmek ve rekabetin ötesine geçmek için çok sayıda fikir üretirler (Hossain, 2012: 765). Ancak, şirketler tarafından piyasaya sürülmeyen fikirlerin çoğu zamanla değerini yitirebilir. Bu sebeple </w:t>
      </w:r>
      <w:r w:rsidRPr="005074EF">
        <w:rPr>
          <w:rStyle w:val="A6"/>
          <w:rFonts w:ascii="Times New Roman" w:hAnsi="Times New Roman" w:cs="Times New Roman"/>
          <w:sz w:val="24"/>
          <w:szCs w:val="24"/>
        </w:rPr>
        <w:lastRenderedPageBreak/>
        <w:t xml:space="preserve">firmalar, kendi içinde ürettiği patent ve ticari markalarını firma dışına lisanslayarak daha fazla fırsata sahip olabilirler (Gassmann, 2006: 225). </w:t>
      </w:r>
    </w:p>
    <w:p w:rsidR="00E25EC0" w:rsidRPr="005074EF" w:rsidRDefault="00E25EC0" w:rsidP="008F6519">
      <w:pPr>
        <w:spacing w:after="0" w:line="360" w:lineRule="auto"/>
        <w:ind w:firstLine="709"/>
        <w:jc w:val="both"/>
        <w:rPr>
          <w:rStyle w:val="A6"/>
          <w:rFonts w:ascii="Times New Roman" w:hAnsi="Times New Roman" w:cs="Times New Roman"/>
          <w:sz w:val="24"/>
          <w:szCs w:val="24"/>
        </w:rPr>
      </w:pPr>
      <w:r w:rsidRPr="005074EF">
        <w:rPr>
          <w:rStyle w:val="A6"/>
          <w:rFonts w:ascii="Times New Roman" w:hAnsi="Times New Roman" w:cs="Times New Roman"/>
          <w:sz w:val="24"/>
          <w:szCs w:val="24"/>
        </w:rPr>
        <w:t>Dış teknoloji ticar</w:t>
      </w:r>
      <w:r w:rsidR="00597CDC">
        <w:rPr>
          <w:rStyle w:val="A6"/>
          <w:rFonts w:ascii="Times New Roman" w:hAnsi="Times New Roman" w:cs="Times New Roman"/>
          <w:sz w:val="24"/>
          <w:szCs w:val="24"/>
        </w:rPr>
        <w:t>ileştirmesi (Lichtenthaler, 2006: 412</w:t>
      </w:r>
      <w:r w:rsidRPr="005074EF">
        <w:rPr>
          <w:rStyle w:val="A6"/>
          <w:rFonts w:ascii="Times New Roman" w:hAnsi="Times New Roman" w:cs="Times New Roman"/>
          <w:sz w:val="24"/>
          <w:szCs w:val="24"/>
        </w:rPr>
        <w:t>), firmanın ürünlerden ayrılan planlı teknolojilerin, tazminat için sözleşme yükümlülüğü içeren başka bir kuruluşa aktarılm</w:t>
      </w:r>
      <w:r w:rsidR="007D1D2F">
        <w:rPr>
          <w:rStyle w:val="A6"/>
          <w:rFonts w:ascii="Times New Roman" w:hAnsi="Times New Roman" w:cs="Times New Roman"/>
          <w:sz w:val="24"/>
          <w:szCs w:val="24"/>
        </w:rPr>
        <w:t xml:space="preserve">ası anlamına gelir (Bianchi vd. </w:t>
      </w:r>
      <w:r w:rsidRPr="005074EF">
        <w:rPr>
          <w:rStyle w:val="A6"/>
          <w:rFonts w:ascii="Times New Roman" w:hAnsi="Times New Roman" w:cs="Times New Roman"/>
          <w:sz w:val="24"/>
          <w:szCs w:val="24"/>
        </w:rPr>
        <w:t>2011: 120). Birçok firma, teknolojilerinin büyük bir bölümünün iç işlemlerinde tam olarak kullanılmadığını fark eder ve dış teknoloji ticarileştirmesi, bu teknolojilerden değer elde etmenin mükemmel bir</w:t>
      </w:r>
      <w:r w:rsidR="005074EF">
        <w:rPr>
          <w:rStyle w:val="A6"/>
          <w:rFonts w:ascii="Times New Roman" w:hAnsi="Times New Roman" w:cs="Times New Roman"/>
          <w:sz w:val="24"/>
          <w:szCs w:val="24"/>
        </w:rPr>
        <w:t xml:space="preserve"> yolunu sunar (Lichtenthaler ve</w:t>
      </w:r>
      <w:r w:rsidRPr="005074EF">
        <w:rPr>
          <w:rStyle w:val="A6"/>
          <w:rFonts w:ascii="Times New Roman" w:hAnsi="Times New Roman" w:cs="Times New Roman"/>
          <w:sz w:val="24"/>
          <w:szCs w:val="24"/>
        </w:rPr>
        <w:t xml:space="preserve"> Ernst, 2007: 385). Ancak, bir dış teknoloji ticarileştirmesine geçişin arkasındaki itici güç ne olursa olsun, böyle bir hareketin ardındaki mantığın iyi anlaşılması gerekli görülür (Koruna, 2004: 245).</w:t>
      </w:r>
    </w:p>
    <w:p w:rsidR="007210C1" w:rsidRDefault="005074EF" w:rsidP="008F6519">
      <w:pPr>
        <w:spacing w:after="0" w:line="360" w:lineRule="auto"/>
        <w:ind w:firstLine="709"/>
        <w:jc w:val="both"/>
        <w:rPr>
          <w:rStyle w:val="A6"/>
          <w:rFonts w:ascii="Times New Roman" w:hAnsi="Times New Roman" w:cs="Times New Roman"/>
          <w:sz w:val="24"/>
          <w:szCs w:val="24"/>
        </w:rPr>
      </w:pPr>
      <w:r>
        <w:rPr>
          <w:rStyle w:val="A6"/>
          <w:rFonts w:ascii="Times New Roman" w:hAnsi="Times New Roman" w:cs="Times New Roman"/>
          <w:sz w:val="24"/>
          <w:szCs w:val="24"/>
        </w:rPr>
        <w:t>Moschieri ve</w:t>
      </w:r>
      <w:r w:rsidR="00E25EC0" w:rsidRPr="005074EF">
        <w:rPr>
          <w:rStyle w:val="A6"/>
          <w:rFonts w:ascii="Times New Roman" w:hAnsi="Times New Roman" w:cs="Times New Roman"/>
          <w:sz w:val="24"/>
          <w:szCs w:val="24"/>
        </w:rPr>
        <w:t xml:space="preserve"> Mair (2011: 4), elden çıkarmayı, bir iş biriminin piyasaya sunularak satılması veya imha edilmesi olarak ifade ederler. Firmalar varlık portföylerini yeniden yapılandırmak, ağır satın alma faaliyeti ile ilişkili borcu azaltmak ve mevcut işletmelerin yenilikçi rekabet gücünü artırmak için iş birimleri elden çıkarabi</w:t>
      </w:r>
      <w:r w:rsidR="00111113">
        <w:rPr>
          <w:rStyle w:val="A6"/>
          <w:rFonts w:ascii="Times New Roman" w:hAnsi="Times New Roman" w:cs="Times New Roman"/>
          <w:sz w:val="24"/>
          <w:szCs w:val="24"/>
        </w:rPr>
        <w:t>lirler (Hitt vd.</w:t>
      </w:r>
      <w:r w:rsidR="007210C1">
        <w:rPr>
          <w:rStyle w:val="A6"/>
          <w:rFonts w:ascii="Times New Roman" w:hAnsi="Times New Roman" w:cs="Times New Roman"/>
          <w:sz w:val="24"/>
          <w:szCs w:val="24"/>
        </w:rPr>
        <w:t xml:space="preserve"> 1996: 1087). </w:t>
      </w:r>
    </w:p>
    <w:p w:rsidR="008F6519" w:rsidRPr="007210C1" w:rsidRDefault="008F6519" w:rsidP="008F6519">
      <w:pPr>
        <w:spacing w:after="0" w:line="360" w:lineRule="auto"/>
        <w:ind w:firstLine="709"/>
        <w:jc w:val="both"/>
        <w:rPr>
          <w:rStyle w:val="A6"/>
          <w:rFonts w:ascii="Times New Roman" w:hAnsi="Times New Roman" w:cs="Times New Roman"/>
          <w:sz w:val="24"/>
          <w:szCs w:val="24"/>
        </w:rPr>
      </w:pPr>
    </w:p>
    <w:p w:rsidR="00E25EC0" w:rsidRPr="005074EF" w:rsidRDefault="00E25EC0" w:rsidP="008F6519">
      <w:pPr>
        <w:pStyle w:val="Balk3"/>
      </w:pPr>
      <w:bookmarkStart w:id="22" w:name="_Toc58795352"/>
      <w:r w:rsidRPr="005074EF">
        <w:t>1.5.3. Karma Açık İnovasyon Modeli</w:t>
      </w:r>
      <w:bookmarkEnd w:id="22"/>
    </w:p>
    <w:p w:rsidR="00E25EC0" w:rsidRPr="005074EF" w:rsidRDefault="00E25EC0" w:rsidP="008F6519">
      <w:pPr>
        <w:spacing w:after="0" w:line="360" w:lineRule="auto"/>
        <w:ind w:firstLine="709"/>
        <w:jc w:val="both"/>
        <w:rPr>
          <w:rStyle w:val="A6"/>
          <w:rFonts w:ascii="Times New Roman" w:hAnsi="Times New Roman" w:cs="Times New Roman"/>
          <w:sz w:val="24"/>
          <w:szCs w:val="24"/>
        </w:rPr>
      </w:pPr>
      <w:r w:rsidRPr="005074EF">
        <w:rPr>
          <w:rStyle w:val="A6"/>
          <w:rFonts w:ascii="Times New Roman" w:hAnsi="Times New Roman" w:cs="Times New Roman"/>
          <w:sz w:val="24"/>
          <w:szCs w:val="24"/>
        </w:rPr>
        <w:t>Karma açık inovasyon modeli, “ister şirket ister topluluklarla olsun, hem gelen hem de giden açık inovasyonun amaçlı ve eşzamanlı kullan</w:t>
      </w:r>
      <w:r w:rsidR="009832DB">
        <w:rPr>
          <w:rStyle w:val="A6"/>
          <w:rFonts w:ascii="Times New Roman" w:hAnsi="Times New Roman" w:cs="Times New Roman"/>
          <w:sz w:val="24"/>
          <w:szCs w:val="24"/>
        </w:rPr>
        <w:t>ımı”</w:t>
      </w:r>
      <w:r w:rsidR="005074EF">
        <w:rPr>
          <w:rStyle w:val="A6"/>
          <w:rFonts w:ascii="Times New Roman" w:hAnsi="Times New Roman" w:cs="Times New Roman"/>
          <w:sz w:val="24"/>
          <w:szCs w:val="24"/>
        </w:rPr>
        <w:t xml:space="preserve"> olarak tanımlanır </w:t>
      </w:r>
      <w:r w:rsidR="005074EF" w:rsidRPr="00FC6073">
        <w:rPr>
          <w:rStyle w:val="A6"/>
          <w:rFonts w:ascii="Times New Roman" w:hAnsi="Times New Roman" w:cs="Times New Roman"/>
          <w:color w:val="auto"/>
          <w:sz w:val="24"/>
          <w:szCs w:val="24"/>
        </w:rPr>
        <w:t>(Sims ve</w:t>
      </w:r>
      <w:r w:rsidR="004F5D2F">
        <w:rPr>
          <w:rStyle w:val="A6"/>
          <w:rFonts w:ascii="Times New Roman" w:hAnsi="Times New Roman" w:cs="Times New Roman"/>
          <w:color w:val="auto"/>
          <w:sz w:val="24"/>
          <w:szCs w:val="24"/>
        </w:rPr>
        <w:t xml:space="preserve"> Seidel, 2016</w:t>
      </w:r>
      <w:r w:rsidR="004A67B0" w:rsidRPr="00FC6073">
        <w:rPr>
          <w:rStyle w:val="A6"/>
          <w:rFonts w:ascii="Times New Roman" w:hAnsi="Times New Roman" w:cs="Times New Roman"/>
          <w:color w:val="auto"/>
          <w:sz w:val="24"/>
          <w:szCs w:val="24"/>
        </w:rPr>
        <w:t xml:space="preserve">: </w:t>
      </w:r>
      <w:r w:rsidR="004F5D2F">
        <w:rPr>
          <w:rStyle w:val="A6"/>
          <w:rFonts w:ascii="Times New Roman" w:hAnsi="Times New Roman" w:cs="Times New Roman"/>
          <w:color w:val="auto"/>
          <w:sz w:val="24"/>
          <w:szCs w:val="24"/>
        </w:rPr>
        <w:t>3</w:t>
      </w:r>
      <w:r w:rsidRPr="00FC6073">
        <w:rPr>
          <w:rStyle w:val="A6"/>
          <w:rFonts w:ascii="Times New Roman" w:hAnsi="Times New Roman" w:cs="Times New Roman"/>
          <w:color w:val="auto"/>
          <w:sz w:val="24"/>
          <w:szCs w:val="24"/>
        </w:rPr>
        <w:t xml:space="preserve">). </w:t>
      </w:r>
      <w:r w:rsidRPr="005074EF">
        <w:rPr>
          <w:rStyle w:val="A6"/>
          <w:rFonts w:ascii="Times New Roman" w:hAnsi="Times New Roman" w:cs="Times New Roman"/>
          <w:sz w:val="24"/>
          <w:szCs w:val="24"/>
        </w:rPr>
        <w:t>Karma açık inovasyona kilit bir süreç olarak kar</w:t>
      </w:r>
      <w:r w:rsidR="005074EF">
        <w:rPr>
          <w:rStyle w:val="A6"/>
          <w:rFonts w:ascii="Times New Roman" w:hAnsi="Times New Roman" w:cs="Times New Roman"/>
          <w:sz w:val="24"/>
          <w:szCs w:val="24"/>
        </w:rPr>
        <w:t>ar veren şirketler (Gassmann ve</w:t>
      </w:r>
      <w:r w:rsidR="00BE0E54">
        <w:rPr>
          <w:rStyle w:val="A6"/>
          <w:rFonts w:ascii="Times New Roman" w:hAnsi="Times New Roman" w:cs="Times New Roman"/>
          <w:sz w:val="24"/>
          <w:szCs w:val="24"/>
        </w:rPr>
        <w:t xml:space="preserve"> Enkel, 2004</w:t>
      </w:r>
      <w:r w:rsidRPr="005074EF">
        <w:rPr>
          <w:rStyle w:val="A6"/>
          <w:rFonts w:ascii="Times New Roman" w:hAnsi="Times New Roman" w:cs="Times New Roman"/>
          <w:sz w:val="24"/>
          <w:szCs w:val="24"/>
        </w:rPr>
        <w:t>: 12) inovasyonları ticarileştirme amacı ile gelen ve giden açık inovasyon modelini, ittifaklar, işbirliği ve ortak girişimler yo</w:t>
      </w:r>
      <w:r w:rsidR="00CD0969">
        <w:rPr>
          <w:rStyle w:val="A6"/>
          <w:rFonts w:ascii="Times New Roman" w:hAnsi="Times New Roman" w:cs="Times New Roman"/>
          <w:sz w:val="24"/>
          <w:szCs w:val="24"/>
        </w:rPr>
        <w:t>luyla birleştirmektedir (Ar vd. 2019: 140; Enkel vd.</w:t>
      </w:r>
      <w:r w:rsidRPr="005074EF">
        <w:rPr>
          <w:rStyle w:val="A6"/>
          <w:rFonts w:ascii="Times New Roman" w:hAnsi="Times New Roman" w:cs="Times New Roman"/>
          <w:sz w:val="24"/>
          <w:szCs w:val="24"/>
        </w:rPr>
        <w:t xml:space="preserve"> 2009: 313). Genel olarak, bu yöntemler şirketlerin taraflar arasındaki etkileşim sayesinde belirli bilgi ihtiyaçlarını hızla doldurmalarına izin verir, bu da genellikle yoğun bir bilgi alışverişi ve karşılıklı ö</w:t>
      </w:r>
      <w:r w:rsidR="00CD0969">
        <w:rPr>
          <w:rStyle w:val="A6"/>
          <w:rFonts w:ascii="Times New Roman" w:hAnsi="Times New Roman" w:cs="Times New Roman"/>
          <w:sz w:val="24"/>
          <w:szCs w:val="24"/>
        </w:rPr>
        <w:t>ğrenme ile sonuçlanır (Flor vd.</w:t>
      </w:r>
      <w:r w:rsidRPr="005074EF">
        <w:rPr>
          <w:rStyle w:val="A6"/>
          <w:rFonts w:ascii="Times New Roman" w:hAnsi="Times New Roman" w:cs="Times New Roman"/>
          <w:sz w:val="24"/>
          <w:szCs w:val="24"/>
        </w:rPr>
        <w:t xml:space="preserve"> 2020: 64).</w:t>
      </w:r>
    </w:p>
    <w:p w:rsidR="00E25EC0" w:rsidRDefault="00E25EC0" w:rsidP="008F6519">
      <w:pPr>
        <w:spacing w:after="0" w:line="360" w:lineRule="auto"/>
        <w:ind w:firstLine="709"/>
        <w:jc w:val="both"/>
        <w:rPr>
          <w:rStyle w:val="A6"/>
          <w:rFonts w:ascii="Times New Roman" w:hAnsi="Times New Roman" w:cs="Times New Roman"/>
          <w:sz w:val="24"/>
          <w:szCs w:val="24"/>
        </w:rPr>
      </w:pPr>
      <w:r w:rsidRPr="005074EF">
        <w:rPr>
          <w:rStyle w:val="A6"/>
          <w:rFonts w:ascii="Times New Roman" w:hAnsi="Times New Roman" w:cs="Times New Roman"/>
          <w:sz w:val="24"/>
          <w:szCs w:val="24"/>
        </w:rPr>
        <w:t xml:space="preserve">Gelen ve giden modeller, sırasıyla bir şirketin içine veya dışına tek yönlü bir bilgi </w:t>
      </w:r>
      <w:r w:rsidR="00FC6073">
        <w:rPr>
          <w:rStyle w:val="A6"/>
          <w:rFonts w:ascii="Times New Roman" w:hAnsi="Times New Roman" w:cs="Times New Roman"/>
          <w:sz w:val="24"/>
          <w:szCs w:val="24"/>
        </w:rPr>
        <w:t xml:space="preserve">akışını içerirken, karma model </w:t>
      </w:r>
      <w:r w:rsidRPr="005074EF">
        <w:rPr>
          <w:rStyle w:val="A6"/>
          <w:rFonts w:ascii="Times New Roman" w:hAnsi="Times New Roman" w:cs="Times New Roman"/>
          <w:sz w:val="24"/>
          <w:szCs w:val="24"/>
        </w:rPr>
        <w:t>firmalar arası ikili işbirliği ve çift yönlü bil</w:t>
      </w:r>
      <w:r w:rsidR="005074EF">
        <w:rPr>
          <w:rStyle w:val="A6"/>
          <w:rFonts w:ascii="Times New Roman" w:hAnsi="Times New Roman" w:cs="Times New Roman"/>
          <w:sz w:val="24"/>
          <w:szCs w:val="24"/>
        </w:rPr>
        <w:t>gi akışlarına dayanır (</w:t>
      </w:r>
      <w:r w:rsidR="007719E1">
        <w:rPr>
          <w:rStyle w:val="A6"/>
          <w:rFonts w:ascii="Times New Roman" w:hAnsi="Times New Roman" w:cs="Times New Roman"/>
          <w:sz w:val="24"/>
          <w:szCs w:val="24"/>
        </w:rPr>
        <w:t>Randhawa vd.</w:t>
      </w:r>
      <w:r w:rsidR="00390D6C">
        <w:rPr>
          <w:rStyle w:val="A6"/>
          <w:rFonts w:ascii="Times New Roman" w:hAnsi="Times New Roman" w:cs="Times New Roman"/>
          <w:sz w:val="24"/>
          <w:szCs w:val="24"/>
        </w:rPr>
        <w:t xml:space="preserve"> 2017: 1296; </w:t>
      </w:r>
      <w:r w:rsidR="005074EF">
        <w:rPr>
          <w:rStyle w:val="A6"/>
          <w:rFonts w:ascii="Times New Roman" w:hAnsi="Times New Roman" w:cs="Times New Roman"/>
          <w:sz w:val="24"/>
          <w:szCs w:val="24"/>
        </w:rPr>
        <w:t>West ve Bogers, 2014: 827</w:t>
      </w:r>
      <w:r w:rsidR="007C3822">
        <w:rPr>
          <w:rStyle w:val="A6"/>
          <w:rFonts w:ascii="Times New Roman" w:hAnsi="Times New Roman" w:cs="Times New Roman"/>
          <w:sz w:val="24"/>
          <w:szCs w:val="24"/>
        </w:rPr>
        <w:t>). Gelen</w:t>
      </w:r>
      <w:r w:rsidRPr="005074EF">
        <w:rPr>
          <w:rStyle w:val="A6"/>
          <w:rFonts w:ascii="Times New Roman" w:hAnsi="Times New Roman" w:cs="Times New Roman"/>
          <w:sz w:val="24"/>
          <w:szCs w:val="24"/>
        </w:rPr>
        <w:t>, giden ve karma açık inovasyon modelleri açık inovasyon sürecin</w:t>
      </w:r>
      <w:r w:rsidR="00FC6073">
        <w:rPr>
          <w:rStyle w:val="A6"/>
          <w:rFonts w:ascii="Times New Roman" w:hAnsi="Times New Roman" w:cs="Times New Roman"/>
          <w:sz w:val="24"/>
          <w:szCs w:val="24"/>
        </w:rPr>
        <w:t>in tamamını oluşturur (Chou vd.</w:t>
      </w:r>
      <w:r w:rsidRPr="005074EF">
        <w:rPr>
          <w:rStyle w:val="A6"/>
          <w:rFonts w:ascii="Times New Roman" w:hAnsi="Times New Roman" w:cs="Times New Roman"/>
          <w:sz w:val="24"/>
          <w:szCs w:val="24"/>
        </w:rPr>
        <w:t xml:space="preserve"> 2016: 38) ve bu üç modelin kuramsal çerçevesi Şekil 2’de gösterilmiştir.</w:t>
      </w:r>
    </w:p>
    <w:p w:rsidR="00E25EC0" w:rsidRPr="0040566A" w:rsidRDefault="0040566A" w:rsidP="0040566A">
      <w:pPr>
        <w:pStyle w:val="ResimYazs"/>
        <w:spacing w:after="0"/>
        <w:jc w:val="center"/>
        <w:rPr>
          <w:rFonts w:asciiTheme="majorBidi" w:hAnsiTheme="majorBidi" w:cstheme="majorBidi"/>
          <w:color w:val="auto"/>
          <w:sz w:val="24"/>
          <w:szCs w:val="24"/>
        </w:rPr>
      </w:pPr>
      <w:bookmarkStart w:id="23" w:name="_Toc58795744"/>
      <w:r w:rsidRPr="0040566A">
        <w:rPr>
          <w:rFonts w:asciiTheme="majorBidi" w:hAnsiTheme="majorBidi" w:cstheme="majorBidi"/>
          <w:color w:val="auto"/>
          <w:sz w:val="24"/>
          <w:szCs w:val="24"/>
        </w:rPr>
        <w:t xml:space="preserve">Şekil </w:t>
      </w:r>
      <w:r w:rsidRPr="0040566A">
        <w:rPr>
          <w:rFonts w:asciiTheme="majorBidi" w:hAnsiTheme="majorBidi" w:cstheme="majorBidi"/>
          <w:color w:val="auto"/>
          <w:sz w:val="24"/>
          <w:szCs w:val="24"/>
        </w:rPr>
        <w:fldChar w:fldCharType="begin"/>
      </w:r>
      <w:r w:rsidRPr="0040566A">
        <w:rPr>
          <w:rFonts w:asciiTheme="majorBidi" w:hAnsiTheme="majorBidi" w:cstheme="majorBidi"/>
          <w:color w:val="auto"/>
          <w:sz w:val="24"/>
          <w:szCs w:val="24"/>
        </w:rPr>
        <w:instrText xml:space="preserve"> SEQ Şekil \* ARABIC </w:instrText>
      </w:r>
      <w:r w:rsidRPr="0040566A">
        <w:rPr>
          <w:rFonts w:asciiTheme="majorBidi" w:hAnsiTheme="majorBidi" w:cstheme="majorBidi"/>
          <w:color w:val="auto"/>
          <w:sz w:val="24"/>
          <w:szCs w:val="24"/>
        </w:rPr>
        <w:fldChar w:fldCharType="separate"/>
      </w:r>
      <w:r w:rsidR="005325FF">
        <w:rPr>
          <w:rFonts w:asciiTheme="majorBidi" w:hAnsiTheme="majorBidi" w:cstheme="majorBidi"/>
          <w:noProof/>
          <w:color w:val="auto"/>
          <w:sz w:val="24"/>
          <w:szCs w:val="24"/>
        </w:rPr>
        <w:t>2</w:t>
      </w:r>
      <w:r w:rsidRPr="0040566A">
        <w:rPr>
          <w:rFonts w:asciiTheme="majorBidi" w:hAnsiTheme="majorBidi" w:cstheme="majorBidi"/>
          <w:color w:val="auto"/>
          <w:sz w:val="24"/>
          <w:szCs w:val="24"/>
        </w:rPr>
        <w:fldChar w:fldCharType="end"/>
      </w:r>
      <w:r w:rsidRPr="0040566A">
        <w:rPr>
          <w:rFonts w:asciiTheme="majorBidi" w:hAnsiTheme="majorBidi" w:cstheme="majorBidi"/>
          <w:color w:val="auto"/>
          <w:sz w:val="24"/>
          <w:szCs w:val="24"/>
        </w:rPr>
        <w:t>. Açık İnovasyon Modelleri</w:t>
      </w:r>
      <w:bookmarkEnd w:id="23"/>
    </w:p>
    <w:p w:rsidR="00E25EC0" w:rsidRPr="00B550EA" w:rsidRDefault="00E25EC0" w:rsidP="0040566A">
      <w:pPr>
        <w:autoSpaceDE w:val="0"/>
        <w:autoSpaceDN w:val="0"/>
        <w:adjustRightInd w:val="0"/>
        <w:spacing w:after="0" w:line="240" w:lineRule="auto"/>
        <w:jc w:val="center"/>
        <w:rPr>
          <w:rStyle w:val="A6"/>
          <w:sz w:val="24"/>
          <w:szCs w:val="24"/>
        </w:rPr>
      </w:pPr>
      <w:r w:rsidRPr="00694C91">
        <w:rPr>
          <w:rFonts w:eastAsia="Times New Roman"/>
          <w:noProof/>
          <w:sz w:val="20"/>
          <w:szCs w:val="20"/>
          <w:lang w:eastAsia="tr-TR"/>
        </w:rPr>
        <w:lastRenderedPageBreak/>
        <mc:AlternateContent>
          <mc:Choice Requires="wpg">
            <w:drawing>
              <wp:anchor distT="0" distB="0" distL="114300" distR="114300" simplePos="0" relativeHeight="251606016" behindDoc="0" locked="0" layoutInCell="1" allowOverlap="1" wp14:anchorId="68DF44F3" wp14:editId="58650A66">
                <wp:simplePos x="0" y="0"/>
                <wp:positionH relativeFrom="column">
                  <wp:posOffset>-11430</wp:posOffset>
                </wp:positionH>
                <wp:positionV relativeFrom="paragraph">
                  <wp:posOffset>308610</wp:posOffset>
                </wp:positionV>
                <wp:extent cx="5323840" cy="3339465"/>
                <wp:effectExtent l="0" t="0" r="0" b="0"/>
                <wp:wrapSquare wrapText="bothSides"/>
                <wp:docPr id="13" name="Grup 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323840" cy="3339465"/>
                          <a:chOff x="130902" y="141044"/>
                          <a:chExt cx="4573429" cy="2611411"/>
                        </a:xfrm>
                      </wpg:grpSpPr>
                      <wpg:grpSp>
                        <wpg:cNvPr id="14" name="Grup 14"/>
                        <wpg:cNvGrpSpPr/>
                        <wpg:grpSpPr>
                          <a:xfrm>
                            <a:off x="130902" y="141044"/>
                            <a:ext cx="4573429" cy="1713232"/>
                            <a:chOff x="130902" y="141044"/>
                            <a:chExt cx="4573429" cy="1713232"/>
                          </a:xfrm>
                        </wpg:grpSpPr>
                        <wps:wsp>
                          <wps:cNvPr id="15" name="Metin Kutusu 1"/>
                          <wps:cNvSpPr txBox="1"/>
                          <wps:spPr>
                            <a:xfrm>
                              <a:off x="130902" y="141044"/>
                              <a:ext cx="4573429" cy="913765"/>
                            </a:xfrm>
                            <a:prstGeom prst="rect">
                              <a:avLst/>
                            </a:prstGeom>
                            <a:solidFill>
                              <a:schemeClr val="bg2"/>
                            </a:solidFill>
                            <a:ln>
                              <a:noFill/>
                            </a:ln>
                            <a:effectLst/>
                          </wps:spPr>
                          <wps:style>
                            <a:lnRef idx="0">
                              <a:schemeClr val="accent1"/>
                            </a:lnRef>
                            <a:fillRef idx="0">
                              <a:schemeClr val="accent1"/>
                            </a:fillRef>
                            <a:effectRef idx="0">
                              <a:schemeClr val="accent1"/>
                            </a:effectRef>
                            <a:fontRef idx="minor">
                              <a:schemeClr val="dk1"/>
                            </a:fontRef>
                          </wps:style>
                          <wps:txbx>
                            <w:txbxContent>
                              <w:p w:rsidR="0048522B" w:rsidRPr="00AB050B" w:rsidRDefault="0048522B" w:rsidP="00E25EC0">
                                <w:pPr>
                                  <w:rPr>
                                    <w:rFonts w:ascii="Times New Roman" w:hAnsi="Times New Roman" w:cs="Times New Roman"/>
                                    <w:b/>
                                  </w:rPr>
                                </w:pPr>
                                <w:r w:rsidRPr="00AB050B">
                                  <w:rPr>
                                    <w:rFonts w:ascii="Times New Roman" w:hAnsi="Times New Roman" w:cs="Times New Roman"/>
                                    <w:b/>
                                  </w:rPr>
                                  <w:t xml:space="preserve">Gelen Açık  İnovasyon </w:t>
                                </w:r>
                              </w:p>
                            </w:txbxContent>
                          </wps:txbx>
                          <wps:bodyPr rot="0" spcFirstLastPara="0" vertOverflow="overflow" horzOverflow="overflow" vert="horz" wrap="square" lIns="36000" tIns="36000" rIns="36000" bIns="36000" numCol="1" spcCol="0" rtlCol="0" fromWordArt="0" anchor="t" anchorCtr="0" forceAA="0" compatLnSpc="1">
                            <a:prstTxWarp prst="textNoShape">
                              <a:avLst/>
                            </a:prstTxWarp>
                            <a:noAutofit/>
                          </wps:bodyPr>
                        </wps:wsp>
                        <wps:wsp>
                          <wps:cNvPr id="16" name="Metin Kutusu 3"/>
                          <wps:cNvSpPr txBox="1"/>
                          <wps:spPr>
                            <a:xfrm>
                              <a:off x="130903" y="1054811"/>
                              <a:ext cx="4573428" cy="799465"/>
                            </a:xfrm>
                            <a:prstGeom prst="rect">
                              <a:avLst/>
                            </a:prstGeom>
                            <a:solidFill>
                              <a:schemeClr val="bg2">
                                <a:lumMod val="90000"/>
                              </a:schemeClr>
                            </a:solidFill>
                            <a:ln>
                              <a:noFill/>
                            </a:ln>
                            <a:effectLst/>
                          </wps:spPr>
                          <wps:style>
                            <a:lnRef idx="0">
                              <a:schemeClr val="accent1"/>
                            </a:lnRef>
                            <a:fillRef idx="0">
                              <a:schemeClr val="accent1"/>
                            </a:fillRef>
                            <a:effectRef idx="0">
                              <a:schemeClr val="accent1"/>
                            </a:effectRef>
                            <a:fontRef idx="minor">
                              <a:schemeClr val="dk1"/>
                            </a:fontRef>
                          </wps:style>
                          <wps:txbx>
                            <w:txbxContent>
                              <w:p w:rsidR="0048522B" w:rsidRPr="00AB050B" w:rsidRDefault="0048522B" w:rsidP="00E25EC0">
                                <w:pPr>
                                  <w:rPr>
                                    <w:rFonts w:ascii="Times New Roman" w:hAnsi="Times New Roman" w:cs="Times New Roman"/>
                                    <w:b/>
                                  </w:rPr>
                                </w:pPr>
                                <w:r w:rsidRPr="00AB050B">
                                  <w:rPr>
                                    <w:rFonts w:ascii="Times New Roman" w:hAnsi="Times New Roman" w:cs="Times New Roman"/>
                                    <w:b/>
                                  </w:rPr>
                                  <w:t>Giden Açık İnovasyon</w:t>
                                </w:r>
                              </w:p>
                            </w:txbxContent>
                          </wps:txbx>
                          <wps:bodyPr rot="0" spcFirstLastPara="0" vertOverflow="overflow" horzOverflow="overflow" vert="horz" wrap="square" lIns="36000" tIns="36000" rIns="36000" bIns="36000" numCol="1" spcCol="0" rtlCol="0" fromWordArt="0" anchor="t" anchorCtr="0" forceAA="0" compatLnSpc="1">
                            <a:prstTxWarp prst="textNoShape">
                              <a:avLst/>
                            </a:prstTxWarp>
                            <a:noAutofit/>
                          </wps:bodyPr>
                        </wps:wsp>
                      </wpg:grpSp>
                      <wps:wsp>
                        <wps:cNvPr id="20" name="Metin Kutusu 5"/>
                        <wps:cNvSpPr txBox="1"/>
                        <wps:spPr>
                          <a:xfrm>
                            <a:off x="130903" y="1854275"/>
                            <a:ext cx="4573428" cy="898180"/>
                          </a:xfrm>
                          <a:prstGeom prst="rect">
                            <a:avLst/>
                          </a:prstGeom>
                          <a:solidFill>
                            <a:schemeClr val="bg2">
                              <a:lumMod val="75000"/>
                            </a:schemeClr>
                          </a:solidFill>
                          <a:ln>
                            <a:noFill/>
                          </a:ln>
                          <a:effectLst/>
                        </wps:spPr>
                        <wps:style>
                          <a:lnRef idx="0">
                            <a:schemeClr val="accent1"/>
                          </a:lnRef>
                          <a:fillRef idx="0">
                            <a:schemeClr val="accent1"/>
                          </a:fillRef>
                          <a:effectRef idx="0">
                            <a:schemeClr val="accent1"/>
                          </a:effectRef>
                          <a:fontRef idx="minor">
                            <a:schemeClr val="dk1"/>
                          </a:fontRef>
                        </wps:style>
                        <wps:txbx>
                          <w:txbxContent>
                            <w:p w:rsidR="0048522B" w:rsidRPr="00AB050B" w:rsidRDefault="0048522B" w:rsidP="00E25EC0">
                              <w:pPr>
                                <w:rPr>
                                  <w:rFonts w:ascii="Times New Roman" w:hAnsi="Times New Roman" w:cs="Times New Roman"/>
                                  <w:b/>
                                </w:rPr>
                              </w:pPr>
                              <w:r w:rsidRPr="00AB050B">
                                <w:rPr>
                                  <w:rFonts w:ascii="Times New Roman" w:hAnsi="Times New Roman" w:cs="Times New Roman"/>
                                  <w:b/>
                                </w:rPr>
                                <w:t>Karma Açık İnovasyon</w:t>
                              </w:r>
                            </w:p>
                          </w:txbxContent>
                        </wps:txbx>
                        <wps:bodyPr rot="0" spcFirstLastPara="0" vertOverflow="overflow" horzOverflow="overflow" vert="horz" wrap="square" lIns="36000" tIns="36000" rIns="36000" bIns="3600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68DF44F3" id="Grup 13" o:spid="_x0000_s1027" style="position:absolute;left:0;text-align:left;margin-left:-.9pt;margin-top:24.3pt;width:419.2pt;height:262.95pt;z-index:251606016;mso-width-relative:margin;mso-height-relative:margin" coordorigin="1309,1410" coordsize="45734,261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">
                <v:group id="Grup 14" o:spid="_x0000_s1028" style="position:absolute;left:1309;top:1410;width:45734;height:17132" coordorigin="1309,1410" coordsize="45734,1713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gbEGcEAAADbAAAADwAAAGRycy9kb3ducmV2LnhtbERPTYvCMBC9C/sfwix4&#10;07S7KkvXKCKueBBBXRBvQzO2xWZSmtjWf28Ewds83udM550pRUO1KywriIcRCOLU6oIzBf/Hv8EP&#10;COeRNZaWScGdHMxnH70pJtq2vKfm4DMRQtglqCD3vkqkdGlOBt3QVsSBu9jaoA+wzqSusQ3hppRf&#10;UTSRBgsODTlWtMwpvR5uRsG6xXbxHa+a7fWyvJ+P491pG5NS/c9u8QvCU+ff4pd7o8P8ET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kgbEGcEAAADbAAAADwAA&#10;AAAAAAAAAAAAAACqAgAAZHJzL2Rvd25yZXYueG1sUEsFBgAAAAAEAAQA+gAAAJgDAAAAAA==&#10;">
                  <v:shape id="Metin Kutusu 1" o:spid="_x0000_s1029" type="#_x0000_t202" style="position:absolute;left:1309;top:1410;width:45734;height:91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NfvAMIA&#10;AADbAAAADwAAAGRycy9kb3ducmV2LnhtbERPTWsCMRC9F/ofwhR6q9lKLXU1ihQLrZeiFfE4bMZN&#10;cDNZkuy6/vtGKPQ2j/c58+XgGtFTiNazgudRAYK48tpyrWD/8/H0BiImZI2NZ1JwpQjLxf3dHEvt&#10;L7ylfpdqkUM4lqjApNSWUsbKkMM48i1x5k4+OEwZhlrqgJcc7ho5LopX6dBybjDY0ruh6rzrnIJD&#10;//W9Mt31aLtgpyf5ssbNpFDq8WFYzUAkGtK/+M/9qfP8Cdx+yQfIx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o1+8AwgAAANsAAAAPAAAAAAAAAAAAAAAAAJgCAABkcnMvZG93&#10;bnJldi54bWxQSwUGAAAAAAQABAD1AAAAhwMAAAAA&#10;" fillcolor="#e7e6e6 [3214]" stroked="f">
                    <v:textbox inset="1mm,1mm,1mm,1mm">
                      <w:txbxContent>
                        <w:p w:rsidR="0048522B" w:rsidRPr="00AB050B" w:rsidRDefault="0048522B" w:rsidP="00E25EC0">
                          <w:pPr>
                            <w:rPr>
                              <w:rFonts w:ascii="Times New Roman" w:hAnsi="Times New Roman" w:cs="Times New Roman"/>
                              <w:b/>
                            </w:rPr>
                          </w:pPr>
                          <w:r w:rsidRPr="00AB050B">
                            <w:rPr>
                              <w:rFonts w:ascii="Times New Roman" w:hAnsi="Times New Roman" w:cs="Times New Roman"/>
                              <w:b/>
                            </w:rPr>
                            <w:t xml:space="preserve">Gelen Açık  İnovasyon </w:t>
                          </w:r>
                        </w:p>
                      </w:txbxContent>
                    </v:textbox>
                  </v:shape>
                  <v:shape id="Metin Kutusu 3" o:spid="_x0000_s1030" type="#_x0000_t202" style="position:absolute;left:1309;top:10548;width:45734;height:79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gLhsIA&#10;AADbAAAADwAAAGRycy9kb3ducmV2LnhtbERPTWsCMRC9F/wPYYTeullLWexqFGkprYcetAoeh2Tc&#10;jW4m6ybV7b9vBMHbPN7nTOe9a8SZumA9KxhlOQhi7Y3lSsHm5+NpDCJEZIONZ1LwRwHms8HDFEvj&#10;L7yi8zpWIoVwKFFBHWNbShl0TQ5D5lvixO195zAm2FXSdHhJ4a6Rz3leSIeWU0ONLb3VpI/rX6fg&#10;3X5/2uVBH6qCdP66PL2ctrhT6nHYLyYgIvXxLr65v0yaX8D1l3SAnP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AuAuGwgAAANsAAAAPAAAAAAAAAAAAAAAAAJgCAABkcnMvZG93&#10;bnJldi54bWxQSwUGAAAAAAQABAD1AAAAhwMAAAAA&#10;" fillcolor="#cfcdcd [2894]" stroked="f">
                    <v:textbox inset="1mm,1mm,1mm,1mm">
                      <w:txbxContent>
                        <w:p w:rsidR="0048522B" w:rsidRPr="00AB050B" w:rsidRDefault="0048522B" w:rsidP="00E25EC0">
                          <w:pPr>
                            <w:rPr>
                              <w:rFonts w:ascii="Times New Roman" w:hAnsi="Times New Roman" w:cs="Times New Roman"/>
                              <w:b/>
                            </w:rPr>
                          </w:pPr>
                          <w:r w:rsidRPr="00AB050B">
                            <w:rPr>
                              <w:rFonts w:ascii="Times New Roman" w:hAnsi="Times New Roman" w:cs="Times New Roman"/>
                              <w:b/>
                            </w:rPr>
                            <w:t>Giden Açık İnovasyon</w:t>
                          </w:r>
                        </w:p>
                      </w:txbxContent>
                    </v:textbox>
                  </v:shape>
                </v:group>
                <v:shape id="Metin Kutusu 5" o:spid="_x0000_s1031" type="#_x0000_t202" style="position:absolute;left:1309;top:18542;width:45734;height:89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66so8EA&#10;AADbAAAADwAAAGRycy9kb3ducmV2LnhtbERPy2rCQBTdF/yH4QpugpnUQpHoKCIEujV94e4mc/PA&#10;zJ2QGWOar+8sCl0eznt/nEwnRhpca1nBc5yAIC6tbrlW8PGerbcgnEfW2FkmBT/k4HhYPO0x1fbB&#10;FxpzX4sQwi5FBY33fSqlKxsy6GLbEweusoNBH+BQSz3gI4SbTm6S5FUabDk0NNjTuaHylt+Ngrmq&#10;vsf7GG0/syK65l8zF1n1otRqOZ12IDxN/l/8537TCjZhffgSfoA8/A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OurKPBAAAA2wAAAA8AAAAAAAAAAAAAAAAAmAIAAGRycy9kb3du&#10;cmV2LnhtbFBLBQYAAAAABAAEAPUAAACGAwAAAAA=&#10;" fillcolor="#aeaaaa [2414]" stroked="f">
                  <v:textbox inset="1mm,1mm,1mm,1mm">
                    <w:txbxContent>
                      <w:p w:rsidR="0048522B" w:rsidRPr="00AB050B" w:rsidRDefault="0048522B" w:rsidP="00E25EC0">
                        <w:pPr>
                          <w:rPr>
                            <w:rFonts w:ascii="Times New Roman" w:hAnsi="Times New Roman" w:cs="Times New Roman"/>
                            <w:b/>
                          </w:rPr>
                        </w:pPr>
                        <w:r w:rsidRPr="00AB050B">
                          <w:rPr>
                            <w:rFonts w:ascii="Times New Roman" w:hAnsi="Times New Roman" w:cs="Times New Roman"/>
                            <w:b/>
                          </w:rPr>
                          <w:t>Karma Açık İnovasyon</w:t>
                        </w:r>
                      </w:p>
                    </w:txbxContent>
                  </v:textbox>
                </v:shape>
                <w10:wrap type="square"/>
              </v:group>
            </w:pict>
          </mc:Fallback>
        </mc:AlternateContent>
      </w:r>
      <w:r w:rsidRPr="00694C91">
        <w:rPr>
          <w:rFonts w:eastAsia="Times New Roman"/>
          <w:noProof/>
          <w:sz w:val="20"/>
          <w:szCs w:val="20"/>
          <w:lang w:eastAsia="tr-TR"/>
        </w:rPr>
        <mc:AlternateContent>
          <mc:Choice Requires="wpg">
            <w:drawing>
              <wp:anchor distT="0" distB="0" distL="114300" distR="114300" simplePos="0" relativeHeight="251609088" behindDoc="0" locked="0" layoutInCell="1" allowOverlap="1" wp14:anchorId="374CC904" wp14:editId="17C86FC1">
                <wp:simplePos x="0" y="0"/>
                <wp:positionH relativeFrom="column">
                  <wp:posOffset>902970</wp:posOffset>
                </wp:positionH>
                <wp:positionV relativeFrom="paragraph">
                  <wp:posOffset>746760</wp:posOffset>
                </wp:positionV>
                <wp:extent cx="4276090" cy="2790825"/>
                <wp:effectExtent l="0" t="0" r="0" b="9525"/>
                <wp:wrapSquare wrapText="bothSides"/>
                <wp:docPr id="31" name="Grup 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276090" cy="2790825"/>
                          <a:chOff x="0" y="52600"/>
                          <a:chExt cx="4618682" cy="2375125"/>
                        </a:xfrm>
                      </wpg:grpSpPr>
                      <wps:wsp>
                        <wps:cNvPr id="11" name="Metin Kutusu 11"/>
                        <wps:cNvSpPr txBox="1"/>
                        <wps:spPr>
                          <a:xfrm>
                            <a:off x="0" y="52600"/>
                            <a:ext cx="763905" cy="410315"/>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rsidR="0048522B" w:rsidRPr="00933753" w:rsidRDefault="0048522B" w:rsidP="00E25EC0">
                              <w:r>
                                <w:t>Harici Bilgi</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17" name="Metin Kutusu 17"/>
                        <wps:cNvSpPr txBox="1"/>
                        <wps:spPr>
                          <a:xfrm>
                            <a:off x="3179030" y="897269"/>
                            <a:ext cx="1439652" cy="233459"/>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rsidR="0048522B" w:rsidRPr="00933753" w:rsidRDefault="0048522B" w:rsidP="00E25EC0">
                              <w:r w:rsidRPr="00F741F8">
                                <w:t>Şirket dışında sömürü</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18" name="Metin Kutusu 18"/>
                        <wps:cNvSpPr txBox="1"/>
                        <wps:spPr>
                          <a:xfrm>
                            <a:off x="1065229" y="93131"/>
                            <a:ext cx="1486226" cy="398065"/>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rsidR="0048522B" w:rsidRPr="00933753" w:rsidRDefault="0048522B" w:rsidP="00E25EC0">
                              <w:pPr>
                                <w:jc w:val="center"/>
                              </w:pPr>
                              <w:r w:rsidRPr="00F741F8">
                                <w:t xml:space="preserve">Şirket içindeki </w:t>
                              </w:r>
                              <w:r>
                                <w:t xml:space="preserve"> inovasyon yeri</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19" name="Metin Kutusu 19"/>
                        <wps:cNvSpPr txBox="1"/>
                        <wps:spPr>
                          <a:xfrm>
                            <a:off x="1065229" y="895648"/>
                            <a:ext cx="1414209" cy="356674"/>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rsidR="0048522B" w:rsidRPr="00933753" w:rsidRDefault="0048522B" w:rsidP="00E25EC0">
                              <w:pPr>
                                <w:jc w:val="center"/>
                              </w:pPr>
                              <w:r>
                                <w:t>Şirket içindeki inovasyon yeri</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27" name="Metin Kutusu 27"/>
                        <wps:cNvSpPr txBox="1"/>
                        <wps:spPr>
                          <a:xfrm>
                            <a:off x="1286016" y="2014308"/>
                            <a:ext cx="1368321" cy="413417"/>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rsidR="0048522B" w:rsidRPr="00933753" w:rsidRDefault="0048522B" w:rsidP="00E25EC0">
                              <w:r>
                                <w:t xml:space="preserve">İnovasyon </w:t>
                              </w:r>
                              <w:r w:rsidRPr="00F741F8">
                                <w:t xml:space="preserve">ve sömürüye </w:t>
                              </w:r>
                              <w:r>
                                <w:t>katılan</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page">
                  <wp14:pctHeight>0</wp14:pctHeight>
                </wp14:sizeRelV>
              </wp:anchor>
            </w:drawing>
          </mc:Choice>
          <mc:Fallback>
            <w:pict>
              <v:group w14:anchorId="374CC904" id="Grup 31" o:spid="_x0000_s1032" style="position:absolute;left:0;text-align:left;margin-left:71.1pt;margin-top:58.8pt;width:336.7pt;height:219.75pt;z-index:251609088;mso-width-relative:margin" coordorigin=",526" coordsize="46186,2375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">
                <v:shape id="Metin Kutusu 11" o:spid="_x0000_s1033" type="#_x0000_t202" style="position:absolute;top:526;width:7639;height:410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HtNd8AA&#10;AADbAAAADwAAAGRycy9kb3ducmV2LnhtbERPTYvCMBC9C/6HMII3TVVYlmpaRBE8KXa9eBuasa02&#10;k9LEWv31ZmFhb/N4n7NKe1OLjlpXWVYwm0YgiHOrKy4UnH92k28QziNrrC2Tghc5SJPhYIWxtk8+&#10;UZf5QoQQdjEqKL1vYildXpJBN7UNceCutjXoA2wLqVt8hnBTy3kUfUmDFYeGEhvalJTfs4dRYBf9&#10;+XCL7ua93V5ktztuMqNfSo1H/XoJwlPv/8V/7r0O82fw+0s4QCY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HtNd8AAAADbAAAADwAAAAAAAAAAAAAAAACYAgAAZHJzL2Rvd25y&#10;ZXYueG1sUEsFBgAAAAAEAAQA9QAAAIUDAAAAAA==&#10;" filled="f" stroked="f">
                  <v:textbox inset="1mm,1mm,1mm,1mm">
                    <w:txbxContent>
                      <w:p w:rsidR="0048522B" w:rsidRPr="00933753" w:rsidRDefault="0048522B" w:rsidP="00E25EC0">
                        <w:r>
                          <w:t>Harici Bilgi</w:t>
                        </w:r>
                      </w:p>
                    </w:txbxContent>
                  </v:textbox>
                </v:shape>
                <v:shape id="Metin Kutusu 17" o:spid="_x0000_s1034" type="#_x0000_t202" style="position:absolute;left:31790;top:8972;width:14396;height:23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5wmMIA&#10;AADbAAAADwAAAGRycy9kb3ducmV2LnhtbERPTWuDQBC9B/oflgn0lqxpoQ3WVUKC0FNDTS65De5U&#10;je6suFs1/fXZQqG3ebzPSbLZdGKkwTWWFWzWEQji0uqGKwXnU77agnAeWWNnmRTcyEGWPiwSjLWd&#10;+JPGwlcihLCLUUHtfR9L6cqaDLq17YkD92UHgz7AoZJ6wCmEm04+RdGLNNhwaKixp31NZVt8GwX2&#10;eT5/XKPW/BwOFznmx31h9E2px+W8ewPhafb/4j/3uw7zX+H3l3CATO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03nCYwgAAANsAAAAPAAAAAAAAAAAAAAAAAJgCAABkcnMvZG93&#10;bnJldi54bWxQSwUGAAAAAAQABAD1AAAAhwMAAAAA&#10;" filled="f" stroked="f">
                  <v:textbox inset="1mm,1mm,1mm,1mm">
                    <w:txbxContent>
                      <w:p w:rsidR="0048522B" w:rsidRPr="00933753" w:rsidRDefault="0048522B" w:rsidP="00E25EC0">
                        <w:r w:rsidRPr="00F741F8">
                          <w:t>Şirket dışında sömürü</w:t>
                        </w:r>
                      </w:p>
                    </w:txbxContent>
                  </v:textbox>
                </v:shape>
                <v:shape id="Metin Kutusu 18" o:spid="_x0000_s1035" type="#_x0000_t202" style="position:absolute;left:10652;top:931;width:14862;height:39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UHk6sMA&#10;AADbAAAADwAAAGRycy9kb3ducmV2LnhtbESPQYvCQAyF78L+hyELe9Pp7oJIdRRRBE8rVi/eQie2&#10;1U6mdMZa99ebg+At4b2892W26F2tOmpD5dnA9ygBRZx7W3Fh4HjYDCegQkS2WHsmAw8KsJh/DGaY&#10;Wn/nPXVZLJSEcEjRQBljk2od8pIchpFviEU7+9ZhlLUttG3xLuGu1j9JMtYOK5aGEhtalZRfs5sz&#10;4H/7498lubr/9fqku81ulTn7MObrs19OQUXq49v8ut5awRdY+UUG0PM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UHk6sMAAADbAAAADwAAAAAAAAAAAAAAAACYAgAAZHJzL2Rv&#10;d25yZXYueG1sUEsFBgAAAAAEAAQA9QAAAIgDAAAAAA==&#10;" filled="f" stroked="f">
                  <v:textbox inset="1mm,1mm,1mm,1mm">
                    <w:txbxContent>
                      <w:p w:rsidR="0048522B" w:rsidRPr="00933753" w:rsidRDefault="0048522B" w:rsidP="00E25EC0">
                        <w:pPr>
                          <w:jc w:val="center"/>
                        </w:pPr>
                        <w:r w:rsidRPr="00F741F8">
                          <w:t xml:space="preserve">Şirket içindeki </w:t>
                        </w:r>
                        <w:r>
                          <w:t xml:space="preserve"> inovasyon yeri</w:t>
                        </w:r>
                      </w:p>
                    </w:txbxContent>
                  </v:textbox>
                </v:shape>
                <v:shape id="Metin Kutusu 19" o:spid="_x0000_s1036" type="#_x0000_t202" style="position:absolute;left:10652;top:8956;width:14142;height:356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g1BccIA&#10;AADbAAAADwAAAGRycy9kb3ducmV2LnhtbERPTWuDQBC9B/oflgn0lqxpoTTWVUKC0FNDTS65De5U&#10;je6suFs1/fXZQqG3ebzPSbLZdGKkwTWWFWzWEQji0uqGKwXnU756BeE8ssbOMim4kYMsfVgkGGs7&#10;8SeNha9ECGEXo4La+z6W0pU1GXRr2xMH7ssOBn2AQyX1gFMIN518iqIXabDh0FBjT/uayrb4Ngrs&#10;83z+uEat+TkcLnLMj/vC6JtSj8t59wbC0+z/xX/udx3mb+H3l3CATO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DUFxwgAAANsAAAAPAAAAAAAAAAAAAAAAAJgCAABkcnMvZG93&#10;bnJldi54bWxQSwUGAAAAAAQABAD1AAAAhwMAAAAA&#10;" filled="f" stroked="f">
                  <v:textbox inset="1mm,1mm,1mm,1mm">
                    <w:txbxContent>
                      <w:p w:rsidR="0048522B" w:rsidRPr="00933753" w:rsidRDefault="0048522B" w:rsidP="00E25EC0">
                        <w:pPr>
                          <w:jc w:val="center"/>
                        </w:pPr>
                        <w:r>
                          <w:t>Şirket içindeki inovasyon yeri</w:t>
                        </w:r>
                      </w:p>
                    </w:txbxContent>
                  </v:textbox>
                </v:shape>
                <v:shape id="Metin Kutusu 27" o:spid="_x0000_s1037" type="#_x0000_t202" style="position:absolute;left:12860;top:20143;width:13683;height:413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rK6JcEA&#10;AADbAAAADwAAAGRycy9kb3ducmV2LnhtbESPQYvCMBSE74L/ITzBm6YqrEs1iiiCJ8WuF2+P5tlW&#10;m5fSxFr99WZB8DjMzDfMfNmaUjRUu8KygtEwAkGcWl1wpuD0tx38gnAeWWNpmRQ8ycFy0e3MMdb2&#10;wUdqEp+JAGEXo4Lc+yqW0qU5GXRDWxEH72Jrgz7IOpO6xkeAm1KOo+hHGiw4LORY0Tqn9JbcjQI7&#10;aU/7a3Qzr83mLJvtYZ0Y/VSq32tXMxCeWv8Nf9o7rWA8hf8v4QfIxR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qyuiXBAAAA2wAAAA8AAAAAAAAAAAAAAAAAmAIAAGRycy9kb3du&#10;cmV2LnhtbFBLBQYAAAAABAAEAPUAAACGAwAAAAA=&#10;" filled="f" stroked="f">
                  <v:textbox inset="1mm,1mm,1mm,1mm">
                    <w:txbxContent>
                      <w:p w:rsidR="0048522B" w:rsidRPr="00933753" w:rsidRDefault="0048522B" w:rsidP="00E25EC0">
                        <w:r>
                          <w:t xml:space="preserve">İnovasyon </w:t>
                        </w:r>
                        <w:r w:rsidRPr="00F741F8">
                          <w:t xml:space="preserve">ve sömürüye </w:t>
                        </w:r>
                        <w:r>
                          <w:t>katılan</w:t>
                        </w:r>
                      </w:p>
                    </w:txbxContent>
                  </v:textbox>
                </v:shape>
                <w10:wrap type="square"/>
              </v:group>
            </w:pict>
          </mc:Fallback>
        </mc:AlternateContent>
      </w:r>
      <w:r w:rsidRPr="00694C91">
        <w:rPr>
          <w:noProof/>
          <w:sz w:val="20"/>
          <w:szCs w:val="20"/>
          <w:lang w:eastAsia="tr-TR"/>
        </w:rPr>
        <mc:AlternateContent>
          <mc:Choice Requires="wpg">
            <w:drawing>
              <wp:anchor distT="0" distB="0" distL="114300" distR="114300" simplePos="0" relativeHeight="251608064" behindDoc="0" locked="0" layoutInCell="1" allowOverlap="1" wp14:anchorId="7F73F5A8" wp14:editId="1EA4373A">
                <wp:simplePos x="0" y="0"/>
                <wp:positionH relativeFrom="column">
                  <wp:posOffset>2188844</wp:posOffset>
                </wp:positionH>
                <wp:positionV relativeFrom="paragraph">
                  <wp:posOffset>2600447</wp:posOffset>
                </wp:positionV>
                <wp:extent cx="457200" cy="457200"/>
                <wp:effectExtent l="0" t="0" r="38100" b="0"/>
                <wp:wrapThrough wrapText="bothSides">
                  <wp:wrapPolygon edited="0">
                    <wp:start x="8100" y="900"/>
                    <wp:lineTo x="900" y="8100"/>
                    <wp:lineTo x="900" y="10800"/>
                    <wp:lineTo x="16200" y="11700"/>
                    <wp:lineTo x="21600" y="11700"/>
                    <wp:lineTo x="22500" y="10800"/>
                    <wp:lineTo x="22500" y="5400"/>
                    <wp:lineTo x="13500" y="900"/>
                    <wp:lineTo x="8100" y="900"/>
                  </wp:wrapPolygon>
                </wp:wrapThrough>
                <wp:docPr id="21" name="Gr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57200" cy="457200"/>
                          <a:chOff x="0" y="17873"/>
                          <a:chExt cx="457200" cy="457200"/>
                        </a:xfrm>
                      </wpg:grpSpPr>
                      <wps:wsp>
                        <wps:cNvPr id="22" name="Çember Ok 20"/>
                        <wps:cNvSpPr>
                          <a:spLocks/>
                        </wps:cNvSpPr>
                        <wps:spPr bwMode="auto">
                          <a:xfrm>
                            <a:off x="0" y="17873"/>
                            <a:ext cx="457200" cy="457200"/>
                          </a:xfrm>
                          <a:custGeom>
                            <a:avLst/>
                            <a:gdLst>
                              <a:gd name="T0" fmla="*/ 33473 w 457200"/>
                              <a:gd name="T1" fmla="*/ 184608 h 457200"/>
                              <a:gd name="T2" fmla="*/ 222437 w 457200"/>
                              <a:gd name="T3" fmla="*/ 28670 h 457200"/>
                              <a:gd name="T4" fmla="*/ 420648 w 457200"/>
                              <a:gd name="T5" fmla="*/ 172672 h 457200"/>
                              <a:gd name="T6" fmla="*/ 447821 w 457200"/>
                              <a:gd name="T7" fmla="*/ 172672 h 457200"/>
                              <a:gd name="T8" fmla="*/ 400050 w 457200"/>
                              <a:gd name="T9" fmla="*/ 228600 h 457200"/>
                              <a:gd name="T10" fmla="*/ 333521 w 457200"/>
                              <a:gd name="T11" fmla="*/ 172672 h 457200"/>
                              <a:gd name="T12" fmla="*/ 360074 w 457200"/>
                              <a:gd name="T13" fmla="*/ 172672 h 457200"/>
                              <a:gd name="T14" fmla="*/ 215726 w 457200"/>
                              <a:gd name="T15" fmla="*/ 86306 h 457200"/>
                              <a:gd name="T16" fmla="*/ 89223 w 457200"/>
                              <a:gd name="T17" fmla="*/ 197177 h 457200"/>
                              <a:gd name="T18" fmla="*/ 33473 w 457200"/>
                              <a:gd name="T19" fmla="*/ 184608 h 457200"/>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0" t="0" r="r" b="b"/>
                            <a:pathLst>
                              <a:path w="457200" h="457200">
                                <a:moveTo>
                                  <a:pt x="33473" y="184608"/>
                                </a:moveTo>
                                <a:cubicBezTo>
                                  <a:pt x="53535" y="95622"/>
                                  <a:pt x="131260" y="31481"/>
                                  <a:pt x="222437" y="28670"/>
                                </a:cubicBezTo>
                                <a:cubicBezTo>
                                  <a:pt x="313613" y="25859"/>
                                  <a:pt x="395142" y="85091"/>
                                  <a:pt x="420648" y="172672"/>
                                </a:cubicBezTo>
                                <a:lnTo>
                                  <a:pt x="447821" y="172672"/>
                                </a:lnTo>
                                <a:lnTo>
                                  <a:pt x="400050" y="228600"/>
                                </a:lnTo>
                                <a:lnTo>
                                  <a:pt x="333521" y="172672"/>
                                </a:lnTo>
                                <a:lnTo>
                                  <a:pt x="360074" y="172672"/>
                                </a:lnTo>
                                <a:cubicBezTo>
                                  <a:pt x="335799" y="115608"/>
                                  <a:pt x="277486" y="80718"/>
                                  <a:pt x="215726" y="86306"/>
                                </a:cubicBezTo>
                                <a:cubicBezTo>
                                  <a:pt x="153966" y="91894"/>
                                  <a:pt x="102862" y="136683"/>
                                  <a:pt x="89223" y="197177"/>
                                </a:cubicBezTo>
                                <a:lnTo>
                                  <a:pt x="33473" y="184608"/>
                                </a:lnTo>
                                <a:close/>
                              </a:path>
                            </a:pathLst>
                          </a:custGeom>
                          <a:solidFill>
                            <a:schemeClr val="tx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23" name="Oval 21"/>
                        <wps:cNvSpPr>
                          <a:spLocks noChangeArrowheads="1"/>
                        </wps:cNvSpPr>
                        <wps:spPr bwMode="auto">
                          <a:xfrm>
                            <a:off x="188536" y="113122"/>
                            <a:ext cx="74295" cy="107315"/>
                          </a:xfrm>
                          <a:prstGeom prst="ellipse">
                            <a:avLst/>
                          </a:prstGeom>
                          <a:solidFill>
                            <a:schemeClr val="tx1">
                              <a:lumMod val="100000"/>
                              <a:lumOff val="0"/>
                            </a:schemeClr>
                          </a:solidFill>
                          <a:ln w="12700">
                            <a:solidFill>
                              <a:schemeClr val="accent1">
                                <a:lumMod val="50000"/>
                                <a:lumOff val="0"/>
                              </a:schemeClr>
                            </a:solidFill>
                            <a:miter lim="800000"/>
                            <a:headEnd/>
                            <a:tailEnd/>
                          </a:ln>
                        </wps:spPr>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449F28E" id="Grup 33" o:spid="_x0000_s1026" style="position:absolute;margin-left:172.35pt;margin-top:204.75pt;width:36pt;height:36pt;z-index:251608064" coordorigin=",17873" coordsize="457200,4572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">
                <v:shape id="Çember Ok 20" o:spid="_x0000_s1027" style="position:absolute;top:17873;width:457200;height:457200;visibility:visible;mso-wrap-style:square;v-text-anchor:middle" coordsize="457200,4572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x1nsQA&#10;AADbAAAADwAAAGRycy9kb3ducmV2LnhtbESPQWsCMRSE70L/Q3gFL1KTbt0iW6OUUsGLh1ovvT02&#10;z83SzcuSRHf996Yg9DjMzDfMajO6TlwoxNazhue5AkFce9Nyo+H4vX1agogJ2WDnmTRcKcJm/TBZ&#10;YWX8wF90OaRGZAjHCjXYlPpKylhbchjnvifO3skHhynL0EgTcMhw18lCqVfpsOW8YLGnD0v17+Hs&#10;MuUl/Iz7eqZUubgOZW8/y/PsqPX0cXx/A5FoTP/he3tnNBQF/H3JP0Cu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scdZ7EAAAA2wAAAA8AAAAAAAAAAAAAAAAAmAIAAGRycy9k&#10;b3ducmV2LnhtbFBLBQYAAAAABAAEAPUAAACJAwAAAAA=&#10;" path="m33473,184608c53535,95622,131260,31481,222437,28670v91176,-2811,172705,56421,198211,144002l447821,172672r-47771,55928l333521,172672r26553,c335799,115608,277486,80718,215726,86306,153966,91894,102862,136683,89223,197177l33473,184608xe" fillcolor="black [3213]" strokecolor="black [3213]">
                  <v:stroke joinstyle="miter"/>
                  <v:path arrowok="t" o:connecttype="custom" o:connectlocs="33473,184608;222437,28670;420648,172672;447821,172672;400050,228600;333521,172672;360074,172672;215726,86306;89223,197177;33473,184608" o:connectangles="0,0,0,0,0,0,0,0,0,0"/>
                </v:shape>
                <v:oval id="Oval 21" o:spid="_x0000_s1028" style="position:absolute;left:188536;top:113122;width:74295;height:1073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RF6wcQA&#10;AADbAAAADwAAAGRycy9kb3ducmV2LnhtbESPQWsCMRSE70L/Q3gFb5qtFpGtUYpUEJQWXQ89vm5e&#10;d7e7eQlJ1O2/bwqCx2FmvmEWq9504kI+NJYVPI0zEMSl1Q1XCk7FZjQHESKyxs4yKfilAKvlw2CB&#10;ubZXPtDlGCuRIBxyVFDH6HIpQ1mTwTC2jjh539YbjEn6SmqP1wQ3nZxk2UwabDgt1OhoXVPZHs9G&#10;QbFr97v3T/9mY/u8nn98ueIHnVLDx/71BUSkPt7Dt/ZWK5hM4f9L+gFy+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UResHEAAAA2wAAAA8AAAAAAAAAAAAAAAAAmAIAAGRycy9k&#10;b3ducmV2LnhtbFBLBQYAAAAABAAEAPUAAACJAwAAAAA=&#10;" fillcolor="black [3213]" strokecolor="#1f4d78 [1604]" strokeweight="1pt">
                  <v:stroke joinstyle="miter"/>
                </v:oval>
                <w10:wrap type="through"/>
              </v:group>
            </w:pict>
          </mc:Fallback>
        </mc:AlternateContent>
      </w:r>
      <w:r w:rsidRPr="00694C91">
        <w:rPr>
          <w:noProof/>
          <w:color w:val="FF0000"/>
          <w:sz w:val="20"/>
          <w:szCs w:val="20"/>
          <w:lang w:eastAsia="tr-TR"/>
        </w:rPr>
        <mc:AlternateContent>
          <mc:Choice Requires="wps">
            <w:drawing>
              <wp:anchor distT="0" distB="0" distL="114300" distR="114300" simplePos="0" relativeHeight="251610112" behindDoc="0" locked="0" layoutInCell="1" allowOverlap="1" wp14:anchorId="1CE77607" wp14:editId="76A7A8BB">
                <wp:simplePos x="0" y="0"/>
                <wp:positionH relativeFrom="column">
                  <wp:posOffset>2188845</wp:posOffset>
                </wp:positionH>
                <wp:positionV relativeFrom="paragraph">
                  <wp:posOffset>2599054</wp:posOffset>
                </wp:positionV>
                <wp:extent cx="457200" cy="457200"/>
                <wp:effectExtent l="0" t="0" r="0" b="0"/>
                <wp:wrapThrough wrapText="bothSides">
                  <wp:wrapPolygon edited="0">
                    <wp:start x="21600" y="11700"/>
                    <wp:lineTo x="21600" y="9900"/>
                    <wp:lineTo x="16200" y="900"/>
                    <wp:lineTo x="15300" y="900"/>
                    <wp:lineTo x="6300" y="900"/>
                    <wp:lineTo x="15300" y="9900"/>
                    <wp:lineTo x="16200" y="11700"/>
                    <wp:lineTo x="21600" y="11700"/>
                  </wp:wrapPolygon>
                </wp:wrapThrough>
                <wp:docPr id="10" name="Çember Ok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10800000">
                          <a:off x="0" y="0"/>
                          <a:ext cx="457200" cy="457200"/>
                        </a:xfrm>
                        <a:custGeom>
                          <a:avLst/>
                          <a:gdLst>
                            <a:gd name="T0" fmla="*/ 33473 w 457200"/>
                            <a:gd name="T1" fmla="*/ 184608 h 457200"/>
                            <a:gd name="T2" fmla="*/ 222437 w 457200"/>
                            <a:gd name="T3" fmla="*/ 28670 h 457200"/>
                            <a:gd name="T4" fmla="*/ 420648 w 457200"/>
                            <a:gd name="T5" fmla="*/ 172672 h 457200"/>
                            <a:gd name="T6" fmla="*/ 447821 w 457200"/>
                            <a:gd name="T7" fmla="*/ 172672 h 457200"/>
                            <a:gd name="T8" fmla="*/ 400050 w 457200"/>
                            <a:gd name="T9" fmla="*/ 228600 h 457200"/>
                            <a:gd name="T10" fmla="*/ 333521 w 457200"/>
                            <a:gd name="T11" fmla="*/ 172672 h 457200"/>
                            <a:gd name="T12" fmla="*/ 360074 w 457200"/>
                            <a:gd name="T13" fmla="*/ 172672 h 457200"/>
                            <a:gd name="T14" fmla="*/ 215726 w 457200"/>
                            <a:gd name="T15" fmla="*/ 86306 h 457200"/>
                            <a:gd name="T16" fmla="*/ 89223 w 457200"/>
                            <a:gd name="T17" fmla="*/ 197177 h 457200"/>
                            <a:gd name="T18" fmla="*/ 33473 w 457200"/>
                            <a:gd name="T19" fmla="*/ 184608 h 457200"/>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0" t="0" r="r" b="b"/>
                          <a:pathLst>
                            <a:path w="457200" h="457200">
                              <a:moveTo>
                                <a:pt x="33473" y="184608"/>
                              </a:moveTo>
                              <a:cubicBezTo>
                                <a:pt x="53535" y="95622"/>
                                <a:pt x="131260" y="31481"/>
                                <a:pt x="222437" y="28670"/>
                              </a:cubicBezTo>
                              <a:cubicBezTo>
                                <a:pt x="313613" y="25859"/>
                                <a:pt x="395142" y="85091"/>
                                <a:pt x="420648" y="172672"/>
                              </a:cubicBezTo>
                              <a:lnTo>
                                <a:pt x="447821" y="172672"/>
                              </a:lnTo>
                              <a:lnTo>
                                <a:pt x="400050" y="228600"/>
                              </a:lnTo>
                              <a:lnTo>
                                <a:pt x="333521" y="172672"/>
                              </a:lnTo>
                              <a:lnTo>
                                <a:pt x="360074" y="172672"/>
                              </a:lnTo>
                              <a:cubicBezTo>
                                <a:pt x="335799" y="115608"/>
                                <a:pt x="277486" y="80718"/>
                                <a:pt x="215726" y="86306"/>
                              </a:cubicBezTo>
                              <a:cubicBezTo>
                                <a:pt x="153966" y="91894"/>
                                <a:pt x="102862" y="136683"/>
                                <a:pt x="89223" y="197177"/>
                              </a:cubicBezTo>
                              <a:lnTo>
                                <a:pt x="33473" y="184608"/>
                              </a:lnTo>
                              <a:close/>
                            </a:path>
                          </a:pathLst>
                        </a:custGeom>
                        <a:solidFill>
                          <a:schemeClr val="tx1">
                            <a:lumMod val="10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a:graphicData>
                </a:graphic>
              </wp:anchor>
            </w:drawing>
          </mc:Choice>
          <mc:Fallback>
            <w:pict>
              <v:shape w14:anchorId="7F8FC553" id="Çember Ok 20" o:spid="_x0000_s1026" style="position:absolute;margin-left:172.35pt;margin-top:204.65pt;width:36pt;height:36pt;rotation:180;z-index:251610112;visibility:visible;mso-wrap-style:square;mso-wrap-distance-left:9pt;mso-wrap-distance-top:0;mso-wrap-distance-right:9pt;mso-wrap-distance-bottom:0;mso-position-horizontal:absolute;mso-position-horizontal-relative:text;mso-position-vertical:absolute;mso-position-vertical-relative:text;v-text-anchor:middle" coordsize="457200,4572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" path="m33473,184608c53535,95622,131260,31481,222437,28670v91176,-2811,172705,56421,198211,144002l447821,172672r-47771,55928l333521,172672r26553,c335799,115608,277486,80718,215726,86306,153966,91894,102862,136683,89223,197177l33473,184608xe" fillcolor="black [3213]" strokecolor="black [3213]">
                <v:stroke joinstyle="miter"/>
                <v:path arrowok="t" o:connecttype="custom" o:connectlocs="33473,184608;222437,28670;420648,172672;447821,172672;400050,228600;333521,172672;360074,172672;215726,86306;89223,197177;33473,184608" o:connectangles="0,0,0,0,0,0,0,0,0,0"/>
                <w10:wrap type="through"/>
              </v:shape>
            </w:pict>
          </mc:Fallback>
        </mc:AlternateContent>
      </w:r>
      <w:r w:rsidRPr="00694C91">
        <w:rPr>
          <w:rFonts w:eastAsia="Times New Roman"/>
          <w:noProof/>
          <w:sz w:val="20"/>
          <w:szCs w:val="20"/>
          <w:lang w:eastAsia="tr-TR"/>
        </w:rPr>
        <mc:AlternateContent>
          <mc:Choice Requires="wps">
            <w:drawing>
              <wp:anchor distT="0" distB="0" distL="114300" distR="114300" simplePos="0" relativeHeight="251607040" behindDoc="0" locked="0" layoutInCell="1" allowOverlap="1" wp14:anchorId="190104FF" wp14:editId="5729763D">
                <wp:simplePos x="0" y="0"/>
                <wp:positionH relativeFrom="column">
                  <wp:posOffset>1693545</wp:posOffset>
                </wp:positionH>
                <wp:positionV relativeFrom="paragraph">
                  <wp:posOffset>375921</wp:posOffset>
                </wp:positionV>
                <wp:extent cx="1666875" cy="2466975"/>
                <wp:effectExtent l="0" t="0" r="28575" b="28575"/>
                <wp:wrapSquare wrapText="bothSides"/>
                <wp:docPr id="9" name="Metin Kutusu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66875" cy="2466975"/>
                        </a:xfrm>
                        <a:prstGeom prst="rect">
                          <a:avLst/>
                        </a:prstGeom>
                        <a:noFill/>
                        <a:ln>
                          <a:solidFill>
                            <a:schemeClr val="tx1"/>
                          </a:solidFill>
                          <a:prstDash val="sysDash"/>
                        </a:ln>
                        <a:effectLst/>
                      </wps:spPr>
                      <wps:style>
                        <a:lnRef idx="0">
                          <a:schemeClr val="accent1"/>
                        </a:lnRef>
                        <a:fillRef idx="0">
                          <a:schemeClr val="accent1"/>
                        </a:fillRef>
                        <a:effectRef idx="0">
                          <a:schemeClr val="accent1"/>
                        </a:effectRef>
                        <a:fontRef idx="minor">
                          <a:schemeClr val="dk1"/>
                        </a:fontRef>
                      </wps:style>
                      <wps:txbx>
                        <w:txbxContent>
                          <w:p w:rsidR="0048522B" w:rsidRPr="00573C3C" w:rsidRDefault="0048522B" w:rsidP="00E25EC0">
                            <w:pPr>
                              <w:rPr>
                                <w:rFonts w:ascii="Times New Roman" w:hAnsi="Times New Roman" w:cs="Times New Roman"/>
                              </w:rPr>
                            </w:pPr>
                            <w:r w:rsidRPr="00573C3C">
                              <w:rPr>
                                <w:rFonts w:ascii="Times New Roman" w:hAnsi="Times New Roman" w:cs="Times New Roman"/>
                                <w:b/>
                              </w:rPr>
                              <w:t xml:space="preserve">        Şirketin sınırları</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90104FF" id="Metin Kutusu 9" o:spid="_x0000_s1038" type="#_x0000_t202" style="position:absolute;left:0;text-align:left;margin-left:133.35pt;margin-top:29.6pt;width:131.25pt;height:194.25pt;z-index:251607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" filled="f" strokecolor="black [3213]">
                <v:stroke dashstyle="3 1"/>
                <v:path arrowok="t"/>
                <v:textbox>
                  <w:txbxContent>
                    <w:p w:rsidR="0048522B" w:rsidRPr="00573C3C" w:rsidRDefault="0048522B" w:rsidP="00E25EC0">
                      <w:pPr>
                        <w:rPr>
                          <w:rFonts w:ascii="Times New Roman" w:hAnsi="Times New Roman" w:cs="Times New Roman"/>
                        </w:rPr>
                      </w:pPr>
                      <w:r w:rsidRPr="00573C3C">
                        <w:rPr>
                          <w:rFonts w:ascii="Times New Roman" w:hAnsi="Times New Roman" w:cs="Times New Roman"/>
                          <w:b/>
                        </w:rPr>
                        <w:t xml:space="preserve">        Şirketin sınırları</w:t>
                      </w:r>
                    </w:p>
                  </w:txbxContent>
                </v:textbox>
                <w10:wrap type="square"/>
              </v:shape>
            </w:pict>
          </mc:Fallback>
        </mc:AlternateContent>
      </w:r>
      <w:r w:rsidRPr="00694C91">
        <w:rPr>
          <w:rFonts w:eastAsia="Times New Roman"/>
          <w:noProof/>
          <w:sz w:val="20"/>
          <w:szCs w:val="20"/>
          <w:lang w:eastAsia="tr-TR"/>
        </w:rPr>
        <mc:AlternateContent>
          <mc:Choice Requires="wps">
            <w:drawing>
              <wp:anchor distT="4294967295" distB="4294967295" distL="114300" distR="114300" simplePos="0" relativeHeight="251614208" behindDoc="0" locked="0" layoutInCell="1" allowOverlap="1" wp14:anchorId="6CA9E690" wp14:editId="4CFF0B70">
                <wp:simplePos x="0" y="0"/>
                <wp:positionH relativeFrom="column">
                  <wp:posOffset>2446020</wp:posOffset>
                </wp:positionH>
                <wp:positionV relativeFrom="paragraph">
                  <wp:posOffset>1663065</wp:posOffset>
                </wp:positionV>
                <wp:extent cx="1790700" cy="28576"/>
                <wp:effectExtent l="0" t="76200" r="19050" b="66675"/>
                <wp:wrapNone/>
                <wp:docPr id="24" name="Düz Ok Bağlayıcısı 2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1790700" cy="28576"/>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type w14:anchorId="2B5177AA" id="_x0000_t32" coordsize="21600,21600" o:spt="32" o:oned="t" path="m,l21600,21600e" filled="f">
                <v:path arrowok="t" fillok="f" o:connecttype="none"/>
                <o:lock v:ext="edit" shapetype="t"/>
              </v:shapetype>
              <v:shape id="Düz Ok Bağlayıcısı 24" o:spid="_x0000_s1026" type="#_x0000_t32" style="position:absolute;margin-left:192.6pt;margin-top:130.95pt;width:141pt;height:2.25pt;flip:y;z-index:2516142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" strokecolor="black [3213]">
                <v:stroke endarrow="block"/>
                <o:lock v:ext="edit" shapetype="f"/>
              </v:shape>
            </w:pict>
          </mc:Fallback>
        </mc:AlternateContent>
      </w:r>
      <w:r w:rsidRPr="00694C91">
        <w:rPr>
          <w:rFonts w:eastAsia="Times New Roman"/>
          <w:noProof/>
          <w:sz w:val="20"/>
          <w:szCs w:val="20"/>
          <w:lang w:eastAsia="tr-TR"/>
        </w:rPr>
        <mc:AlternateContent>
          <mc:Choice Requires="wps">
            <w:drawing>
              <wp:anchor distT="4294967295" distB="4294967295" distL="114300" distR="114300" simplePos="0" relativeHeight="251613184" behindDoc="0" locked="0" layoutInCell="1" allowOverlap="1" wp14:anchorId="6F669B88" wp14:editId="4E69940F">
                <wp:simplePos x="0" y="0"/>
                <wp:positionH relativeFrom="column">
                  <wp:posOffset>902970</wp:posOffset>
                </wp:positionH>
                <wp:positionV relativeFrom="paragraph">
                  <wp:posOffset>748665</wp:posOffset>
                </wp:positionV>
                <wp:extent cx="1548130" cy="0"/>
                <wp:effectExtent l="0" t="76200" r="13970" b="95250"/>
                <wp:wrapNone/>
                <wp:docPr id="25" name="Düz Ok Bağlayıcısı 2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54813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 w14:anchorId="5A13B9D0" id="Düz Ok Bağlayıcısı 25" o:spid="_x0000_s1026" type="#_x0000_t32" style="position:absolute;margin-left:71.1pt;margin-top:58.95pt;width:121.9pt;height:0;z-index:2516131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" strokecolor="black [3213]">
                <v:stroke endarrow="block"/>
                <o:lock v:ext="edit" shapetype="f"/>
              </v:shape>
            </w:pict>
          </mc:Fallback>
        </mc:AlternateContent>
      </w:r>
      <w:r w:rsidRPr="00694C91">
        <w:rPr>
          <w:noProof/>
          <w:color w:val="FF0000"/>
          <w:sz w:val="20"/>
          <w:szCs w:val="20"/>
          <w:lang w:eastAsia="tr-TR"/>
        </w:rPr>
        <mc:AlternateContent>
          <mc:Choice Requires="wps">
            <w:drawing>
              <wp:anchor distT="0" distB="0" distL="114300" distR="114300" simplePos="0" relativeHeight="251611136" behindDoc="0" locked="0" layoutInCell="1" allowOverlap="1" wp14:anchorId="4361F39E" wp14:editId="1FCBCB05">
                <wp:simplePos x="0" y="0"/>
                <wp:positionH relativeFrom="column">
                  <wp:posOffset>2446655</wp:posOffset>
                </wp:positionH>
                <wp:positionV relativeFrom="paragraph">
                  <wp:posOffset>689610</wp:posOffset>
                </wp:positionV>
                <wp:extent cx="74295" cy="106680"/>
                <wp:effectExtent l="0" t="0" r="20955" b="26670"/>
                <wp:wrapThrough wrapText="bothSides">
                  <wp:wrapPolygon edited="0">
                    <wp:start x="0" y="0"/>
                    <wp:lineTo x="0" y="23143"/>
                    <wp:lineTo x="22154" y="23143"/>
                    <wp:lineTo x="22154" y="0"/>
                    <wp:lineTo x="0" y="0"/>
                  </wp:wrapPolygon>
                </wp:wrapThrough>
                <wp:docPr id="26" name="Oval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4295" cy="106680"/>
                        </a:xfrm>
                        <a:prstGeom prst="ellipse">
                          <a:avLst/>
                        </a:prstGeom>
                        <a:solidFill>
                          <a:schemeClr val="tx1">
                            <a:lumMod val="100000"/>
                            <a:lumOff val="0"/>
                          </a:schemeClr>
                        </a:solidFill>
                        <a:ln w="12700">
                          <a:solidFill>
                            <a:schemeClr val="accent1">
                              <a:lumMod val="50000"/>
                              <a:lumOff val="0"/>
                            </a:schemeClr>
                          </a:solidFill>
                          <a:miter lim="800000"/>
                          <a:headEnd/>
                          <a:tailEnd/>
                        </a:ln>
                      </wps:spPr>
                      <wps:bodyPr rot="0" vert="horz" wrap="square" lIns="91440" tIns="45720" rIns="91440" bIns="45720" anchor="ctr" anchorCtr="0" upright="1">
                        <a:noAutofit/>
                      </wps:bodyPr>
                    </wps:wsp>
                  </a:graphicData>
                </a:graphic>
              </wp:anchor>
            </w:drawing>
          </mc:Choice>
          <mc:Fallback>
            <w:pict>
              <v:oval w14:anchorId="4A7CFE67" id="Oval 21" o:spid="_x0000_s1026" style="position:absolute;margin-left:192.65pt;margin-top:54.3pt;width:5.85pt;height:8.4pt;z-index:2516111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" fillcolor="black [3213]" strokecolor="#1f4d78 [1604]" strokeweight="1pt">
                <v:stroke joinstyle="miter"/>
                <w10:wrap type="through"/>
              </v:oval>
            </w:pict>
          </mc:Fallback>
        </mc:AlternateContent>
      </w:r>
      <w:r w:rsidRPr="00694C91">
        <w:rPr>
          <w:noProof/>
          <w:color w:val="FF0000"/>
          <w:sz w:val="20"/>
          <w:szCs w:val="20"/>
          <w:lang w:eastAsia="tr-TR"/>
        </w:rPr>
        <mc:AlternateContent>
          <mc:Choice Requires="wps">
            <w:drawing>
              <wp:anchor distT="0" distB="0" distL="114300" distR="114300" simplePos="0" relativeHeight="251612160" behindDoc="0" locked="0" layoutInCell="1" allowOverlap="1" wp14:anchorId="68383164" wp14:editId="4ECBBA78">
                <wp:simplePos x="0" y="0"/>
                <wp:positionH relativeFrom="column">
                  <wp:posOffset>2407920</wp:posOffset>
                </wp:positionH>
                <wp:positionV relativeFrom="paragraph">
                  <wp:posOffset>1633855</wp:posOffset>
                </wp:positionV>
                <wp:extent cx="85725" cy="106680"/>
                <wp:effectExtent l="0" t="0" r="28575" b="26670"/>
                <wp:wrapThrough wrapText="bothSides">
                  <wp:wrapPolygon edited="0">
                    <wp:start x="0" y="0"/>
                    <wp:lineTo x="0" y="23143"/>
                    <wp:lineTo x="24000" y="23143"/>
                    <wp:lineTo x="24000" y="0"/>
                    <wp:lineTo x="0" y="0"/>
                  </wp:wrapPolygon>
                </wp:wrapThrough>
                <wp:docPr id="28" name="Oval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5725" cy="106680"/>
                        </a:xfrm>
                        <a:prstGeom prst="ellipse">
                          <a:avLst/>
                        </a:prstGeom>
                        <a:solidFill>
                          <a:schemeClr val="tx1">
                            <a:lumMod val="100000"/>
                            <a:lumOff val="0"/>
                          </a:schemeClr>
                        </a:solidFill>
                        <a:ln w="12700">
                          <a:solidFill>
                            <a:schemeClr val="accent1">
                              <a:lumMod val="50000"/>
                              <a:lumOff val="0"/>
                            </a:schemeClr>
                          </a:solidFill>
                          <a:miter lim="800000"/>
                          <a:headEnd/>
                          <a:tailEnd/>
                        </a:ln>
                      </wps:spPr>
                      <wps:bodyPr rot="0" vert="horz" wrap="square" lIns="91440" tIns="45720" rIns="91440" bIns="45720" anchor="ctr" anchorCtr="0" upright="1">
                        <a:noAutofit/>
                      </wps:bodyPr>
                    </wps:wsp>
                  </a:graphicData>
                </a:graphic>
                <wp14:sizeRelH relativeFrom="margin">
                  <wp14:pctWidth>0</wp14:pctWidth>
                </wp14:sizeRelH>
              </wp:anchor>
            </w:drawing>
          </mc:Choice>
          <mc:Fallback>
            <w:pict>
              <v:oval w14:anchorId="0101DE34" id="Oval 21" o:spid="_x0000_s1026" style="position:absolute;margin-left:189.6pt;margin-top:128.65pt;width:6.75pt;height:8.4pt;z-index:2516121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" fillcolor="black [3213]" strokecolor="#1f4d78 [1604]" strokeweight="1pt">
                <v:stroke joinstyle="miter"/>
                <w10:wrap type="through"/>
              </v:oval>
            </w:pict>
          </mc:Fallback>
        </mc:AlternateContent>
      </w:r>
    </w:p>
    <w:p w:rsidR="00E25EC0" w:rsidRPr="00B550EA" w:rsidRDefault="00E25EC0" w:rsidP="0048522B">
      <w:pPr>
        <w:spacing w:line="360" w:lineRule="auto"/>
        <w:ind w:firstLine="709"/>
        <w:jc w:val="center"/>
        <w:rPr>
          <w:rFonts w:ascii="Times New Roman" w:hAnsi="Times New Roman" w:cs="Times New Roman"/>
          <w:sz w:val="20"/>
          <w:szCs w:val="20"/>
        </w:rPr>
      </w:pPr>
      <w:r w:rsidRPr="00B550EA">
        <w:rPr>
          <w:rFonts w:ascii="Times New Roman" w:hAnsi="Times New Roman" w:cs="Times New Roman"/>
          <w:sz w:val="20"/>
          <w:szCs w:val="20"/>
        </w:rPr>
        <w:t>Kaynak: Ar ve diğerleri, 2019: 141</w:t>
      </w:r>
    </w:p>
    <w:p w:rsidR="00152F92" w:rsidRDefault="00152F92" w:rsidP="00E25EC0">
      <w:pPr>
        <w:autoSpaceDE w:val="0"/>
        <w:autoSpaceDN w:val="0"/>
        <w:adjustRightInd w:val="0"/>
        <w:spacing w:after="0" w:line="360" w:lineRule="auto"/>
        <w:ind w:firstLine="709"/>
        <w:jc w:val="both"/>
        <w:rPr>
          <w:rFonts w:ascii="Times New Roman" w:hAnsi="Times New Roman" w:cs="Times New Roman"/>
          <w:b/>
          <w:sz w:val="24"/>
          <w:szCs w:val="24"/>
        </w:rPr>
      </w:pPr>
    </w:p>
    <w:p w:rsidR="00E25EC0" w:rsidRDefault="00E25EC0" w:rsidP="0040566A">
      <w:pPr>
        <w:pStyle w:val="Balk2"/>
      </w:pPr>
      <w:bookmarkStart w:id="24" w:name="_Toc58795353"/>
      <w:r w:rsidRPr="009542F3">
        <w:t>1.6. Dünya’da ve Türkiye’de Açık İnovasyon</w:t>
      </w:r>
      <w:bookmarkEnd w:id="24"/>
    </w:p>
    <w:p w:rsidR="007210C1" w:rsidRDefault="00E25EC0" w:rsidP="0040566A">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Pr="009542F3">
        <w:rPr>
          <w:rFonts w:ascii="Times New Roman" w:hAnsi="Times New Roman" w:cs="Times New Roman"/>
          <w:sz w:val="24"/>
          <w:szCs w:val="24"/>
        </w:rPr>
        <w:t>Her ne kadar önceden adı konmasada gelişmiş ülkelerde uzun yıllar kullanılan bir yaklaşım olan açık inovasyon</w:t>
      </w:r>
      <w:r>
        <w:rPr>
          <w:rFonts w:ascii="Times New Roman" w:hAnsi="Times New Roman" w:cs="Times New Roman"/>
          <w:sz w:val="24"/>
          <w:szCs w:val="24"/>
        </w:rPr>
        <w:t xml:space="preserve"> (Özdemir ve Deliormanlı, 2013: 11) </w:t>
      </w:r>
      <w:r w:rsidRPr="009542F3">
        <w:rPr>
          <w:rFonts w:ascii="Times New Roman" w:hAnsi="Times New Roman" w:cs="Times New Roman"/>
          <w:sz w:val="24"/>
          <w:szCs w:val="24"/>
        </w:rPr>
        <w:t>Chesbrough ile anlam kazanmış ve açık inovasyon hakkındaki görüşleri ile de birçok çalışma</w:t>
      </w:r>
      <w:r>
        <w:rPr>
          <w:rFonts w:ascii="Times New Roman" w:hAnsi="Times New Roman" w:cs="Times New Roman"/>
          <w:sz w:val="24"/>
          <w:szCs w:val="24"/>
        </w:rPr>
        <w:t>ya öncülük</w:t>
      </w:r>
      <w:r w:rsidRPr="009542F3">
        <w:rPr>
          <w:rFonts w:ascii="Times New Roman" w:hAnsi="Times New Roman" w:cs="Times New Roman"/>
          <w:sz w:val="24"/>
          <w:szCs w:val="24"/>
        </w:rPr>
        <w:t xml:space="preserve"> </w:t>
      </w:r>
      <w:r>
        <w:rPr>
          <w:rFonts w:ascii="Times New Roman" w:hAnsi="Times New Roman" w:cs="Times New Roman"/>
          <w:sz w:val="24"/>
          <w:szCs w:val="24"/>
        </w:rPr>
        <w:t>etmiştir</w:t>
      </w:r>
      <w:r w:rsidRPr="009542F3">
        <w:rPr>
          <w:rFonts w:ascii="Times New Roman" w:hAnsi="Times New Roman" w:cs="Times New Roman"/>
          <w:sz w:val="24"/>
          <w:szCs w:val="24"/>
        </w:rPr>
        <w:t>.</w:t>
      </w:r>
      <w:r>
        <w:rPr>
          <w:rFonts w:ascii="Times New Roman" w:hAnsi="Times New Roman" w:cs="Times New Roman"/>
          <w:sz w:val="24"/>
          <w:szCs w:val="24"/>
        </w:rPr>
        <w:t xml:space="preserve"> </w:t>
      </w:r>
      <w:r w:rsidRPr="009542F3">
        <w:rPr>
          <w:rFonts w:ascii="Times New Roman" w:hAnsi="Times New Roman" w:cs="Times New Roman"/>
          <w:sz w:val="24"/>
          <w:szCs w:val="24"/>
        </w:rPr>
        <w:t>Özellikle Dünya’da artan seviyede akademik</w:t>
      </w:r>
      <w:r>
        <w:rPr>
          <w:rFonts w:ascii="Times New Roman" w:hAnsi="Times New Roman" w:cs="Times New Roman"/>
          <w:sz w:val="24"/>
          <w:szCs w:val="24"/>
        </w:rPr>
        <w:t xml:space="preserve"> çalışmalar yoğunluk kazanmış ve </w:t>
      </w:r>
      <w:r w:rsidRPr="009542F3">
        <w:rPr>
          <w:rFonts w:ascii="Times New Roman" w:hAnsi="Times New Roman" w:cs="Times New Roman"/>
          <w:sz w:val="24"/>
          <w:szCs w:val="24"/>
        </w:rPr>
        <w:t>işletmeler tarafından açık inovasyonun birçok uygulaması gerçekleştirilmiştir.</w:t>
      </w:r>
      <w:r>
        <w:rPr>
          <w:rFonts w:ascii="Times New Roman" w:hAnsi="Times New Roman" w:cs="Times New Roman"/>
          <w:sz w:val="24"/>
          <w:szCs w:val="24"/>
        </w:rPr>
        <w:t xml:space="preserve"> </w:t>
      </w:r>
      <w:r w:rsidRPr="009542F3">
        <w:rPr>
          <w:rFonts w:ascii="Times New Roman" w:hAnsi="Times New Roman" w:cs="Times New Roman"/>
          <w:sz w:val="24"/>
          <w:szCs w:val="24"/>
        </w:rPr>
        <w:t xml:space="preserve">Örneğin; My Starbucks Idea, First Build, İdea Storm açık inovasyon platformları, Lego, </w:t>
      </w:r>
      <w:r>
        <w:rPr>
          <w:rFonts w:ascii="Times New Roman" w:hAnsi="Times New Roman" w:cs="Times New Roman"/>
          <w:sz w:val="24"/>
          <w:szCs w:val="24"/>
        </w:rPr>
        <w:t xml:space="preserve">MindLab, </w:t>
      </w:r>
      <w:r w:rsidRPr="009542F3">
        <w:rPr>
          <w:rFonts w:ascii="Times New Roman" w:hAnsi="Times New Roman" w:cs="Times New Roman"/>
          <w:sz w:val="24"/>
          <w:szCs w:val="24"/>
        </w:rPr>
        <w:t>Hewlett- Packard,</w:t>
      </w:r>
      <w:r>
        <w:rPr>
          <w:rFonts w:ascii="Times New Roman" w:hAnsi="Times New Roman" w:cs="Times New Roman"/>
          <w:sz w:val="24"/>
          <w:szCs w:val="24"/>
        </w:rPr>
        <w:t xml:space="preserve"> Dow Chemical,</w:t>
      </w:r>
      <w:r w:rsidRPr="009542F3">
        <w:rPr>
          <w:rFonts w:ascii="Times New Roman" w:hAnsi="Times New Roman" w:cs="Times New Roman"/>
          <w:sz w:val="24"/>
          <w:szCs w:val="24"/>
        </w:rPr>
        <w:t xml:space="preserve"> IBM, Intel,</w:t>
      </w:r>
      <w:r>
        <w:rPr>
          <w:rFonts w:ascii="Times New Roman" w:hAnsi="Times New Roman" w:cs="Times New Roman"/>
          <w:sz w:val="24"/>
          <w:szCs w:val="24"/>
        </w:rPr>
        <w:t xml:space="preserve"> Cisco, Dupont, P&amp;G, Philips, Peugeot </w:t>
      </w:r>
      <w:r w:rsidRPr="009542F3">
        <w:rPr>
          <w:rFonts w:ascii="Times New Roman" w:hAnsi="Times New Roman" w:cs="Times New Roman"/>
          <w:sz w:val="24"/>
          <w:szCs w:val="24"/>
        </w:rPr>
        <w:t>bunlardan yalnızca bazılardır.</w:t>
      </w:r>
      <w:r>
        <w:rPr>
          <w:rFonts w:ascii="Times New Roman" w:hAnsi="Times New Roman" w:cs="Times New Roman"/>
          <w:sz w:val="24"/>
          <w:szCs w:val="24"/>
        </w:rPr>
        <w:t xml:space="preserve"> Bunlardan birkaçı şu şekildedir:</w:t>
      </w:r>
      <w:r w:rsidR="007210C1">
        <w:rPr>
          <w:rFonts w:ascii="Times New Roman" w:hAnsi="Times New Roman" w:cs="Times New Roman"/>
          <w:sz w:val="24"/>
          <w:szCs w:val="24"/>
        </w:rPr>
        <w:t xml:space="preserve"> </w:t>
      </w:r>
    </w:p>
    <w:p w:rsidR="007210C1" w:rsidRDefault="007210C1" w:rsidP="0040566A">
      <w:pPr>
        <w:spacing w:after="0" w:line="360" w:lineRule="auto"/>
        <w:ind w:firstLine="709"/>
        <w:jc w:val="both"/>
        <w:rPr>
          <w:rFonts w:ascii="Times New Roman" w:hAnsi="Times New Roman" w:cs="Times New Roman"/>
          <w:sz w:val="24"/>
          <w:szCs w:val="24"/>
        </w:rPr>
      </w:pPr>
      <w:r w:rsidRPr="009549C5">
        <w:rPr>
          <w:rFonts w:ascii="Times New Roman" w:hAnsi="Times New Roman" w:cs="Times New Roman"/>
          <w:sz w:val="24"/>
          <w:szCs w:val="24"/>
        </w:rPr>
        <w:t xml:space="preserve">Açık inovasyon </w:t>
      </w:r>
      <w:r>
        <w:rPr>
          <w:rFonts w:ascii="Times New Roman" w:hAnsi="Times New Roman" w:cs="Times New Roman"/>
          <w:sz w:val="24"/>
          <w:szCs w:val="24"/>
        </w:rPr>
        <w:t xml:space="preserve">yaklaşımını başarılı bir şekilde uygulayan IBM, ikinci dünya savaşının bittiği 1945 yılından 1980’li yıllara kadar bilgisayar endüstrisini başarılı bir şekilde yönetmiştir. Ancak 1980’li yıllarda liderliği rakiplerine kaptırmıştır. 1992 yılında ise 25000 çalışanını işten çıkarma tehlikesi ile karşı karşıya kalmıştır. Bu sebeple, dönemin yöneticileri dışarıdan teknoloji alıp dışarıya teknoloji satışı gerçekleştirme kararını almışlardır. IBM’nin ilk defa 1993 yılında Apple’a disket sürücü satmaya başlaması bunun bir örneğidir. Bu yaklaşım IBM’in rekabet avantajını ve varlığını halen </w:t>
      </w:r>
      <w:r>
        <w:rPr>
          <w:rFonts w:ascii="Times New Roman" w:hAnsi="Times New Roman" w:cs="Times New Roman"/>
          <w:sz w:val="24"/>
          <w:szCs w:val="24"/>
        </w:rPr>
        <w:lastRenderedPageBreak/>
        <w:t>devam ettirmesinin sebebi olarak gösterilmektedir (acikinnovasyon.wordpress.com, 2015).</w:t>
      </w:r>
    </w:p>
    <w:p w:rsidR="00E25EC0" w:rsidRPr="002C724A" w:rsidRDefault="00E25EC0" w:rsidP="0040566A">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Cisco, </w:t>
      </w:r>
      <w:r w:rsidRPr="002C724A">
        <w:rPr>
          <w:rFonts w:ascii="Times New Roman" w:hAnsi="Times New Roman" w:cs="Times New Roman"/>
          <w:sz w:val="24"/>
          <w:szCs w:val="24"/>
        </w:rPr>
        <w:t>ner</w:t>
      </w:r>
      <w:r>
        <w:rPr>
          <w:rFonts w:ascii="Times New Roman" w:hAnsi="Times New Roman" w:cs="Times New Roman"/>
          <w:sz w:val="24"/>
          <w:szCs w:val="24"/>
        </w:rPr>
        <w:t>e</w:t>
      </w:r>
      <w:r w:rsidRPr="002C724A">
        <w:rPr>
          <w:rFonts w:ascii="Times New Roman" w:hAnsi="Times New Roman" w:cs="Times New Roman"/>
          <w:sz w:val="24"/>
          <w:szCs w:val="24"/>
        </w:rPr>
        <w:t>deyse</w:t>
      </w:r>
      <w:r>
        <w:rPr>
          <w:rFonts w:ascii="Times New Roman" w:hAnsi="Times New Roman" w:cs="Times New Roman"/>
          <w:sz w:val="24"/>
          <w:szCs w:val="24"/>
        </w:rPr>
        <w:t xml:space="preserve"> hiçbir dâhili araştırma yapmadan,</w:t>
      </w:r>
      <w:r w:rsidRPr="002C724A">
        <w:rPr>
          <w:rFonts w:ascii="Times New Roman" w:hAnsi="Times New Roman" w:cs="Times New Roman"/>
          <w:sz w:val="24"/>
          <w:szCs w:val="24"/>
        </w:rPr>
        <w:t xml:space="preserve"> inovasyon liderlik savaşında ol</w:t>
      </w:r>
      <w:r>
        <w:rPr>
          <w:rFonts w:ascii="Times New Roman" w:hAnsi="Times New Roman" w:cs="Times New Roman"/>
          <w:sz w:val="24"/>
          <w:szCs w:val="24"/>
        </w:rPr>
        <w:t xml:space="preserve">dukça farklı bir silah kullanmıştır. </w:t>
      </w:r>
      <w:r w:rsidRPr="002C724A">
        <w:rPr>
          <w:rFonts w:ascii="Times New Roman" w:hAnsi="Times New Roman" w:cs="Times New Roman"/>
          <w:sz w:val="24"/>
          <w:szCs w:val="24"/>
        </w:rPr>
        <w:t>Yeni ürün ve hizmetleri tic</w:t>
      </w:r>
      <w:r>
        <w:rPr>
          <w:rFonts w:ascii="Times New Roman" w:hAnsi="Times New Roman" w:cs="Times New Roman"/>
          <w:sz w:val="24"/>
          <w:szCs w:val="24"/>
        </w:rPr>
        <w:t>a</w:t>
      </w:r>
      <w:r w:rsidRPr="002C724A">
        <w:rPr>
          <w:rFonts w:ascii="Times New Roman" w:hAnsi="Times New Roman" w:cs="Times New Roman"/>
          <w:sz w:val="24"/>
          <w:szCs w:val="24"/>
        </w:rPr>
        <w:t>rileştiren her yerde ortaya çıkan başlangıç şirketle</w:t>
      </w:r>
      <w:r>
        <w:rPr>
          <w:rFonts w:ascii="Times New Roman" w:hAnsi="Times New Roman" w:cs="Times New Roman"/>
          <w:sz w:val="24"/>
          <w:szCs w:val="24"/>
        </w:rPr>
        <w:t>rinin dünyasını taramıştır.</w:t>
      </w:r>
      <w:r w:rsidRPr="002C724A">
        <w:rPr>
          <w:rFonts w:ascii="Times New Roman" w:hAnsi="Times New Roman" w:cs="Times New Roman"/>
          <w:sz w:val="24"/>
          <w:szCs w:val="24"/>
        </w:rPr>
        <w:t xml:space="preserve"> Cisco baz</w:t>
      </w:r>
      <w:r>
        <w:rPr>
          <w:rFonts w:ascii="Times New Roman" w:hAnsi="Times New Roman" w:cs="Times New Roman"/>
          <w:sz w:val="24"/>
          <w:szCs w:val="24"/>
        </w:rPr>
        <w:t>en bu girişimlere yatırım yapmış,</w:t>
      </w:r>
      <w:r w:rsidRPr="002C724A">
        <w:rPr>
          <w:rFonts w:ascii="Times New Roman" w:hAnsi="Times New Roman" w:cs="Times New Roman"/>
          <w:sz w:val="24"/>
          <w:szCs w:val="24"/>
        </w:rPr>
        <w:t xml:space="preserve"> </w:t>
      </w:r>
      <w:r>
        <w:rPr>
          <w:rFonts w:ascii="Times New Roman" w:hAnsi="Times New Roman" w:cs="Times New Roman"/>
          <w:sz w:val="24"/>
          <w:szCs w:val="24"/>
        </w:rPr>
        <w:t>b</w:t>
      </w:r>
      <w:r w:rsidRPr="002C724A">
        <w:rPr>
          <w:rFonts w:ascii="Times New Roman" w:hAnsi="Times New Roman" w:cs="Times New Roman"/>
          <w:sz w:val="24"/>
          <w:szCs w:val="24"/>
        </w:rPr>
        <w:t>azı za</w:t>
      </w:r>
      <w:r>
        <w:rPr>
          <w:rFonts w:ascii="Times New Roman" w:hAnsi="Times New Roman" w:cs="Times New Roman"/>
          <w:sz w:val="24"/>
          <w:szCs w:val="24"/>
        </w:rPr>
        <w:t>manlar onlarla sadece ortak olmuş</w:t>
      </w:r>
      <w:r w:rsidRPr="002C724A">
        <w:rPr>
          <w:rFonts w:ascii="Times New Roman" w:hAnsi="Times New Roman" w:cs="Times New Roman"/>
          <w:sz w:val="24"/>
          <w:szCs w:val="24"/>
        </w:rPr>
        <w:t xml:space="preserve"> ve baz</w:t>
      </w:r>
      <w:r>
        <w:rPr>
          <w:rFonts w:ascii="Times New Roman" w:hAnsi="Times New Roman" w:cs="Times New Roman"/>
          <w:sz w:val="24"/>
          <w:szCs w:val="24"/>
        </w:rPr>
        <w:t xml:space="preserve">en ise sonradan </w:t>
      </w:r>
      <w:r w:rsidRPr="002C724A">
        <w:rPr>
          <w:rFonts w:ascii="Times New Roman" w:hAnsi="Times New Roman" w:cs="Times New Roman"/>
          <w:sz w:val="24"/>
          <w:szCs w:val="24"/>
        </w:rPr>
        <w:t xml:space="preserve">onları elde </w:t>
      </w:r>
      <w:r>
        <w:rPr>
          <w:rFonts w:ascii="Times New Roman" w:hAnsi="Times New Roman" w:cs="Times New Roman"/>
          <w:sz w:val="24"/>
          <w:szCs w:val="24"/>
        </w:rPr>
        <w:t>etmiştir.</w:t>
      </w:r>
      <w:r w:rsidRPr="002C724A">
        <w:rPr>
          <w:rFonts w:ascii="Times New Roman" w:hAnsi="Times New Roman" w:cs="Times New Roman"/>
          <w:sz w:val="24"/>
          <w:szCs w:val="24"/>
        </w:rPr>
        <w:t xml:space="preserve"> Bu şekilde Cisco kendi araştırma yapmadan belki de dünyanın en iyi endüstriyel araştırma Ar-Ge çıktı</w:t>
      </w:r>
      <w:r>
        <w:rPr>
          <w:rFonts w:ascii="Times New Roman" w:hAnsi="Times New Roman" w:cs="Times New Roman"/>
          <w:sz w:val="24"/>
          <w:szCs w:val="24"/>
        </w:rPr>
        <w:t>sı</w:t>
      </w:r>
      <w:r w:rsidRPr="002C724A">
        <w:rPr>
          <w:rFonts w:ascii="Times New Roman" w:hAnsi="Times New Roman" w:cs="Times New Roman"/>
          <w:sz w:val="24"/>
          <w:szCs w:val="24"/>
        </w:rPr>
        <w:t xml:space="preserve">na ayak </w:t>
      </w:r>
      <w:r>
        <w:rPr>
          <w:rFonts w:ascii="Times New Roman" w:hAnsi="Times New Roman" w:cs="Times New Roman"/>
          <w:sz w:val="24"/>
          <w:szCs w:val="24"/>
        </w:rPr>
        <w:t>uydurmuştur</w:t>
      </w:r>
      <w:r w:rsidRPr="002C724A">
        <w:rPr>
          <w:rFonts w:ascii="Times New Roman" w:hAnsi="Times New Roman" w:cs="Times New Roman"/>
          <w:sz w:val="24"/>
          <w:szCs w:val="24"/>
        </w:rPr>
        <w:t xml:space="preserve"> (Chesbrough, 2003</w:t>
      </w:r>
      <w:r>
        <w:rPr>
          <w:rFonts w:ascii="Times New Roman" w:hAnsi="Times New Roman" w:cs="Times New Roman"/>
          <w:sz w:val="24"/>
          <w:szCs w:val="24"/>
        </w:rPr>
        <w:t>a</w:t>
      </w:r>
      <w:r w:rsidR="007C711B">
        <w:rPr>
          <w:rFonts w:ascii="Times New Roman" w:hAnsi="Times New Roman" w:cs="Times New Roman"/>
          <w:sz w:val="24"/>
          <w:szCs w:val="24"/>
        </w:rPr>
        <w:t xml:space="preserve">: </w:t>
      </w:r>
      <w:r w:rsidR="00792792">
        <w:rPr>
          <w:rFonts w:ascii="Times New Roman" w:hAnsi="Times New Roman" w:cs="Times New Roman"/>
          <w:sz w:val="24"/>
          <w:szCs w:val="24"/>
        </w:rPr>
        <w:t>18</w:t>
      </w:r>
      <w:r w:rsidR="00E12AEA">
        <w:rPr>
          <w:rFonts w:ascii="Times New Roman" w:hAnsi="Times New Roman" w:cs="Times New Roman"/>
          <w:sz w:val="24"/>
          <w:szCs w:val="24"/>
        </w:rPr>
        <w:t>)</w:t>
      </w:r>
      <w:r w:rsidR="00792792">
        <w:rPr>
          <w:rFonts w:ascii="Times New Roman" w:hAnsi="Times New Roman" w:cs="Times New Roman"/>
          <w:sz w:val="24"/>
          <w:szCs w:val="24"/>
        </w:rPr>
        <w:t>.</w:t>
      </w:r>
    </w:p>
    <w:p w:rsidR="007210C1" w:rsidRDefault="00E25EC0" w:rsidP="0040566A">
      <w:pPr>
        <w:autoSpaceDE w:val="0"/>
        <w:autoSpaceDN w:val="0"/>
        <w:adjustRightInd w:val="0"/>
        <w:spacing w:after="0" w:line="360" w:lineRule="auto"/>
        <w:ind w:firstLine="709"/>
        <w:jc w:val="both"/>
        <w:rPr>
          <w:rFonts w:ascii="Times New Roman" w:hAnsi="Times New Roman" w:cs="Times New Roman"/>
          <w:sz w:val="24"/>
          <w:szCs w:val="24"/>
        </w:rPr>
      </w:pPr>
      <w:r w:rsidRPr="00B03C0C">
        <w:rPr>
          <w:rFonts w:ascii="Times New Roman" w:hAnsi="Times New Roman" w:cs="Times New Roman"/>
          <w:sz w:val="24"/>
          <w:szCs w:val="24"/>
        </w:rPr>
        <w:t>Açık inovasyon örneklerinden bir diğeri, 2002 yılında Ekonomik ve Ticari İşler Bakanlığı için başlatılan, va</w:t>
      </w:r>
      <w:r>
        <w:rPr>
          <w:rFonts w:ascii="Times New Roman" w:hAnsi="Times New Roman" w:cs="Times New Roman"/>
          <w:sz w:val="24"/>
          <w:szCs w:val="24"/>
        </w:rPr>
        <w:t xml:space="preserve">tandaş merkezli inovasyon için bakanlıklar arası bir birim olan </w:t>
      </w:r>
      <w:r w:rsidRPr="00B03C0C">
        <w:rPr>
          <w:rFonts w:ascii="Times New Roman" w:hAnsi="Times New Roman" w:cs="Times New Roman"/>
          <w:sz w:val="24"/>
          <w:szCs w:val="24"/>
        </w:rPr>
        <w:t>Mindlab, vatandaşları ve işletmeleri iklim değişikliği, göç ve daha iyi düzenl</w:t>
      </w:r>
      <w:r>
        <w:rPr>
          <w:rFonts w:ascii="Times New Roman" w:hAnsi="Times New Roman" w:cs="Times New Roman"/>
          <w:sz w:val="24"/>
          <w:szCs w:val="24"/>
        </w:rPr>
        <w:t xml:space="preserve">eme gibi çeşitli projeler için </w:t>
      </w:r>
      <w:r w:rsidRPr="00B03C0C">
        <w:rPr>
          <w:rFonts w:ascii="Times New Roman" w:hAnsi="Times New Roman" w:cs="Times New Roman"/>
          <w:sz w:val="24"/>
          <w:szCs w:val="24"/>
        </w:rPr>
        <w:t>çözümler geliştirmeye d</w:t>
      </w:r>
      <w:r>
        <w:rPr>
          <w:rFonts w:ascii="Times New Roman" w:hAnsi="Times New Roman" w:cs="Times New Roman"/>
          <w:sz w:val="24"/>
          <w:szCs w:val="24"/>
        </w:rPr>
        <w:t>â</w:t>
      </w:r>
      <w:r w:rsidRPr="00B03C0C">
        <w:rPr>
          <w:rFonts w:ascii="Times New Roman" w:hAnsi="Times New Roman" w:cs="Times New Roman"/>
          <w:sz w:val="24"/>
          <w:szCs w:val="24"/>
        </w:rPr>
        <w:t>hil etmeyi amaçlamaktadır. Farklı geçmişlere sahip üyeleri kamu sektöründe işbirliğine teşvik etmektedir</w:t>
      </w:r>
      <w:r w:rsidR="00BE4552">
        <w:rPr>
          <w:rFonts w:ascii="Times New Roman" w:hAnsi="Times New Roman" w:cs="Times New Roman"/>
          <w:sz w:val="24"/>
          <w:szCs w:val="24"/>
        </w:rPr>
        <w:t xml:space="preserve"> (Lee vd</w:t>
      </w:r>
      <w:r w:rsidR="00BE4552" w:rsidRPr="001B0468">
        <w:rPr>
          <w:rFonts w:ascii="Times New Roman" w:hAnsi="Times New Roman" w:cs="Times New Roman"/>
          <w:sz w:val="24"/>
          <w:szCs w:val="24"/>
        </w:rPr>
        <w:t>.</w:t>
      </w:r>
      <w:r w:rsidRPr="001B0468">
        <w:rPr>
          <w:rFonts w:ascii="Times New Roman" w:hAnsi="Times New Roman" w:cs="Times New Roman"/>
          <w:sz w:val="24"/>
          <w:szCs w:val="24"/>
        </w:rPr>
        <w:t xml:space="preserve"> 2012</w:t>
      </w:r>
      <w:r w:rsidR="001B0468" w:rsidRPr="001B0468">
        <w:rPr>
          <w:rFonts w:ascii="Times New Roman" w:hAnsi="Times New Roman" w:cs="Times New Roman"/>
          <w:sz w:val="24"/>
          <w:szCs w:val="24"/>
        </w:rPr>
        <w:t>:</w:t>
      </w:r>
      <w:r w:rsidR="00313691" w:rsidRPr="001B0468">
        <w:rPr>
          <w:rFonts w:ascii="Times New Roman" w:hAnsi="Times New Roman" w:cs="Times New Roman"/>
          <w:sz w:val="24"/>
          <w:szCs w:val="24"/>
        </w:rPr>
        <w:t xml:space="preserve"> </w:t>
      </w:r>
      <w:r w:rsidR="00313691" w:rsidRPr="00313691">
        <w:rPr>
          <w:rFonts w:ascii="Times New Roman" w:hAnsi="Times New Roman" w:cs="Times New Roman"/>
          <w:sz w:val="24"/>
          <w:szCs w:val="24"/>
        </w:rPr>
        <w:t>153</w:t>
      </w:r>
      <w:r>
        <w:rPr>
          <w:rFonts w:ascii="Times New Roman" w:hAnsi="Times New Roman" w:cs="Times New Roman"/>
          <w:sz w:val="24"/>
          <w:szCs w:val="24"/>
        </w:rPr>
        <w:t>).</w:t>
      </w:r>
      <w:r w:rsidR="007210C1">
        <w:rPr>
          <w:rFonts w:ascii="Times New Roman" w:hAnsi="Times New Roman" w:cs="Times New Roman"/>
          <w:sz w:val="24"/>
          <w:szCs w:val="24"/>
        </w:rPr>
        <w:t xml:space="preserve"> </w:t>
      </w:r>
    </w:p>
    <w:p w:rsidR="007210C1" w:rsidRDefault="007210C1" w:rsidP="0040566A">
      <w:pPr>
        <w:autoSpaceDE w:val="0"/>
        <w:autoSpaceDN w:val="0"/>
        <w:adjustRightInd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(Kılıç ve Ay Türkmen, 2019: 284), Türkiye’de açık inovasyon terimine yönelik olarak işletmelerde henüz bir farkındalığın oluşmadığı bulgusuna varmışlardır. Buna rağmen, </w:t>
      </w:r>
      <w:r w:rsidR="00CD0969">
        <w:rPr>
          <w:rFonts w:ascii="Times New Roman" w:hAnsi="Times New Roman" w:cs="Times New Roman"/>
          <w:sz w:val="24"/>
          <w:szCs w:val="24"/>
        </w:rPr>
        <w:t>Türkiye’</w:t>
      </w:r>
      <w:r w:rsidRPr="00250AD6">
        <w:rPr>
          <w:rFonts w:ascii="Times New Roman" w:hAnsi="Times New Roman" w:cs="Times New Roman"/>
          <w:sz w:val="24"/>
          <w:szCs w:val="24"/>
        </w:rPr>
        <w:t>de gelişmiş ülkelere kıyasla açık inovasyon uygulamaları</w:t>
      </w:r>
      <w:r>
        <w:rPr>
          <w:rFonts w:ascii="Times New Roman" w:hAnsi="Times New Roman" w:cs="Times New Roman"/>
          <w:sz w:val="24"/>
          <w:szCs w:val="24"/>
        </w:rPr>
        <w:t>nı</w:t>
      </w:r>
      <w:r w:rsidRPr="00250AD6">
        <w:rPr>
          <w:rFonts w:ascii="Times New Roman" w:hAnsi="Times New Roman" w:cs="Times New Roman"/>
          <w:sz w:val="24"/>
          <w:szCs w:val="24"/>
        </w:rPr>
        <w:t xml:space="preserve"> sınırlı sayıda olsa </w:t>
      </w:r>
      <w:r>
        <w:rPr>
          <w:rFonts w:ascii="Times New Roman" w:hAnsi="Times New Roman" w:cs="Times New Roman"/>
          <w:sz w:val="24"/>
          <w:szCs w:val="24"/>
        </w:rPr>
        <w:t>bile</w:t>
      </w:r>
      <w:r w:rsidRPr="00250AD6">
        <w:rPr>
          <w:rFonts w:ascii="Times New Roman" w:hAnsi="Times New Roman" w:cs="Times New Roman"/>
          <w:sz w:val="24"/>
          <w:szCs w:val="24"/>
        </w:rPr>
        <w:t xml:space="preserve"> çeşitli ör</w:t>
      </w:r>
      <w:r>
        <w:rPr>
          <w:rFonts w:ascii="Times New Roman" w:hAnsi="Times New Roman" w:cs="Times New Roman"/>
          <w:sz w:val="24"/>
          <w:szCs w:val="24"/>
        </w:rPr>
        <w:t>ne</w:t>
      </w:r>
      <w:r w:rsidRPr="00250AD6">
        <w:rPr>
          <w:rFonts w:ascii="Times New Roman" w:hAnsi="Times New Roman" w:cs="Times New Roman"/>
          <w:sz w:val="24"/>
          <w:szCs w:val="24"/>
        </w:rPr>
        <w:t>klerini görmek mümkündür</w:t>
      </w:r>
      <w:r>
        <w:rPr>
          <w:rFonts w:ascii="Times New Roman" w:hAnsi="Times New Roman" w:cs="Times New Roman"/>
          <w:sz w:val="24"/>
          <w:szCs w:val="24"/>
        </w:rPr>
        <w:t xml:space="preserve"> (Özdemir ve Deliormanlı, 2013: 12). Avea, Turkcell, Arçelik, Türk Ek</w:t>
      </w:r>
      <w:r w:rsidR="00CD0969">
        <w:rPr>
          <w:rFonts w:ascii="Times New Roman" w:hAnsi="Times New Roman" w:cs="Times New Roman"/>
          <w:sz w:val="24"/>
          <w:szCs w:val="24"/>
        </w:rPr>
        <w:t>o</w:t>
      </w:r>
      <w:r w:rsidR="00F51084">
        <w:rPr>
          <w:rFonts w:ascii="Times New Roman" w:hAnsi="Times New Roman" w:cs="Times New Roman"/>
          <w:sz w:val="24"/>
          <w:szCs w:val="24"/>
        </w:rPr>
        <w:t>nomi Bankası</w:t>
      </w:r>
      <w:r>
        <w:rPr>
          <w:rFonts w:ascii="Times New Roman" w:hAnsi="Times New Roman" w:cs="Times New Roman"/>
          <w:sz w:val="24"/>
          <w:szCs w:val="24"/>
        </w:rPr>
        <w:t xml:space="preserve">, Dizayn Group, Atlas Halı ve Ford Otosan Türkiye’de gerçekleştirilmiş başarılı açık inovasyon örnekleridir. Bu örneklerden bazıları aşağıdaki gibidir: </w:t>
      </w:r>
    </w:p>
    <w:p w:rsidR="00E25EC0" w:rsidRDefault="007210C1" w:rsidP="0040566A">
      <w:pPr>
        <w:autoSpaceDE w:val="0"/>
        <w:autoSpaceDN w:val="0"/>
        <w:adjustRightInd w:val="0"/>
        <w:spacing w:after="0" w:line="360" w:lineRule="auto"/>
        <w:ind w:firstLine="709"/>
        <w:jc w:val="both"/>
        <w:rPr>
          <w:rFonts w:ascii="Times New Roman" w:hAnsi="Times New Roman" w:cs="Times New Roman"/>
          <w:sz w:val="24"/>
          <w:szCs w:val="24"/>
        </w:rPr>
      </w:pPr>
      <w:r w:rsidRPr="00E233C8">
        <w:rPr>
          <w:rFonts w:ascii="Times New Roman" w:hAnsi="Times New Roman" w:cs="Times New Roman"/>
          <w:sz w:val="24"/>
          <w:szCs w:val="24"/>
        </w:rPr>
        <w:t>Ford Otosan, dünyanın en bü</w:t>
      </w:r>
      <w:r>
        <w:rPr>
          <w:rFonts w:ascii="Times New Roman" w:hAnsi="Times New Roman" w:cs="Times New Roman"/>
          <w:sz w:val="24"/>
          <w:szCs w:val="24"/>
        </w:rPr>
        <w:t xml:space="preserve">yük kamyon pazarına sahip olan </w:t>
      </w:r>
      <w:r w:rsidRPr="00E233C8">
        <w:rPr>
          <w:rFonts w:ascii="Times New Roman" w:hAnsi="Times New Roman" w:cs="Times New Roman"/>
          <w:sz w:val="24"/>
          <w:szCs w:val="24"/>
        </w:rPr>
        <w:t>Çin’de motor üretimi için Ji</w:t>
      </w:r>
      <w:r w:rsidR="00F51084">
        <w:rPr>
          <w:rFonts w:ascii="Times New Roman" w:hAnsi="Times New Roman" w:cs="Times New Roman"/>
          <w:sz w:val="24"/>
          <w:szCs w:val="24"/>
        </w:rPr>
        <w:t>angling Motors Corporation</w:t>
      </w:r>
      <w:r w:rsidRPr="00E233C8">
        <w:rPr>
          <w:rFonts w:ascii="Times New Roman" w:hAnsi="Times New Roman" w:cs="Times New Roman"/>
          <w:sz w:val="24"/>
          <w:szCs w:val="24"/>
        </w:rPr>
        <w:t xml:space="preserve"> ile teknoloji lisans anlaşması imzalamıştır. </w:t>
      </w:r>
      <w:r w:rsidRPr="00E233C8">
        <w:rPr>
          <w:rFonts w:ascii="Times New Roman" w:hAnsi="Times New Roman" w:cs="Times New Roman"/>
          <w:color w:val="212121"/>
          <w:sz w:val="24"/>
          <w:szCs w:val="24"/>
          <w:shd w:val="clear" w:color="auto" w:fill="FFFFFF"/>
        </w:rPr>
        <w:t xml:space="preserve">Gerçekleştirilen anlaşma ile Ford Otosan, fikri mülkiyet haklarına sahip olduğu Ecotorq motorlarının, </w:t>
      </w:r>
      <w:r w:rsidR="00F51084" w:rsidRPr="00E233C8">
        <w:rPr>
          <w:rFonts w:ascii="Times New Roman" w:hAnsi="Times New Roman" w:cs="Times New Roman"/>
          <w:sz w:val="24"/>
          <w:szCs w:val="24"/>
        </w:rPr>
        <w:t>Jiangling Motors Corporation</w:t>
      </w:r>
      <w:r w:rsidRPr="00E233C8">
        <w:rPr>
          <w:rFonts w:ascii="Times New Roman" w:hAnsi="Times New Roman" w:cs="Times New Roman"/>
          <w:color w:val="212121"/>
          <w:sz w:val="24"/>
          <w:szCs w:val="24"/>
          <w:shd w:val="clear" w:color="auto" w:fill="FFFFFF"/>
        </w:rPr>
        <w:t xml:space="preserve"> markalı ara</w:t>
      </w:r>
      <w:r>
        <w:rPr>
          <w:rFonts w:ascii="Times New Roman" w:hAnsi="Times New Roman" w:cs="Times New Roman"/>
          <w:color w:val="212121"/>
          <w:sz w:val="24"/>
          <w:szCs w:val="24"/>
          <w:shd w:val="clear" w:color="auto" w:fill="FFFFFF"/>
        </w:rPr>
        <w:t xml:space="preserve">çlarda kullanılmak üzere Çin’de </w:t>
      </w:r>
      <w:r w:rsidRPr="00E233C8">
        <w:rPr>
          <w:rFonts w:ascii="Times New Roman" w:hAnsi="Times New Roman" w:cs="Times New Roman"/>
          <w:color w:val="212121"/>
          <w:sz w:val="24"/>
          <w:szCs w:val="24"/>
          <w:shd w:val="clear" w:color="auto" w:fill="FFFFFF"/>
        </w:rPr>
        <w:t>üretilmesine izin vermiştir</w:t>
      </w:r>
      <w:r>
        <w:rPr>
          <w:rFonts w:ascii="Times New Roman" w:hAnsi="Times New Roman" w:cs="Times New Roman"/>
          <w:color w:val="212121"/>
          <w:sz w:val="24"/>
          <w:szCs w:val="24"/>
          <w:shd w:val="clear" w:color="auto" w:fill="FFFFFF"/>
        </w:rPr>
        <w:t xml:space="preserve"> (</w:t>
      </w:r>
      <w:r w:rsidRPr="00792792">
        <w:rPr>
          <w:rFonts w:ascii="Times New Roman" w:hAnsi="Times New Roman" w:cs="Times New Roman"/>
          <w:color w:val="212121"/>
          <w:sz w:val="24"/>
          <w:szCs w:val="24"/>
          <w:shd w:val="clear" w:color="auto" w:fill="FFFFFF"/>
        </w:rPr>
        <w:t>https://www.hurriyet.com.tr/ekonomi/ford-otosan-ile-jmcden-teknoloji-anlasmasi-23127746</w:t>
      </w:r>
      <w:r>
        <w:rPr>
          <w:rFonts w:ascii="Times New Roman" w:hAnsi="Times New Roman" w:cs="Times New Roman"/>
          <w:color w:val="212121"/>
          <w:sz w:val="24"/>
          <w:szCs w:val="24"/>
          <w:shd w:val="clear" w:color="auto" w:fill="FFFFFF"/>
        </w:rPr>
        <w:t>).</w:t>
      </w:r>
    </w:p>
    <w:p w:rsidR="00E25EC0" w:rsidRPr="0040118E" w:rsidRDefault="00E25EC0" w:rsidP="0040566A">
      <w:pPr>
        <w:autoSpaceDE w:val="0"/>
        <w:autoSpaceDN w:val="0"/>
        <w:adjustRightInd w:val="0"/>
        <w:spacing w:after="0" w:line="360" w:lineRule="auto"/>
        <w:ind w:firstLine="709"/>
        <w:jc w:val="both"/>
        <w:rPr>
          <w:rFonts w:ascii="Times New Roman" w:hAnsi="Times New Roman" w:cs="Times New Roman"/>
          <w:sz w:val="24"/>
          <w:szCs w:val="24"/>
        </w:rPr>
      </w:pPr>
      <w:r w:rsidRPr="00E233C8">
        <w:rPr>
          <w:rFonts w:ascii="Times New Roman" w:hAnsi="Times New Roman" w:cs="Times New Roman"/>
          <w:sz w:val="24"/>
          <w:szCs w:val="24"/>
        </w:rPr>
        <w:t xml:space="preserve">Atlas halı markasının geliştirdiği “nano- halı” projesi şirket müdürü ve ekibinin su itici özelliğe sahip olan nilüfer çiçeğinden ilham almasıyla ortaya çıkmıştır. Ancak bu projenin hayata geçirilmesindeki en büyük engel yumuşak yüzeyde gerçekleştirmek istenen nano teknolojinin sadece sert yüzeylerde uygulanan bir teknoloji oluşudur. Bu zor fikri hayata geçirmek isteyen şirket açık inovasyon yaklaşımının gerektirdiği şekilde </w:t>
      </w:r>
      <w:r w:rsidRPr="00E233C8">
        <w:rPr>
          <w:rFonts w:ascii="Times New Roman" w:hAnsi="Times New Roman" w:cs="Times New Roman"/>
          <w:sz w:val="24"/>
          <w:szCs w:val="24"/>
        </w:rPr>
        <w:lastRenderedPageBreak/>
        <w:t>paydaşlar aramaya girişmiştir. Projelerini ilan eden şirket yüzlerce nano teknoloji firmaları ile iletişime geçmiş ve Gebze merkezli nano teknoloji firması ile bu zor görevi üstlenmiştir. 1.2 milyon lira Ar-Ge bütçesi ile hayata geçirilen bu proje bulunan doğru paydaşlarla birlikte açık inovasyonun düşük maliyetle kısa sürede sonuç getirebileceğinin örneği olmuştur</w:t>
      </w:r>
      <w:r>
        <w:rPr>
          <w:rFonts w:ascii="Times New Roman" w:hAnsi="Times New Roman" w:cs="Times New Roman"/>
          <w:sz w:val="24"/>
          <w:szCs w:val="24"/>
        </w:rPr>
        <w:t xml:space="preserve"> </w:t>
      </w:r>
      <w:r w:rsidRPr="009D0CD3">
        <w:rPr>
          <w:rFonts w:ascii="Times New Roman" w:hAnsi="Times New Roman" w:cs="Times New Roman"/>
          <w:sz w:val="24"/>
          <w:szCs w:val="24"/>
        </w:rPr>
        <w:t>(</w:t>
      </w:r>
      <w:hyperlink r:id="rId20" w:history="1">
        <w:r w:rsidRPr="009D0CD3">
          <w:rPr>
            <w:rStyle w:val="Kpr"/>
            <w:rFonts w:ascii="Times New Roman" w:hAnsi="Times New Roman" w:cs="Times New Roman"/>
            <w:color w:val="auto"/>
            <w:sz w:val="24"/>
            <w:szCs w:val="24"/>
            <w:u w:val="none"/>
          </w:rPr>
          <w:t>https://www.hurriyet.com.tr/ekonomi/acik-inovasyon-ile-yatirimini-katladi-2521073</w:t>
        </w:r>
      </w:hyperlink>
      <w:r w:rsidRPr="009D0CD3">
        <w:rPr>
          <w:rFonts w:ascii="Times New Roman" w:hAnsi="Times New Roman" w:cs="Times New Roman"/>
          <w:sz w:val="24"/>
          <w:szCs w:val="24"/>
        </w:rPr>
        <w:t>).</w:t>
      </w:r>
    </w:p>
    <w:p w:rsidR="00643436" w:rsidRDefault="00E25EC0" w:rsidP="00CF11F9">
      <w:pPr>
        <w:autoSpaceDE w:val="0"/>
        <w:autoSpaceDN w:val="0"/>
        <w:adjustRightInd w:val="0"/>
        <w:spacing w:after="0" w:line="360" w:lineRule="auto"/>
        <w:ind w:firstLine="709"/>
        <w:jc w:val="both"/>
        <w:rPr>
          <w:rFonts w:ascii="Times New Roman" w:hAnsi="Times New Roman" w:cs="Times New Roman"/>
          <w:sz w:val="24"/>
          <w:szCs w:val="24"/>
        </w:rPr>
        <w:sectPr w:rsidR="00643436" w:rsidSect="005A7F2E">
          <w:footerReference w:type="default" r:id="rId21"/>
          <w:pgSz w:w="11906" w:h="16838" w:code="9"/>
          <w:pgMar w:top="1701" w:right="1134" w:bottom="1701" w:left="2268" w:header="709" w:footer="709" w:gutter="0"/>
          <w:pgNumType w:start="4"/>
          <w:cols w:space="708"/>
          <w:docGrid w:linePitch="360"/>
        </w:sectPr>
      </w:pPr>
      <w:r w:rsidRPr="009542F3">
        <w:rPr>
          <w:rFonts w:ascii="Times New Roman" w:hAnsi="Times New Roman" w:cs="Times New Roman"/>
          <w:sz w:val="24"/>
          <w:szCs w:val="24"/>
        </w:rPr>
        <w:t>Ayrıca, Türkiye’de ilk ve tek açık inovasyon takımı olan HacknBreak takımı bilim, teknoloji, tasarım konularına odaklı insanları ve orga</w:t>
      </w:r>
      <w:r w:rsidR="00CF11F9">
        <w:rPr>
          <w:rFonts w:ascii="Times New Roman" w:hAnsi="Times New Roman" w:cs="Times New Roman"/>
          <w:sz w:val="24"/>
          <w:szCs w:val="24"/>
        </w:rPr>
        <w:t xml:space="preserve">nizasyonları bir araya getirir. </w:t>
      </w:r>
      <w:r w:rsidRPr="009542F3">
        <w:rPr>
          <w:rFonts w:ascii="Times New Roman" w:hAnsi="Times New Roman" w:cs="Times New Roman"/>
          <w:sz w:val="24"/>
          <w:szCs w:val="24"/>
        </w:rPr>
        <w:t>“Gelecek i</w:t>
      </w:r>
      <w:r w:rsidR="00CF11F9">
        <w:rPr>
          <w:rFonts w:ascii="Times New Roman" w:hAnsi="Times New Roman" w:cs="Times New Roman"/>
          <w:sz w:val="24"/>
          <w:szCs w:val="24"/>
        </w:rPr>
        <w:t xml:space="preserve">çin mola” sloganıyla düzenlenen </w:t>
      </w:r>
      <w:r w:rsidRPr="009542F3">
        <w:rPr>
          <w:rFonts w:ascii="Times New Roman" w:hAnsi="Times New Roman" w:cs="Times New Roman"/>
          <w:sz w:val="24"/>
          <w:szCs w:val="24"/>
        </w:rPr>
        <w:t>ve her yıl yinelenen HacknBreak Açık İnovasyon Kampı, Türkiye’nin en yenilikçi ve yaratıcı insanlarını buluşturmak, birlikte üretmeye isteklendirme ve farklı konumlarda bulunan geliştirici ve girişimci topluluklarının üyelerini aynı ortamda ve ortak bir maksat için vakit geçirmelerini sağlamak amacıyla kurgulanmıştır</w:t>
      </w:r>
      <w:r w:rsidR="00152F92">
        <w:rPr>
          <w:rFonts w:ascii="Times New Roman" w:hAnsi="Times New Roman" w:cs="Times New Roman"/>
          <w:sz w:val="24"/>
          <w:szCs w:val="24"/>
        </w:rPr>
        <w:t xml:space="preserve"> </w:t>
      </w:r>
      <w:r w:rsidRPr="009542F3">
        <w:rPr>
          <w:rFonts w:ascii="Times New Roman" w:hAnsi="Times New Roman" w:cs="Times New Roman"/>
          <w:sz w:val="24"/>
          <w:szCs w:val="24"/>
        </w:rPr>
        <w:t>(https://etkinlik.webrazzi.com/etkinlik/-4acik-inovasyon-kampi/1502).</w:t>
      </w:r>
    </w:p>
    <w:p w:rsidR="002C48BD" w:rsidRDefault="002C48BD" w:rsidP="002C48BD">
      <w:pPr>
        <w:pStyle w:val="Balk1"/>
      </w:pPr>
    </w:p>
    <w:p w:rsidR="002C48BD" w:rsidRDefault="002C48BD" w:rsidP="002C48BD">
      <w:pPr>
        <w:pStyle w:val="Balk1"/>
      </w:pPr>
    </w:p>
    <w:p w:rsidR="00E25EC0" w:rsidRDefault="00E25EC0" w:rsidP="002C48BD">
      <w:pPr>
        <w:pStyle w:val="Balk1"/>
      </w:pPr>
      <w:bookmarkStart w:id="25" w:name="_Toc58795354"/>
      <w:r w:rsidRPr="00235016">
        <w:t>İKİNCİ BÖLÜM</w:t>
      </w:r>
      <w:bookmarkEnd w:id="25"/>
    </w:p>
    <w:p w:rsidR="002C48BD" w:rsidRPr="002C48BD" w:rsidRDefault="002C48BD" w:rsidP="002C48BD">
      <w:pPr>
        <w:spacing w:after="0" w:line="360" w:lineRule="auto"/>
        <w:rPr>
          <w:lang w:eastAsia="tr-TR"/>
        </w:rPr>
      </w:pPr>
    </w:p>
    <w:p w:rsidR="00E25EC0" w:rsidRPr="00235016" w:rsidRDefault="009832DB" w:rsidP="002C48BD">
      <w:pPr>
        <w:pStyle w:val="Balk1"/>
        <w:spacing w:line="360" w:lineRule="auto"/>
        <w:ind w:firstLine="709"/>
        <w:jc w:val="left"/>
      </w:pPr>
      <w:bookmarkStart w:id="26" w:name="_Toc58795355"/>
      <w:r>
        <w:t xml:space="preserve">2. LİTERATÜR </w:t>
      </w:r>
      <w:r w:rsidR="00E25EC0">
        <w:t>TARAMASI</w:t>
      </w:r>
      <w:bookmarkEnd w:id="26"/>
    </w:p>
    <w:p w:rsidR="00E25EC0" w:rsidRDefault="00E25EC0" w:rsidP="002C48BD">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Çalışmanın amacı, otomotiv endüstrisi için en uygun açık inovasyon modelinin belirlenmesidir. Bu amaçla gerçekleştirilen literatür araştırmasında “açık inovasyon”, “open innovation”, “açık inovasyon modelleri”, “open innovation models”, “gelen açık inovasyon”, “inbound open innovation”, “giden açık inovasyon”, “outbound open innovation” ve “karma açık inovasy</w:t>
      </w:r>
      <w:r w:rsidR="009832DB">
        <w:rPr>
          <w:rFonts w:ascii="Times New Roman" w:hAnsi="Times New Roman" w:cs="Times New Roman"/>
          <w:sz w:val="24"/>
          <w:szCs w:val="24"/>
        </w:rPr>
        <w:t xml:space="preserve">on”, “coupled open innovation” </w:t>
      </w:r>
      <w:r>
        <w:rPr>
          <w:rFonts w:ascii="Times New Roman" w:hAnsi="Times New Roman" w:cs="Times New Roman"/>
          <w:sz w:val="24"/>
          <w:szCs w:val="24"/>
        </w:rPr>
        <w:t xml:space="preserve">anahtar kelimeleri kullanılmıştır. </w:t>
      </w:r>
    </w:p>
    <w:p w:rsidR="00E25EC0" w:rsidRDefault="00E25EC0" w:rsidP="002C48BD">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Araştırma 2000- 2020 yıllarını kapsayacak şekilde “Web of Science” ve “Scopus” veri tabanlarından faydalanılarak gerçekleştirilmiştir. Bunun yanında diğer bazı ulusal ve uluslararası çalışmalara ise Yök Tez, Google Akademik, Google Scholar ve ULAKBİM veri tabanlarından yararlanılarak erişilmiştir.</w:t>
      </w:r>
    </w:p>
    <w:p w:rsidR="00E25EC0" w:rsidRDefault="00E25EC0" w:rsidP="002C48BD">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Literatür araştırıldığında, açık inovasyon modelleri gelen açık inovasyon, giden açık inovasyon ve karma açık inovasyon olarak karşımıza çıkmaktadır. Buradan hareketle, açık inovasyon modeline ilişkin elde edilen çalışmalar kullandıkları modellere göre aşağıdaki başlıklar halinde özetlenmiştir: </w:t>
      </w:r>
    </w:p>
    <w:p w:rsidR="002C48BD" w:rsidRDefault="002C48BD" w:rsidP="002C48BD">
      <w:pPr>
        <w:spacing w:after="0" w:line="360" w:lineRule="auto"/>
        <w:ind w:firstLine="709"/>
        <w:jc w:val="both"/>
        <w:rPr>
          <w:rFonts w:ascii="Times New Roman" w:hAnsi="Times New Roman" w:cs="Times New Roman"/>
          <w:sz w:val="24"/>
          <w:szCs w:val="24"/>
        </w:rPr>
      </w:pPr>
    </w:p>
    <w:p w:rsidR="00E25EC0" w:rsidRPr="00DE45F7" w:rsidRDefault="00E25EC0" w:rsidP="002C48BD">
      <w:pPr>
        <w:pStyle w:val="Balk2"/>
      </w:pPr>
      <w:bookmarkStart w:id="27" w:name="_Toc58795356"/>
      <w:r w:rsidRPr="00DE45F7">
        <w:t xml:space="preserve">2.1. Açık İnovasyon </w:t>
      </w:r>
      <w:r w:rsidR="0031725F">
        <w:t xml:space="preserve"> (</w:t>
      </w:r>
      <w:r w:rsidR="009E640E">
        <w:t>Open Innovation (</w:t>
      </w:r>
      <w:r w:rsidR="0031725F">
        <w:t>OI</w:t>
      </w:r>
      <w:r w:rsidR="009E640E">
        <w:t>)</w:t>
      </w:r>
      <w:r w:rsidR="0031725F">
        <w:t>)</w:t>
      </w:r>
      <w:bookmarkEnd w:id="27"/>
    </w:p>
    <w:p w:rsidR="00E25EC0" w:rsidRDefault="00E25EC0" w:rsidP="002C48BD">
      <w:pPr>
        <w:spacing w:after="0" w:line="360" w:lineRule="auto"/>
        <w:ind w:firstLine="709"/>
        <w:jc w:val="both"/>
        <w:rPr>
          <w:rFonts w:ascii="Times New Roman" w:hAnsi="Times New Roman" w:cs="Times New Roman"/>
          <w:sz w:val="24"/>
          <w:szCs w:val="24"/>
        </w:rPr>
      </w:pPr>
      <w:r w:rsidRPr="000D1B86">
        <w:rPr>
          <w:rFonts w:ascii="Times New Roman" w:hAnsi="Times New Roman" w:cs="Times New Roman"/>
          <w:sz w:val="24"/>
          <w:szCs w:val="24"/>
        </w:rPr>
        <w:t>Piller v</w:t>
      </w:r>
      <w:r>
        <w:rPr>
          <w:rFonts w:ascii="Times New Roman" w:hAnsi="Times New Roman" w:cs="Times New Roman"/>
          <w:sz w:val="24"/>
          <w:szCs w:val="24"/>
        </w:rPr>
        <w:t>d.</w:t>
      </w:r>
      <w:r w:rsidRPr="000D1B86">
        <w:rPr>
          <w:rFonts w:ascii="Times New Roman" w:hAnsi="Times New Roman" w:cs="Times New Roman"/>
          <w:sz w:val="24"/>
          <w:szCs w:val="24"/>
        </w:rPr>
        <w:t xml:space="preserve"> (2004),</w:t>
      </w:r>
      <w:r>
        <w:rPr>
          <w:rFonts w:ascii="Times New Roman" w:hAnsi="Times New Roman" w:cs="Times New Roman"/>
          <w:sz w:val="24"/>
          <w:szCs w:val="24"/>
        </w:rPr>
        <w:t xml:space="preserve"> özelleştirilmiş Java tabanlı cep telefonu oyunları oluşturmak amacıyla kullanıcılar için araç setlerinin uygulanabilirliğini araştırmışlardır. Mobil telefon oyunu yaratmak amacıyla gerçekleştirilen araç seti ile ekonomik ve potansiyel faydalar sağlanabileceği, ancak çalışmanın ampirik kanıtlardan yoksun olup, belirtilen faydaların ampirik analizlerle kanıtlanması gerektiğini belirtmişlerdir.</w:t>
      </w:r>
    </w:p>
    <w:p w:rsidR="007000CE" w:rsidRDefault="00E25EC0" w:rsidP="002C48BD">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Christensen vd. (2005), açık inovasyon kavramını endüstriyel dinamikler perspektifinde ortaya koymaya çalışmışlardır. D sınıfı amplifikasyonunun önde gelen öncüleri ile gerçekleştirilen görüşmeler ve D sınıfı amplifikasyonunun sözleşmeli olan tüm kayıtlı şirketlerin web sitelerinin incelenmesi ile veri sağlamışlardır. Analizde bilhassa teknolojik girişimcileri ve çalışanlar arasındaki karmaşık etkiyi ele almışlar ve açık inovasyonun bazen yüksek işlem maliyetleri şartları altında gerçekleştirmek gerektiğini belirtmişlerdir.</w:t>
      </w:r>
    </w:p>
    <w:p w:rsidR="00643436" w:rsidRDefault="00643436" w:rsidP="002C48BD">
      <w:pPr>
        <w:spacing w:after="0" w:line="360" w:lineRule="auto"/>
        <w:ind w:firstLine="709"/>
        <w:jc w:val="both"/>
        <w:rPr>
          <w:rFonts w:ascii="Times New Roman" w:hAnsi="Times New Roman" w:cs="Times New Roman"/>
          <w:sz w:val="24"/>
          <w:szCs w:val="24"/>
        </w:rPr>
        <w:sectPr w:rsidR="00643436" w:rsidSect="002C48BD">
          <w:footerReference w:type="default" r:id="rId22"/>
          <w:pgSz w:w="11906" w:h="16838" w:code="9"/>
          <w:pgMar w:top="1701" w:right="1134" w:bottom="1701" w:left="2268" w:header="709" w:footer="709" w:gutter="0"/>
          <w:pgNumType w:start="17"/>
          <w:cols w:space="708"/>
          <w:docGrid w:linePitch="360"/>
        </w:sectPr>
      </w:pPr>
    </w:p>
    <w:p w:rsidR="00E25EC0" w:rsidRDefault="00E25EC0" w:rsidP="002C48BD">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 xml:space="preserve">Bröring ve Herzog (2008), </w:t>
      </w:r>
      <w:r w:rsidRPr="007233C2">
        <w:rPr>
          <w:rFonts w:ascii="Times New Roman" w:hAnsi="Times New Roman" w:cs="Times New Roman"/>
          <w:sz w:val="24"/>
          <w:szCs w:val="24"/>
        </w:rPr>
        <w:t>uygulamada kullanılan farklı iş geliştirme organiz</w:t>
      </w:r>
      <w:r>
        <w:rPr>
          <w:rFonts w:ascii="Times New Roman" w:hAnsi="Times New Roman" w:cs="Times New Roman"/>
          <w:sz w:val="24"/>
          <w:szCs w:val="24"/>
        </w:rPr>
        <w:t xml:space="preserve">asyon araçlarını analiz etmeyi amaçlamışlardır. Açık ve kapalı inovasyon araçlarını dengelemenin üstesinden nasıl gelindiği sorusunu ele almışlardır. </w:t>
      </w:r>
      <w:r w:rsidRPr="00033710">
        <w:rPr>
          <w:rFonts w:ascii="Times New Roman" w:hAnsi="Times New Roman" w:cs="Times New Roman"/>
          <w:sz w:val="24"/>
          <w:szCs w:val="24"/>
        </w:rPr>
        <w:t>Açık ve kapalı inovasyonun örgütsel etkilerini</w:t>
      </w:r>
      <w:r>
        <w:rPr>
          <w:rFonts w:ascii="Times New Roman" w:hAnsi="Times New Roman" w:cs="Times New Roman"/>
          <w:sz w:val="24"/>
          <w:szCs w:val="24"/>
        </w:rPr>
        <w:t xml:space="preserve"> analiz etmenin ampirik temeli, Almanya’da özel bir kimyasal şirket olan </w:t>
      </w:r>
      <w:r w:rsidRPr="00564296">
        <w:rPr>
          <w:rFonts w:ascii="Times New Roman" w:hAnsi="Times New Roman" w:cs="Times New Roman"/>
          <w:sz w:val="24"/>
          <w:szCs w:val="24"/>
        </w:rPr>
        <w:t xml:space="preserve">Degussa AG'nin </w:t>
      </w:r>
      <w:r>
        <w:rPr>
          <w:rFonts w:ascii="Times New Roman" w:hAnsi="Times New Roman" w:cs="Times New Roman"/>
          <w:sz w:val="24"/>
          <w:szCs w:val="24"/>
        </w:rPr>
        <w:t xml:space="preserve">iş girişimci </w:t>
      </w:r>
      <w:r w:rsidRPr="00564296">
        <w:rPr>
          <w:rFonts w:ascii="Times New Roman" w:hAnsi="Times New Roman" w:cs="Times New Roman"/>
          <w:sz w:val="24"/>
          <w:szCs w:val="24"/>
        </w:rPr>
        <w:t>kolu</w:t>
      </w:r>
      <w:r>
        <w:rPr>
          <w:rFonts w:ascii="Times New Roman" w:hAnsi="Times New Roman" w:cs="Times New Roman"/>
          <w:sz w:val="24"/>
          <w:szCs w:val="24"/>
        </w:rPr>
        <w:t xml:space="preserve"> Creavis tarafından oluşturulmuştur. Çalışmada derinlemesine vaka analizine dayanan keşifçi vaka çalışması dizaynını tercih etmişlerdir. Sömürücü örgütsel birimler, keşif birimlerine göre kapalı bir inovasyon modelini takip ettikleri, fakat keşif ve sömürü ile açık inovasyon ve kapalı inovasyon arasındaki bağın her zaman kolay olmadığını belirtmişlerdir.</w:t>
      </w:r>
    </w:p>
    <w:p w:rsidR="00E25EC0" w:rsidRDefault="00E25EC0" w:rsidP="002C48BD">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Sarkar ve Costa (2008), gıda endüstrisinde açık inovasyon uygulamalarına yönelik literatürü incelemişler ve bu zamana kadar uygulanmış açık inovasyon stratejilerinin, sektörün inovasyon yetenekleri ve piyasa çıktıları üzerindeki durumlarını analiz etmişlerdir. Bu sebeple, açık inovasyon iş modellerinden yararlanılarak oluşturulan inovasyon etkinliği eğrilerindeki değişiklikleri incelemişlerdir. Gıda sektöründe açık inovasyonun gerçekleştirildiği, ayrıca açık inovasyon stratejilerinin çeşitli şekilde ortaya çıkıp, çeşitli sonuçlar meydana getirdiği sonucuna varmışlardır.</w:t>
      </w:r>
    </w:p>
    <w:p w:rsidR="00E25EC0" w:rsidRDefault="00E25EC0" w:rsidP="002C48BD">
      <w:pPr>
        <w:tabs>
          <w:tab w:val="left" w:pos="7575"/>
        </w:tabs>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Harison ve Koski (2010), </w:t>
      </w:r>
      <w:r w:rsidRPr="00484831">
        <w:rPr>
          <w:rFonts w:ascii="Times New Roman" w:hAnsi="Times New Roman" w:cs="Times New Roman"/>
          <w:sz w:val="24"/>
          <w:szCs w:val="24"/>
        </w:rPr>
        <w:t xml:space="preserve">yazılım sektöründeki </w:t>
      </w:r>
      <w:r w:rsidRPr="006258C2">
        <w:rPr>
          <w:rFonts w:ascii="Times New Roman" w:hAnsi="Times New Roman" w:cs="Times New Roman"/>
          <w:sz w:val="24"/>
          <w:szCs w:val="24"/>
        </w:rPr>
        <w:t>yenilikçi iş stratejilerine ışık tutmay</w:t>
      </w:r>
      <w:r w:rsidR="005D2FBC">
        <w:rPr>
          <w:rFonts w:ascii="Times New Roman" w:hAnsi="Times New Roman" w:cs="Times New Roman"/>
          <w:sz w:val="24"/>
          <w:szCs w:val="24"/>
        </w:rPr>
        <w:t>ı ve Açık Kaynaklı Yazılım</w:t>
      </w:r>
      <w:r w:rsidRPr="006258C2">
        <w:rPr>
          <w:rFonts w:ascii="Times New Roman" w:hAnsi="Times New Roman" w:cs="Times New Roman"/>
          <w:sz w:val="24"/>
          <w:szCs w:val="24"/>
        </w:rPr>
        <w:t xml:space="preserve"> arzının temelini oluşturan ekonomiyi da</w:t>
      </w:r>
      <w:r>
        <w:rPr>
          <w:rFonts w:ascii="Times New Roman" w:hAnsi="Times New Roman" w:cs="Times New Roman"/>
          <w:sz w:val="24"/>
          <w:szCs w:val="24"/>
        </w:rPr>
        <w:t xml:space="preserve">ha iyi anlamayı amaçlamışlardır. </w:t>
      </w:r>
      <w:r w:rsidRPr="006258C2">
        <w:rPr>
          <w:rFonts w:ascii="Times New Roman" w:hAnsi="Times New Roman" w:cs="Times New Roman"/>
          <w:sz w:val="24"/>
          <w:szCs w:val="24"/>
        </w:rPr>
        <w:t xml:space="preserve">Yazılım şirketlerinin büyüklük, yaş, entelektüel </w:t>
      </w:r>
      <w:r>
        <w:rPr>
          <w:rFonts w:ascii="Times New Roman" w:hAnsi="Times New Roman" w:cs="Times New Roman"/>
          <w:sz w:val="24"/>
          <w:szCs w:val="24"/>
        </w:rPr>
        <w:t xml:space="preserve">sermaye, özümseme kapasitesi ve mülkiyet </w:t>
      </w:r>
      <w:r w:rsidRPr="006258C2">
        <w:rPr>
          <w:rFonts w:ascii="Times New Roman" w:hAnsi="Times New Roman" w:cs="Times New Roman"/>
          <w:sz w:val="24"/>
          <w:szCs w:val="24"/>
        </w:rPr>
        <w:t>yapısı gibi farklı özellikle</w:t>
      </w:r>
      <w:r w:rsidR="005D2FBC">
        <w:rPr>
          <w:rFonts w:ascii="Times New Roman" w:hAnsi="Times New Roman" w:cs="Times New Roman"/>
          <w:sz w:val="24"/>
          <w:szCs w:val="24"/>
        </w:rPr>
        <w:t>rinin işletme stratejilerini Açık Kaynaklı Yazılım</w:t>
      </w:r>
      <w:r w:rsidRPr="006258C2">
        <w:rPr>
          <w:rFonts w:ascii="Times New Roman" w:hAnsi="Times New Roman" w:cs="Times New Roman"/>
          <w:sz w:val="24"/>
          <w:szCs w:val="24"/>
        </w:rPr>
        <w:t xml:space="preserve"> tedarikine veya ürünlerin tescilli dağıtımına dayandırma kararlarını nasıl et</w:t>
      </w:r>
      <w:r>
        <w:rPr>
          <w:rFonts w:ascii="Times New Roman" w:hAnsi="Times New Roman" w:cs="Times New Roman"/>
          <w:sz w:val="24"/>
          <w:szCs w:val="24"/>
        </w:rPr>
        <w:t xml:space="preserve">kilediğini araştırmak amacıyla </w:t>
      </w:r>
      <w:r w:rsidRPr="006258C2">
        <w:rPr>
          <w:rFonts w:ascii="Times New Roman" w:hAnsi="Times New Roman" w:cs="Times New Roman"/>
          <w:sz w:val="24"/>
          <w:szCs w:val="24"/>
        </w:rPr>
        <w:t>170 Finlandiya yazılım şirke</w:t>
      </w:r>
      <w:r>
        <w:rPr>
          <w:rFonts w:ascii="Times New Roman" w:hAnsi="Times New Roman" w:cs="Times New Roman"/>
          <w:sz w:val="24"/>
          <w:szCs w:val="24"/>
        </w:rPr>
        <w:t xml:space="preserve">tinden veriler sağlamışlardır. </w:t>
      </w:r>
      <w:r w:rsidRPr="006258C2">
        <w:rPr>
          <w:rFonts w:ascii="Times New Roman" w:hAnsi="Times New Roman" w:cs="Times New Roman"/>
          <w:sz w:val="24"/>
          <w:szCs w:val="24"/>
        </w:rPr>
        <w:t>Sistematik veri analizi</w:t>
      </w:r>
      <w:r>
        <w:rPr>
          <w:rFonts w:ascii="Times New Roman" w:hAnsi="Times New Roman" w:cs="Times New Roman"/>
          <w:sz w:val="24"/>
          <w:szCs w:val="24"/>
        </w:rPr>
        <w:t>ni</w:t>
      </w:r>
      <w:r w:rsidR="005D2FBC">
        <w:rPr>
          <w:rFonts w:ascii="Times New Roman" w:hAnsi="Times New Roman" w:cs="Times New Roman"/>
          <w:sz w:val="24"/>
          <w:szCs w:val="24"/>
        </w:rPr>
        <w:t xml:space="preserve"> kullanmışlardır. Açık Kaynaklı Yazılımın</w:t>
      </w:r>
      <w:r w:rsidRPr="006258C2">
        <w:rPr>
          <w:rFonts w:ascii="Times New Roman" w:hAnsi="Times New Roman" w:cs="Times New Roman"/>
          <w:sz w:val="24"/>
          <w:szCs w:val="24"/>
        </w:rPr>
        <w:t xml:space="preserve"> desteklenme stratejisi ve teknolojik stratejilerin benimsenmesi,</w:t>
      </w:r>
      <w:r>
        <w:rPr>
          <w:rFonts w:ascii="Times New Roman" w:hAnsi="Times New Roman" w:cs="Times New Roman"/>
          <w:sz w:val="24"/>
          <w:szCs w:val="24"/>
        </w:rPr>
        <w:t xml:space="preserve"> </w:t>
      </w:r>
      <w:r w:rsidRPr="006258C2">
        <w:rPr>
          <w:rFonts w:ascii="Times New Roman" w:hAnsi="Times New Roman" w:cs="Times New Roman"/>
          <w:sz w:val="24"/>
          <w:szCs w:val="24"/>
        </w:rPr>
        <w:t>yüksek eğ</w:t>
      </w:r>
      <w:r>
        <w:rPr>
          <w:rFonts w:ascii="Times New Roman" w:hAnsi="Times New Roman" w:cs="Times New Roman"/>
          <w:sz w:val="24"/>
          <w:szCs w:val="24"/>
        </w:rPr>
        <w:t xml:space="preserve">itimli çalışanlar gerektirdiği, </w:t>
      </w:r>
      <w:r w:rsidRPr="006258C2">
        <w:rPr>
          <w:rFonts w:ascii="Times New Roman" w:hAnsi="Times New Roman" w:cs="Times New Roman"/>
          <w:sz w:val="24"/>
          <w:szCs w:val="24"/>
        </w:rPr>
        <w:t>yenilikçi iş stratejilerinin benimsenmesi için farklı alanlarda eğitim sisteminin sağlanması gerektiğini belirtmişlerdir.</w:t>
      </w:r>
    </w:p>
    <w:p w:rsidR="00E25EC0" w:rsidRDefault="00E25EC0" w:rsidP="002C48BD">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Ili vd. (2010), teorik ve pratik bir şekilde genel bakış sunmayı amaçlamışlardır. Otomotiv endüstrisinde açık inovasyon algılarıyla ilgili ilginç ön bulguları ortaya koymak ise temel amaçları olmuştur. Çalışmalarında sektörel analizi tercih etmişlerdir. Açık inovasyonun, otomotiv endüstrisindeki şirketler için kapalı in</w:t>
      </w:r>
      <w:r w:rsidR="00865E72">
        <w:rPr>
          <w:rFonts w:ascii="Times New Roman" w:hAnsi="Times New Roman" w:cs="Times New Roman"/>
          <w:sz w:val="24"/>
          <w:szCs w:val="24"/>
        </w:rPr>
        <w:t>ovasyon modelinden daha iyi Ar-</w:t>
      </w:r>
      <w:r>
        <w:rPr>
          <w:rFonts w:ascii="Times New Roman" w:hAnsi="Times New Roman" w:cs="Times New Roman"/>
          <w:sz w:val="24"/>
          <w:szCs w:val="24"/>
        </w:rPr>
        <w:t>Ge verimliliği sağladığını ifade etmişlerdir.</w:t>
      </w:r>
    </w:p>
    <w:p w:rsidR="00E25EC0" w:rsidRDefault="00E25EC0" w:rsidP="002C48BD">
      <w:pPr>
        <w:tabs>
          <w:tab w:val="left" w:pos="7575"/>
        </w:tabs>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Lazzarotti vd. (2010), uygulamada kabul gören inovasyon işlemini başlatmak amacıyla farklı modelleri araştırmayı amaçlamışlardır. Çalışmada İtalyan imalat şirketlerine kapsamlı anket uygulamışlar ve Kümeleme analizi ve ANOVA yöntemini kullanmışlardır. Çalışmada dört farklı açık inovasyon modelini birbirinden ayırmışlardır: açık ve kapalı yenilikçiler, entegre ve uzman işbirlikleri.</w:t>
      </w:r>
    </w:p>
    <w:p w:rsidR="00E25EC0" w:rsidRDefault="00E25EC0" w:rsidP="002C48BD">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Sieg vd. (2010), araştırma ve geliştirme sorunlarını çözmek amacıyla bir inovasyon aracı ile çalışan şirketlerin denk geldikleri yönetsel zorlukların da ele alınması gerektiğini belirtmişler ve vaka çalışmasına dayanarak aynı inovasyon aracı ile çalışan yedi kimyasal şirkette araştırma yapmışlardır. Çalışmada bireysel vaka verilerini azaltmak için vaka içi analizini kullanmışlar ve veri analizini uygulamışlardır. Araştırma yapılan şirketlerde yineleyen, iç bilimcilerin inovasyon aracı ile çalışılmasına yardımcı olunması, doğru problemlerin tercih edilmesi, yeni çözümler sağlamak amacıyla problemlerin formüle edilmesi zorluklarını tespit etmişlerdir.</w:t>
      </w:r>
    </w:p>
    <w:p w:rsidR="00E25EC0" w:rsidRDefault="00E25EC0" w:rsidP="002C48BD">
      <w:pPr>
        <w:tabs>
          <w:tab w:val="left" w:pos="7575"/>
        </w:tabs>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Bianchi vd. (2011), biyo-ilaç endüstrisinde açık inovasyonun kabullenilmesini, hangi örgütsel modların uygulamaya dâhil edildiğini ve bu modların ilaç keşfi ve geliştirme sürecinin değişik aşamalarıyla nasıl örtüştü</w:t>
      </w:r>
      <w:r w:rsidR="007C711B">
        <w:rPr>
          <w:rFonts w:ascii="Times New Roman" w:hAnsi="Times New Roman" w:cs="Times New Roman"/>
          <w:sz w:val="24"/>
          <w:szCs w:val="24"/>
        </w:rPr>
        <w:t xml:space="preserve">ğünü araştırmışlardır. </w:t>
      </w:r>
      <w:r>
        <w:rPr>
          <w:rFonts w:ascii="Times New Roman" w:hAnsi="Times New Roman" w:cs="Times New Roman"/>
          <w:sz w:val="24"/>
          <w:szCs w:val="24"/>
        </w:rPr>
        <w:t xml:space="preserve"> Açık inovasyonun kabullenilmesini belirten bir model geliştirmek amacıyla endüstri uzmanları ile görüşme yapmışlardır. Uzunlamasına analiz gerçekleştirmişlerdir. Açık inovasyon paradigması ile tutarlı teknolojilerin ve bilginin örgütlerarası değiştirme yaklaşımlarında en az iki değişiklik belgelemişlerdir. Ayrıca çalışmada biyo- ilaç firmalarının gelen açık inovasyon ve giden açık inovasyonu ne şekilde kullandıklarından da bahsetmişlerdir.</w:t>
      </w:r>
    </w:p>
    <w:p w:rsidR="00E25EC0" w:rsidRDefault="00E25EC0" w:rsidP="002C48BD">
      <w:pPr>
        <w:tabs>
          <w:tab w:val="left" w:pos="7575"/>
        </w:tabs>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Mortara ve Minshall (2011), çok uluslu büyük şirketlerin açık inovasyonu nasıl uyguladıklarını araştırmışlardır. Çalışmada nitel vaka çalışma yöntemini kullanmışlardır. Vaka çalışması için açık inovasyona dâhil olan yöneticilerle yüz yüze ve telefonla görüşmeler yapmışlardır. Şirketler için daha çok bilgiyi şirket web sitelerinden ve görüşülen kişilerle elde edilen belgelerden sağlamışlardır. Firmaların açık inovasyonu benimseme tarzları; inovasyon gereksinimlerine, uygulamanın zamanlamasına ve örgüt kültürüne göre değişiklik gösterdiğini belirtmişlerdir. </w:t>
      </w:r>
    </w:p>
    <w:p w:rsidR="00E25EC0" w:rsidRDefault="00E25EC0" w:rsidP="002C48BD">
      <w:pPr>
        <w:tabs>
          <w:tab w:val="left" w:pos="7575"/>
        </w:tabs>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Mention (2011), hizmet sektöründe işbirliği uygulamalarının, iç ve dış bilgi kaynak kullanımının inovasyon yenilik derecesi üzerindeki etkisine odaklanmıştır. Firmaların işbirliği ve bilgi tedarik uygulamalarının pazar yeniliklerine yeni giriş yapma isteği üzerindeki etkiyi belirlemeyi amaçlamıştır. Lojistik regresyon analiz yöntemini </w:t>
      </w:r>
      <w:r>
        <w:rPr>
          <w:rFonts w:ascii="Times New Roman" w:hAnsi="Times New Roman" w:cs="Times New Roman"/>
          <w:sz w:val="24"/>
          <w:szCs w:val="24"/>
        </w:rPr>
        <w:lastRenderedPageBreak/>
        <w:t>kullanmıştır. İç ve dış kaynaklardan sağlanan bilgilerle birlikte ürün yenilikleri için bilim temelli işbirliğine dâhil olan firmaların piyasa yeniliklerine yeni bir giriş yapmasının daha mümkün olduğunu, rakiplerden sağlanan bilgilerin inovasyon yenilik derecesi üzerinde olumsuz etkisi olduğunu belirtmiştir.</w:t>
      </w:r>
    </w:p>
    <w:p w:rsidR="00E25EC0" w:rsidRDefault="00E25EC0" w:rsidP="002C48BD">
      <w:pPr>
        <w:tabs>
          <w:tab w:val="left" w:pos="7575"/>
        </w:tabs>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Bigliardi vd. (2012), Telekomünikasyon endüstrisine ait firmalar tarafından hangi açık inovasyon yaklaşımının benimsendiği, firmaların ne tür işbirlikleri uyguladıkları ve onu nitelendiren dinamiklerin ne olduğu sorularına yanıt vermeyi amaçlamışlardır. Telekomünikasyon endüstrisinde açık inovasyon alanını araştırmışlardır. Araştırma sorularına yanıt vermek amacıyla çoklu vaka çalışmasını tercih etmişlerdir. T</w:t>
      </w:r>
      <w:r w:rsidRPr="00C9232A">
        <w:rPr>
          <w:rFonts w:ascii="Times New Roman" w:hAnsi="Times New Roman" w:cs="Times New Roman"/>
          <w:sz w:val="24"/>
          <w:szCs w:val="24"/>
        </w:rPr>
        <w:t>elekomünik</w:t>
      </w:r>
      <w:r>
        <w:rPr>
          <w:rFonts w:ascii="Times New Roman" w:hAnsi="Times New Roman" w:cs="Times New Roman"/>
          <w:sz w:val="24"/>
          <w:szCs w:val="24"/>
        </w:rPr>
        <w:t>asyon alanında faaliyette bulunan</w:t>
      </w:r>
      <w:r w:rsidRPr="00C9232A">
        <w:rPr>
          <w:rFonts w:ascii="Times New Roman" w:hAnsi="Times New Roman" w:cs="Times New Roman"/>
          <w:sz w:val="24"/>
          <w:szCs w:val="24"/>
        </w:rPr>
        <w:t xml:space="preserve"> üç ö</w:t>
      </w:r>
      <w:r>
        <w:rPr>
          <w:rFonts w:ascii="Times New Roman" w:hAnsi="Times New Roman" w:cs="Times New Roman"/>
          <w:sz w:val="24"/>
          <w:szCs w:val="24"/>
        </w:rPr>
        <w:t>nemli İtalyan firması ile alakalı</w:t>
      </w:r>
      <w:r w:rsidRPr="00C9232A">
        <w:rPr>
          <w:rFonts w:ascii="Times New Roman" w:hAnsi="Times New Roman" w:cs="Times New Roman"/>
          <w:sz w:val="24"/>
          <w:szCs w:val="24"/>
        </w:rPr>
        <w:t xml:space="preserve"> </w:t>
      </w:r>
      <w:r>
        <w:rPr>
          <w:rFonts w:ascii="Times New Roman" w:hAnsi="Times New Roman" w:cs="Times New Roman"/>
          <w:sz w:val="24"/>
          <w:szCs w:val="24"/>
        </w:rPr>
        <w:t>doğrudan görüşmeler gerçekleştirmişlerdir. Açık inovasyon süreçlerinin yönetilmesinin farklı yöntemleri olduğunu, telekomünikasyon firmasının bu süreçte farklı roller üstlenebileceğini, ayrıca telekomünikasyon firmalarının dış bilgi ve yeteneklerini üniversite, araştırma merkezleri, değer zinciri aktörlerinden sağladıklarını belirtmişlerdir.</w:t>
      </w:r>
    </w:p>
    <w:p w:rsidR="00E25EC0" w:rsidRDefault="00E25EC0" w:rsidP="002C48BD">
      <w:pPr>
        <w:tabs>
          <w:tab w:val="left" w:pos="7575"/>
        </w:tabs>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Pellegrini vd. (2012), bir petrol şirketi olan Eni’ nin dış aktörlere karşı güçsüzlüğünün farkındalığından, bu güçsüzlükle başa çıkabilmek amacıyla açık inovasyon deneyiminden bahsetmişlerdir. Ayrıca çalışmanın literatür kısmında dış kaynak kullanımı ve açık inovayon arasındaki farkı araştırmışlardır. Bir vaka çalışmasının derinlemesine analizini yaparak nitel yöntemlerin avantajlarından yararlanabilmek amacıyla vaka çalışmasını tercih etmişlerdir. Açık inovasyonun şirketlerin yeterliliklerini zenginleştirdiği, açık inovasyonun yeterliliklerin rekabetçilik için kilit bir etken olduğu durumlarda daha uygun olduğunu ifade etmişlerdir. </w:t>
      </w:r>
    </w:p>
    <w:p w:rsidR="00E25EC0" w:rsidRDefault="00E25EC0" w:rsidP="002C48BD">
      <w:pPr>
        <w:tabs>
          <w:tab w:val="left" w:pos="7575"/>
        </w:tabs>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Brunswicker ve Ehrenmann (2013), </w:t>
      </w:r>
      <w:r w:rsidR="007C711B">
        <w:rPr>
          <w:rFonts w:ascii="Times New Roman" w:hAnsi="Times New Roman" w:cs="Times New Roman"/>
          <w:sz w:val="24"/>
          <w:szCs w:val="24"/>
        </w:rPr>
        <w:t>Küçük ve Orta Büyüklükteki İşletmeler (</w:t>
      </w:r>
      <w:r>
        <w:rPr>
          <w:rFonts w:ascii="Times New Roman" w:hAnsi="Times New Roman" w:cs="Times New Roman"/>
          <w:sz w:val="24"/>
          <w:szCs w:val="24"/>
        </w:rPr>
        <w:t>KOBİ</w:t>
      </w:r>
      <w:r w:rsidR="007C711B">
        <w:rPr>
          <w:rFonts w:ascii="Times New Roman" w:hAnsi="Times New Roman" w:cs="Times New Roman"/>
          <w:sz w:val="24"/>
          <w:szCs w:val="24"/>
        </w:rPr>
        <w:t>)’lerde</w:t>
      </w:r>
      <w:r>
        <w:rPr>
          <w:rFonts w:ascii="Times New Roman" w:hAnsi="Times New Roman" w:cs="Times New Roman"/>
          <w:sz w:val="24"/>
          <w:szCs w:val="24"/>
        </w:rPr>
        <w:t xml:space="preserve"> açık inovasyon yönetimi için örgütsel becerileri araştırmak amacıyla CAS Software AG şirketinden bir vaka çalışması gerçekleştirmişlerdir.</w:t>
      </w:r>
      <w:r w:rsidRPr="00CD5638">
        <w:rPr>
          <w:rFonts w:ascii="Times New Roman" w:hAnsi="Times New Roman" w:cs="Times New Roman"/>
          <w:sz w:val="24"/>
          <w:szCs w:val="24"/>
        </w:rPr>
        <w:t xml:space="preserve"> </w:t>
      </w:r>
      <w:r>
        <w:rPr>
          <w:rFonts w:ascii="Times New Roman" w:hAnsi="Times New Roman" w:cs="Times New Roman"/>
          <w:sz w:val="24"/>
          <w:szCs w:val="24"/>
        </w:rPr>
        <w:t xml:space="preserve">Derinlemesine vaka analizini kullanmışlardır. </w:t>
      </w:r>
      <w:r w:rsidRPr="00FA7F64">
        <w:rPr>
          <w:rFonts w:ascii="Times New Roman" w:hAnsi="Times New Roman" w:cs="Times New Roman"/>
          <w:sz w:val="24"/>
          <w:szCs w:val="24"/>
        </w:rPr>
        <w:t>Yarı yapılandırılmış</w:t>
      </w:r>
      <w:r>
        <w:rPr>
          <w:rFonts w:ascii="Times New Roman" w:hAnsi="Times New Roman" w:cs="Times New Roman"/>
          <w:sz w:val="24"/>
          <w:szCs w:val="24"/>
        </w:rPr>
        <w:t xml:space="preserve"> görüşmeleri yüz yüze yapmışlardır.  K</w:t>
      </w:r>
      <w:r w:rsidRPr="0048574F">
        <w:rPr>
          <w:rFonts w:ascii="Times New Roman" w:hAnsi="Times New Roman" w:cs="Times New Roman"/>
          <w:sz w:val="24"/>
          <w:szCs w:val="24"/>
        </w:rPr>
        <w:t>apsamlı görüşme protokolünün analizi</w:t>
      </w:r>
      <w:r>
        <w:rPr>
          <w:rFonts w:ascii="Times New Roman" w:hAnsi="Times New Roman" w:cs="Times New Roman"/>
          <w:sz w:val="24"/>
          <w:szCs w:val="24"/>
        </w:rPr>
        <w:t xml:space="preserve">ni, nitel içerik analiz </w:t>
      </w:r>
      <w:r w:rsidRPr="0048574F">
        <w:rPr>
          <w:rFonts w:ascii="Times New Roman" w:hAnsi="Times New Roman" w:cs="Times New Roman"/>
          <w:sz w:val="24"/>
          <w:szCs w:val="24"/>
        </w:rPr>
        <w:t>yön</w:t>
      </w:r>
      <w:r>
        <w:rPr>
          <w:rFonts w:ascii="Times New Roman" w:hAnsi="Times New Roman" w:cs="Times New Roman"/>
          <w:sz w:val="24"/>
          <w:szCs w:val="24"/>
        </w:rPr>
        <w:t>temine göre gerçekleştirmişlerdir</w:t>
      </w:r>
      <w:r w:rsidRPr="0048574F">
        <w:rPr>
          <w:rFonts w:ascii="Times New Roman" w:hAnsi="Times New Roman" w:cs="Times New Roman"/>
          <w:sz w:val="24"/>
          <w:szCs w:val="24"/>
        </w:rPr>
        <w:t>.</w:t>
      </w:r>
      <w:r>
        <w:rPr>
          <w:rFonts w:ascii="Times New Roman" w:hAnsi="Times New Roman" w:cs="Times New Roman"/>
          <w:sz w:val="24"/>
          <w:szCs w:val="24"/>
        </w:rPr>
        <w:t xml:space="preserve"> KOBİ’lerde açık inovasyonu yönetmenin, gelen ve giden inovasyonu desteklemek amacıyla entegre bir yönetimsel sistemin dizaynını gerektirdiğini, açık inovasyon yönetimi için KOBİ’lerin kapalıdan açık inovasyona geçmesi için temel değişikliklerin olması gerektiğini belirtmişlerdir.</w:t>
      </w:r>
    </w:p>
    <w:p w:rsidR="00E25EC0" w:rsidRDefault="00E25EC0" w:rsidP="002C48BD">
      <w:pPr>
        <w:spacing w:after="0" w:line="360" w:lineRule="auto"/>
        <w:ind w:firstLine="709"/>
        <w:jc w:val="both"/>
        <w:rPr>
          <w:rFonts w:ascii="Times New Roman" w:hAnsi="Times New Roman" w:cs="Times New Roman"/>
          <w:sz w:val="24"/>
          <w:szCs w:val="24"/>
        </w:rPr>
      </w:pPr>
      <w:r w:rsidRPr="0039565E">
        <w:rPr>
          <w:rFonts w:ascii="Times New Roman" w:hAnsi="Times New Roman" w:cs="Times New Roman"/>
          <w:sz w:val="24"/>
          <w:szCs w:val="24"/>
        </w:rPr>
        <w:lastRenderedPageBreak/>
        <w:t>Dong v</w:t>
      </w:r>
      <w:r>
        <w:rPr>
          <w:rFonts w:ascii="Times New Roman" w:hAnsi="Times New Roman" w:cs="Times New Roman"/>
          <w:sz w:val="24"/>
          <w:szCs w:val="24"/>
        </w:rPr>
        <w:t>d.</w:t>
      </w:r>
      <w:r w:rsidRPr="0039565E">
        <w:rPr>
          <w:rFonts w:ascii="Times New Roman" w:hAnsi="Times New Roman" w:cs="Times New Roman"/>
          <w:sz w:val="24"/>
          <w:szCs w:val="24"/>
        </w:rPr>
        <w:t xml:space="preserve"> (2013), Çin'de beklenen nüfus artışı ile gıda üret</w:t>
      </w:r>
      <w:r>
        <w:rPr>
          <w:rFonts w:ascii="Times New Roman" w:hAnsi="Times New Roman" w:cs="Times New Roman"/>
          <w:sz w:val="24"/>
          <w:szCs w:val="24"/>
        </w:rPr>
        <w:t>im ihtiyaçlarını karşılamak amacıyla</w:t>
      </w:r>
      <w:r w:rsidRPr="0039565E">
        <w:rPr>
          <w:rFonts w:ascii="Times New Roman" w:hAnsi="Times New Roman" w:cs="Times New Roman"/>
          <w:sz w:val="24"/>
          <w:szCs w:val="24"/>
        </w:rPr>
        <w:t xml:space="preserve"> tarım</w:t>
      </w:r>
      <w:r>
        <w:rPr>
          <w:rFonts w:ascii="Times New Roman" w:hAnsi="Times New Roman" w:cs="Times New Roman"/>
          <w:sz w:val="24"/>
          <w:szCs w:val="24"/>
        </w:rPr>
        <w:t>ı</w:t>
      </w:r>
      <w:r w:rsidRPr="0039565E">
        <w:rPr>
          <w:rFonts w:ascii="Times New Roman" w:hAnsi="Times New Roman" w:cs="Times New Roman"/>
          <w:sz w:val="24"/>
          <w:szCs w:val="24"/>
        </w:rPr>
        <w:t xml:space="preserve"> geliştirmenin yeni bir paradigması olarak açık inovasyonu ele almışlardır.</w:t>
      </w:r>
      <w:r>
        <w:rPr>
          <w:rFonts w:ascii="Times New Roman" w:hAnsi="Times New Roman" w:cs="Times New Roman"/>
          <w:sz w:val="24"/>
          <w:szCs w:val="24"/>
        </w:rPr>
        <w:t xml:space="preserve"> Sanjiang </w:t>
      </w:r>
      <w:r w:rsidRPr="0039565E">
        <w:rPr>
          <w:rFonts w:ascii="Times New Roman" w:hAnsi="Times New Roman" w:cs="Times New Roman"/>
          <w:sz w:val="24"/>
          <w:szCs w:val="24"/>
        </w:rPr>
        <w:t xml:space="preserve">Ovası'ndaki tarımsal kalkınmaya uygulanabilecek </w:t>
      </w:r>
      <w:r>
        <w:rPr>
          <w:rFonts w:ascii="Times New Roman" w:hAnsi="Times New Roman" w:cs="Times New Roman"/>
          <w:sz w:val="24"/>
          <w:szCs w:val="24"/>
        </w:rPr>
        <w:t xml:space="preserve">açık inovasyon deneyimini anlatmışlardır. Açık inovasyonun </w:t>
      </w:r>
      <w:r w:rsidRPr="0039565E">
        <w:rPr>
          <w:rFonts w:ascii="Times New Roman" w:hAnsi="Times New Roman" w:cs="Times New Roman"/>
          <w:sz w:val="24"/>
          <w:szCs w:val="24"/>
        </w:rPr>
        <w:t>h</w:t>
      </w:r>
      <w:r>
        <w:rPr>
          <w:rFonts w:ascii="Times New Roman" w:hAnsi="Times New Roman" w:cs="Times New Roman"/>
          <w:sz w:val="24"/>
          <w:szCs w:val="24"/>
        </w:rPr>
        <w:t>ükümet ve çiftçiler için faydalı</w:t>
      </w:r>
      <w:r w:rsidRPr="0039565E">
        <w:rPr>
          <w:rFonts w:ascii="Times New Roman" w:hAnsi="Times New Roman" w:cs="Times New Roman"/>
          <w:sz w:val="24"/>
          <w:szCs w:val="24"/>
        </w:rPr>
        <w:t xml:space="preserve"> olduğu</w:t>
      </w:r>
      <w:r w:rsidR="009832DB">
        <w:rPr>
          <w:rFonts w:ascii="Times New Roman" w:hAnsi="Times New Roman" w:cs="Times New Roman"/>
          <w:sz w:val="24"/>
          <w:szCs w:val="24"/>
        </w:rPr>
        <w:t xml:space="preserve">nu </w:t>
      </w:r>
      <w:r>
        <w:rPr>
          <w:rFonts w:ascii="Times New Roman" w:hAnsi="Times New Roman" w:cs="Times New Roman"/>
          <w:sz w:val="24"/>
          <w:szCs w:val="24"/>
        </w:rPr>
        <w:t>belirtmişlerdir.</w:t>
      </w:r>
    </w:p>
    <w:p w:rsidR="00E25EC0" w:rsidRDefault="00E25EC0" w:rsidP="002C48BD">
      <w:pPr>
        <w:tabs>
          <w:tab w:val="left" w:pos="7575"/>
        </w:tabs>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Pr="0039565E">
        <w:rPr>
          <w:rFonts w:ascii="Times New Roman" w:hAnsi="Times New Roman" w:cs="Times New Roman"/>
          <w:sz w:val="24"/>
          <w:szCs w:val="24"/>
        </w:rPr>
        <w:t>Janeiro v</w:t>
      </w:r>
      <w:r>
        <w:rPr>
          <w:rFonts w:ascii="Times New Roman" w:hAnsi="Times New Roman" w:cs="Times New Roman"/>
          <w:sz w:val="24"/>
          <w:szCs w:val="24"/>
        </w:rPr>
        <w:t>d.</w:t>
      </w:r>
      <w:r w:rsidRPr="0039565E">
        <w:rPr>
          <w:rFonts w:ascii="Times New Roman" w:hAnsi="Times New Roman" w:cs="Times New Roman"/>
          <w:sz w:val="24"/>
          <w:szCs w:val="24"/>
        </w:rPr>
        <w:t xml:space="preserve"> (2013), hizmet firmaları ve üniversiteler arasındaki bağlantıların daha iyi anlaşılmasına katkıda bulun</w:t>
      </w:r>
      <w:r>
        <w:rPr>
          <w:rFonts w:ascii="Times New Roman" w:hAnsi="Times New Roman" w:cs="Times New Roman"/>
          <w:sz w:val="24"/>
          <w:szCs w:val="24"/>
        </w:rPr>
        <w:t>mayı amaçlamışlardır. 967 hizmet</w:t>
      </w:r>
      <w:r w:rsidRPr="0039565E">
        <w:rPr>
          <w:rFonts w:ascii="Times New Roman" w:hAnsi="Times New Roman" w:cs="Times New Roman"/>
          <w:sz w:val="24"/>
          <w:szCs w:val="24"/>
        </w:rPr>
        <w:t xml:space="preserve"> firmasından bilgi almak için Topluluk</w:t>
      </w:r>
      <w:r>
        <w:rPr>
          <w:rFonts w:ascii="Times New Roman" w:hAnsi="Times New Roman" w:cs="Times New Roman"/>
          <w:sz w:val="24"/>
          <w:szCs w:val="24"/>
        </w:rPr>
        <w:t xml:space="preserve"> İnovasyon Anketinin Portekizce </w:t>
      </w:r>
      <w:r w:rsidRPr="0039565E">
        <w:rPr>
          <w:rFonts w:ascii="Times New Roman" w:hAnsi="Times New Roman" w:cs="Times New Roman"/>
          <w:sz w:val="24"/>
          <w:szCs w:val="24"/>
        </w:rPr>
        <w:t>versiyonunu uygulamışlardır. Hizmet veren firmaların üniversitelerle işbirliğini nasıl etkilediğini analiz etmek amacıyla sıralı bir probit regresyonunda</w:t>
      </w:r>
      <w:r>
        <w:rPr>
          <w:rFonts w:ascii="Times New Roman" w:hAnsi="Times New Roman" w:cs="Times New Roman"/>
          <w:sz w:val="24"/>
          <w:szCs w:val="24"/>
        </w:rPr>
        <w:t xml:space="preserve">n </w:t>
      </w:r>
      <w:r w:rsidRPr="0039565E">
        <w:rPr>
          <w:rFonts w:ascii="Times New Roman" w:hAnsi="Times New Roman" w:cs="Times New Roman"/>
          <w:sz w:val="24"/>
          <w:szCs w:val="24"/>
        </w:rPr>
        <w:t>rastgele bir kesişim kullanmışlardır.</w:t>
      </w:r>
      <w:r>
        <w:rPr>
          <w:rFonts w:ascii="Times New Roman" w:hAnsi="Times New Roman" w:cs="Times New Roman"/>
          <w:sz w:val="24"/>
          <w:szCs w:val="24"/>
        </w:rPr>
        <w:t xml:space="preserve"> </w:t>
      </w:r>
      <w:r w:rsidRPr="0039565E">
        <w:rPr>
          <w:rFonts w:ascii="Times New Roman" w:hAnsi="Times New Roman" w:cs="Times New Roman"/>
          <w:sz w:val="24"/>
          <w:szCs w:val="24"/>
        </w:rPr>
        <w:t>İnovasyon başarısının, radikal yeniliklerin,</w:t>
      </w:r>
      <w:r>
        <w:rPr>
          <w:rFonts w:ascii="Times New Roman" w:hAnsi="Times New Roman" w:cs="Times New Roman"/>
          <w:sz w:val="24"/>
          <w:szCs w:val="24"/>
        </w:rPr>
        <w:t xml:space="preserve"> </w:t>
      </w:r>
      <w:r w:rsidRPr="0039565E">
        <w:rPr>
          <w:rFonts w:ascii="Times New Roman" w:hAnsi="Times New Roman" w:cs="Times New Roman"/>
          <w:sz w:val="24"/>
          <w:szCs w:val="24"/>
        </w:rPr>
        <w:t>inovasyon yoğunluğunun, yenilikçi hizmet firmaları ve üniversiteler arasındaki bağlantıların geliştirilmesinde çok önemli olduğu sonucuna varmışlardır.</w:t>
      </w:r>
    </w:p>
    <w:p w:rsidR="00E25EC0" w:rsidRDefault="00E25EC0" w:rsidP="002C48BD">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Chesbrough ve Brunswicker (2014), büyük firmaların açık inovasyon uygulamalarını incelemek amacıyla Avrupa ve Amerika’da bulunan 125 büyük firmaya anket uygulamışlardır. Anket uygulamasını e- posta yoluyla gerçekleştirmişlerdir. Firmaların yüzde 78’inin açık inovasyon uyguladığını ve açık inovasyondan vazgeçmediklerini, açık inovasyon uygulamalarının yüzde 82’sinin önceki üç yıla oranla daha sıkı kullanıldığını belirtmişlerdir.</w:t>
      </w:r>
    </w:p>
    <w:p w:rsidR="00E25EC0" w:rsidRDefault="00E25EC0" w:rsidP="002C48BD">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Colombo vd. (2014), açık kaynak </w:t>
      </w:r>
      <w:r w:rsidR="005D2FBC">
        <w:rPr>
          <w:rFonts w:ascii="Times New Roman" w:hAnsi="Times New Roman" w:cs="Times New Roman"/>
          <w:sz w:val="24"/>
          <w:szCs w:val="24"/>
        </w:rPr>
        <w:t>yazılım topluluğu</w:t>
      </w:r>
      <w:r>
        <w:rPr>
          <w:rFonts w:ascii="Times New Roman" w:hAnsi="Times New Roman" w:cs="Times New Roman"/>
          <w:sz w:val="24"/>
          <w:szCs w:val="24"/>
        </w:rPr>
        <w:t xml:space="preserve"> ile işbirliği gerçekleştiren küçük ve orta </w:t>
      </w:r>
      <w:r w:rsidR="002F7845">
        <w:rPr>
          <w:rFonts w:ascii="Times New Roman" w:hAnsi="Times New Roman" w:cs="Times New Roman"/>
          <w:sz w:val="24"/>
          <w:szCs w:val="24"/>
        </w:rPr>
        <w:t xml:space="preserve">ölçekli kuruluşların </w:t>
      </w:r>
      <w:r>
        <w:rPr>
          <w:rFonts w:ascii="Times New Roman" w:hAnsi="Times New Roman" w:cs="Times New Roman"/>
          <w:sz w:val="24"/>
          <w:szCs w:val="24"/>
        </w:rPr>
        <w:t xml:space="preserve">endüstri içi yazılım çeşitliliğini inceleyerek, açık inovasyon ve çeşitlendirme arasındaki ilişkiye </w:t>
      </w:r>
      <w:r w:rsidR="005D2FBC">
        <w:rPr>
          <w:rFonts w:ascii="Times New Roman" w:hAnsi="Times New Roman" w:cs="Times New Roman"/>
          <w:sz w:val="24"/>
          <w:szCs w:val="24"/>
        </w:rPr>
        <w:t>yeni bir bakış sunmuşlardır. Açık kaynaklı yazılım</w:t>
      </w:r>
      <w:r>
        <w:rPr>
          <w:rFonts w:ascii="Times New Roman" w:hAnsi="Times New Roman" w:cs="Times New Roman"/>
          <w:sz w:val="24"/>
          <w:szCs w:val="24"/>
        </w:rPr>
        <w:t xml:space="preserve"> KOBİ’lerin</w:t>
      </w:r>
      <w:r w:rsidR="007F42C7">
        <w:rPr>
          <w:rFonts w:ascii="Times New Roman" w:hAnsi="Times New Roman" w:cs="Times New Roman"/>
          <w:sz w:val="24"/>
          <w:szCs w:val="24"/>
        </w:rPr>
        <w:t>in</w:t>
      </w:r>
      <w:r>
        <w:rPr>
          <w:rFonts w:ascii="Times New Roman" w:hAnsi="Times New Roman" w:cs="Times New Roman"/>
          <w:sz w:val="24"/>
          <w:szCs w:val="24"/>
        </w:rPr>
        <w:t xml:space="preserve"> üst düzey yöneticileriyle sağlanan görüşmelerden kanıtlara ulaşmışlardır. Nitel </w:t>
      </w:r>
      <w:r w:rsidRPr="00FA7F64">
        <w:rPr>
          <w:rFonts w:ascii="Times New Roman" w:hAnsi="Times New Roman" w:cs="Times New Roman"/>
          <w:sz w:val="24"/>
          <w:szCs w:val="24"/>
        </w:rPr>
        <w:t>ve nicel analizi birleştiren karma</w:t>
      </w:r>
      <w:r>
        <w:rPr>
          <w:rFonts w:ascii="Times New Roman" w:hAnsi="Times New Roman" w:cs="Times New Roman"/>
          <w:sz w:val="24"/>
          <w:szCs w:val="24"/>
        </w:rPr>
        <w:t xml:space="preserve"> yöntemler yaklaşımını benimsemişlerdir. Firma büyüklüğünün endüstri içi çeşitlilikle negatif yönde ilişkili olduğu, </w:t>
      </w:r>
      <w:r w:rsidR="005D2FBC">
        <w:rPr>
          <w:rFonts w:ascii="Times New Roman" w:hAnsi="Times New Roman" w:cs="Times New Roman"/>
          <w:sz w:val="24"/>
          <w:szCs w:val="24"/>
        </w:rPr>
        <w:t xml:space="preserve"> açık kaynak yazılım </w:t>
      </w:r>
      <w:r>
        <w:rPr>
          <w:rFonts w:ascii="Times New Roman" w:hAnsi="Times New Roman" w:cs="Times New Roman"/>
          <w:sz w:val="24"/>
          <w:szCs w:val="24"/>
        </w:rPr>
        <w:t xml:space="preserve">projelerine daha fazla katkıda bulunan </w:t>
      </w:r>
      <w:r w:rsidR="005D2FBC">
        <w:rPr>
          <w:rFonts w:ascii="Times New Roman" w:hAnsi="Times New Roman" w:cs="Times New Roman"/>
          <w:sz w:val="24"/>
          <w:szCs w:val="24"/>
        </w:rPr>
        <w:t xml:space="preserve">açık kaynak yazılım </w:t>
      </w:r>
      <w:r>
        <w:rPr>
          <w:rFonts w:ascii="Times New Roman" w:hAnsi="Times New Roman" w:cs="Times New Roman"/>
          <w:sz w:val="24"/>
          <w:szCs w:val="24"/>
        </w:rPr>
        <w:t>KOBİ’lerinin daha çeşitlendirilmiş bir yazılım ürünleri portföyüne sahip olacağını ifade etmişlerdir.</w:t>
      </w:r>
    </w:p>
    <w:p w:rsidR="00E25EC0" w:rsidRDefault="00E25EC0" w:rsidP="002C48BD">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Dodo</w:t>
      </w:r>
      <w:r w:rsidR="00E32CA0">
        <w:rPr>
          <w:rFonts w:ascii="Times New Roman" w:hAnsi="Times New Roman" w:cs="Times New Roman"/>
          <w:sz w:val="24"/>
          <w:szCs w:val="24"/>
        </w:rPr>
        <w:t>u</w:t>
      </w:r>
      <w:r>
        <w:rPr>
          <w:rFonts w:ascii="Times New Roman" w:hAnsi="Times New Roman" w:cs="Times New Roman"/>
          <w:sz w:val="24"/>
          <w:szCs w:val="24"/>
        </w:rPr>
        <w:t xml:space="preserve">rova ve Bevis (2014), açık inovasyon kavramının bir radikal teknolojik süreksizlik için hazırlanan Avrupa otomobil endüstrisine uygulanabilirliğini araştırmışlardır. Bilerek seçilmiş bilgili katılımcılarla yedi Avrupa ülkesinde görüşme yapmışlardır. Araştırma yöntemini veri toplama, yansıtıcı gözlem, soyut kavramsallaştırma ve aktif deney olarak belirlemişlerdir. Otomobil endüstrisinde açık </w:t>
      </w:r>
      <w:r>
        <w:rPr>
          <w:rFonts w:ascii="Times New Roman" w:hAnsi="Times New Roman" w:cs="Times New Roman"/>
          <w:sz w:val="24"/>
          <w:szCs w:val="24"/>
        </w:rPr>
        <w:lastRenderedPageBreak/>
        <w:t xml:space="preserve">inovasyon modelinin daha geniş kapsamda benimsenmesi amacıyla önündeki ana engelleri belirlemişler ve açık inovasyon modelinin tüm endüstri ortamlarına eşit olarak uygulanamayacağını belirtmişlerdir. </w:t>
      </w:r>
    </w:p>
    <w:p w:rsidR="00E25EC0" w:rsidRDefault="00F03CE5" w:rsidP="007000CE">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Mo </w:t>
      </w:r>
      <w:r w:rsidR="00E25EC0">
        <w:rPr>
          <w:rFonts w:ascii="Times New Roman" w:hAnsi="Times New Roman" w:cs="Times New Roman"/>
          <w:sz w:val="24"/>
          <w:szCs w:val="24"/>
        </w:rPr>
        <w:t>Ahn v</w:t>
      </w:r>
      <w:r w:rsidR="002F7845">
        <w:rPr>
          <w:rFonts w:ascii="Times New Roman" w:hAnsi="Times New Roman" w:cs="Times New Roman"/>
          <w:sz w:val="24"/>
          <w:szCs w:val="24"/>
        </w:rPr>
        <w:t>d. (2015), küçük ve orta büyüklükteki</w:t>
      </w:r>
      <w:r w:rsidR="00E25EC0">
        <w:rPr>
          <w:rFonts w:ascii="Times New Roman" w:hAnsi="Times New Roman" w:cs="Times New Roman"/>
          <w:sz w:val="24"/>
          <w:szCs w:val="24"/>
        </w:rPr>
        <w:t xml:space="preserve"> işletmelerde (KOBİ’ler) açık inovasyon ve firma performansı arasındaki ilişkiyi daha iyi anlamaya çalışmışlardır. 306 Koreli yenilikçi KOBİ’den anket elde etmişler ve çalışmada doğrulayıcı faktör analizini kullanmışlardır. Açık inovasyona katılımın ve dış ortaklarla işbirliğinin firma performansı ile olumlu y</w:t>
      </w:r>
      <w:r w:rsidR="00865E72">
        <w:rPr>
          <w:rFonts w:ascii="Times New Roman" w:hAnsi="Times New Roman" w:cs="Times New Roman"/>
          <w:sz w:val="24"/>
          <w:szCs w:val="24"/>
        </w:rPr>
        <w:t>önde ilişkili olduğu; ortak Ar-</w:t>
      </w:r>
      <w:r w:rsidR="00E25EC0">
        <w:rPr>
          <w:rFonts w:ascii="Times New Roman" w:hAnsi="Times New Roman" w:cs="Times New Roman"/>
          <w:sz w:val="24"/>
          <w:szCs w:val="24"/>
        </w:rPr>
        <w:t>Ge, kullanıcı katılımı ve açık kaynak kullanımının performans ilerlemesinde olumlu katkı sağlayabileceği ve müşteriler, danışmanlık ve aracılar, kamu araştırma enstitüleri gibi rekabet etmeyen ortaklarla çalışmaktan faydalanabileceği sonucuna varmışlardır.</w:t>
      </w:r>
    </w:p>
    <w:p w:rsidR="00E25EC0" w:rsidRDefault="00E25EC0" w:rsidP="002C48BD">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Carvalho ve Moreira (2015), Portekizli </w:t>
      </w:r>
      <w:r w:rsidR="00983878">
        <w:rPr>
          <w:rFonts w:ascii="Times New Roman" w:hAnsi="Times New Roman" w:cs="Times New Roman"/>
          <w:sz w:val="24"/>
          <w:szCs w:val="24"/>
        </w:rPr>
        <w:t>küçük ve orta büyüklükteki işletmeler (</w:t>
      </w:r>
      <w:r>
        <w:rPr>
          <w:rFonts w:ascii="Times New Roman" w:hAnsi="Times New Roman" w:cs="Times New Roman"/>
          <w:sz w:val="24"/>
          <w:szCs w:val="24"/>
        </w:rPr>
        <w:t>KOBİ</w:t>
      </w:r>
      <w:r w:rsidR="00983878">
        <w:rPr>
          <w:rFonts w:ascii="Times New Roman" w:hAnsi="Times New Roman" w:cs="Times New Roman"/>
          <w:sz w:val="24"/>
          <w:szCs w:val="24"/>
        </w:rPr>
        <w:t>)</w:t>
      </w:r>
      <w:r>
        <w:rPr>
          <w:rFonts w:ascii="Times New Roman" w:hAnsi="Times New Roman" w:cs="Times New Roman"/>
          <w:sz w:val="24"/>
          <w:szCs w:val="24"/>
        </w:rPr>
        <w:t>’lerin yenilikçi profilini açık inovasyon bağlamında anlamaya ve nitelendirmeye çalışmışlardır. Portekiz’de bulunan</w:t>
      </w:r>
      <w:r w:rsidRPr="009053A0">
        <w:rPr>
          <w:rFonts w:ascii="Times New Roman" w:hAnsi="Times New Roman" w:cs="Times New Roman"/>
          <w:sz w:val="24"/>
          <w:szCs w:val="24"/>
        </w:rPr>
        <w:t xml:space="preserve"> kalıp, ayakka</w:t>
      </w:r>
      <w:r>
        <w:rPr>
          <w:rFonts w:ascii="Times New Roman" w:hAnsi="Times New Roman" w:cs="Times New Roman"/>
          <w:sz w:val="24"/>
          <w:szCs w:val="24"/>
        </w:rPr>
        <w:t>bı ve otomotiv endüstrileri için</w:t>
      </w:r>
      <w:r w:rsidR="00242FDD">
        <w:rPr>
          <w:rFonts w:ascii="Times New Roman" w:hAnsi="Times New Roman" w:cs="Times New Roman"/>
          <w:sz w:val="24"/>
          <w:szCs w:val="24"/>
        </w:rPr>
        <w:t xml:space="preserve"> iş</w:t>
      </w:r>
      <w:r w:rsidRPr="009053A0">
        <w:rPr>
          <w:rFonts w:ascii="Times New Roman" w:hAnsi="Times New Roman" w:cs="Times New Roman"/>
          <w:sz w:val="24"/>
          <w:szCs w:val="24"/>
        </w:rPr>
        <w:t>birlikleri v</w:t>
      </w:r>
      <w:r>
        <w:rPr>
          <w:rFonts w:ascii="Times New Roman" w:hAnsi="Times New Roman" w:cs="Times New Roman"/>
          <w:sz w:val="24"/>
          <w:szCs w:val="24"/>
        </w:rPr>
        <w:t>e teknolojik merkezlerle gerçekleştirilen</w:t>
      </w:r>
      <w:r w:rsidRPr="009053A0">
        <w:rPr>
          <w:rFonts w:ascii="Times New Roman" w:hAnsi="Times New Roman" w:cs="Times New Roman"/>
          <w:sz w:val="24"/>
          <w:szCs w:val="24"/>
        </w:rPr>
        <w:t xml:space="preserve"> görüşmelerle analiz yapmışlardır.</w:t>
      </w:r>
      <w:r>
        <w:rPr>
          <w:rFonts w:ascii="Times New Roman" w:hAnsi="Times New Roman" w:cs="Times New Roman"/>
          <w:sz w:val="24"/>
          <w:szCs w:val="24"/>
        </w:rPr>
        <w:t xml:space="preserve"> Açık inovasyon modelinin benimsenmesinin tamamen içselleştirilmemiş olmasına rağmen, üç endüstrideki KOBİ’lerin özel bir açık inovasyonun varlığını ortaya çıkardığını belirtmişlerdir. </w:t>
      </w:r>
    </w:p>
    <w:p w:rsidR="00E25EC0" w:rsidRDefault="00E25EC0" w:rsidP="002C48BD">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Mazzola vd. (2015), merkeziyetçilik ve yapısal delikler pozisyon rolünün yeni ürünler geliştirme ihtimalini ve açık inovasyon akışının ılımlı rolünü araştırmışlardır. Ağ pozisyonları ve açık inovasyon akışı kavramlarının birleşiminin yeni ürün geliştirmede önemli derecede etkili olduğunu belirtmişlerdir. Teorik çerçeveyi kamu şirketi örneği üzerinden ve biyo- ilaç firması arasındaki sözleşmelerden sağlanan verilerle test etmişlerdir. Ampirik analiz olarak Probit Modelleri ve Negatif Binom Mo</w:t>
      </w:r>
      <w:r w:rsidR="002F7845">
        <w:rPr>
          <w:rFonts w:ascii="Times New Roman" w:hAnsi="Times New Roman" w:cs="Times New Roman"/>
          <w:sz w:val="24"/>
          <w:szCs w:val="24"/>
        </w:rPr>
        <w:t xml:space="preserve">dellerini kullanmışlardır. Ağ </w:t>
      </w:r>
      <w:r>
        <w:rPr>
          <w:rFonts w:ascii="Times New Roman" w:hAnsi="Times New Roman" w:cs="Times New Roman"/>
          <w:sz w:val="24"/>
          <w:szCs w:val="24"/>
        </w:rPr>
        <w:t>merkezi pozisyona sahip olmanın yeni ürün geliştirme sürecini olumlu olarak etkilediği, yapısal bir delik pozisyonuna sahip olmanın performans üzerinde etkisinin olmadığı, iki ağ pozisyonunun açık inovasyon akışıyla, yeni ürün geliştirme ihtimali üzerinde olumlu bir şekilde etkili olduğu sonucuna varmışlardır.</w:t>
      </w:r>
    </w:p>
    <w:p w:rsidR="00E25EC0" w:rsidRDefault="00E25EC0" w:rsidP="002C48BD">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McCormack vd. (2015), İrlanda’da bulunan Galway Medikal Teknoloji kümesinde uygulanan açık inovasyonun ana yönlerinin anlaşılması amacıyla anket uygulamışlardır. Bunlar arasında açık inovasyon uygulamaları, sürücüleri ve engellerine yer vermişlerdir. Galway Medikal Teknoloji kümesinde Ar-Ge’nin dış kaynak kullanımı </w:t>
      </w:r>
      <w:r>
        <w:rPr>
          <w:rFonts w:ascii="Times New Roman" w:hAnsi="Times New Roman" w:cs="Times New Roman"/>
          <w:sz w:val="24"/>
          <w:szCs w:val="24"/>
        </w:rPr>
        <w:lastRenderedPageBreak/>
        <w:t>sık tercih edilen bir açık inovasyon stratejisi iken, mülkiyet bilgisine erişim sağlama isteğinde ise belirgin bir isteksizlik olduğunu belirtmişlerdir.</w:t>
      </w:r>
    </w:p>
    <w:p w:rsidR="00E25EC0" w:rsidRDefault="00E25EC0" w:rsidP="002C48BD">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Pado (2015), Türkiye’de bulunan otomotiv endüstrisindeki işletmelerin ürün farklılaştırmadaki genel görünüm, müşteri entegrasyonu, yeni ürün dizaynı ve bunlar üzerindeki açık inovasyon metotlarının hangi amaçta ve boyutta kullandıklarını ortaya çıkarmayı amaçlamıştır. </w:t>
      </w:r>
      <w:r w:rsidR="00983878">
        <w:rPr>
          <w:rFonts w:ascii="Times New Roman" w:hAnsi="Times New Roman" w:cs="Times New Roman"/>
          <w:sz w:val="24"/>
          <w:szCs w:val="24"/>
        </w:rPr>
        <w:t>T</w:t>
      </w:r>
      <w:r w:rsidR="00F51084">
        <w:rPr>
          <w:rFonts w:ascii="Times New Roman" w:hAnsi="Times New Roman" w:cs="Times New Roman"/>
          <w:sz w:val="24"/>
          <w:szCs w:val="24"/>
        </w:rPr>
        <w:t>ürkiye Otomotiv Sanayi Derneği</w:t>
      </w:r>
      <w:r>
        <w:rPr>
          <w:rFonts w:ascii="Times New Roman" w:hAnsi="Times New Roman" w:cs="Times New Roman"/>
          <w:sz w:val="24"/>
          <w:szCs w:val="24"/>
        </w:rPr>
        <w:t xml:space="preserve">, </w:t>
      </w:r>
      <w:r w:rsidR="00983878" w:rsidRPr="00983878">
        <w:rPr>
          <w:rFonts w:ascii="Times New Roman" w:hAnsi="Times New Roman" w:cs="Times New Roman"/>
          <w:sz w:val="24"/>
          <w:szCs w:val="24"/>
        </w:rPr>
        <w:t>Taşıt Araçları Yan Sanayiciler Derneği</w:t>
      </w:r>
      <w:r w:rsidR="00F51084">
        <w:rPr>
          <w:rFonts w:ascii="Times New Roman" w:hAnsi="Times New Roman" w:cs="Times New Roman"/>
          <w:sz w:val="24"/>
          <w:szCs w:val="24"/>
        </w:rPr>
        <w:t xml:space="preserve"> </w:t>
      </w:r>
      <w:r>
        <w:rPr>
          <w:rFonts w:ascii="Times New Roman" w:hAnsi="Times New Roman" w:cs="Times New Roman"/>
          <w:sz w:val="24"/>
          <w:szCs w:val="24"/>
        </w:rPr>
        <w:t>üyeleri ve Marmara bölgesinde bulunan işletmelerden veri sağlamıştır. Çalışmada faktör analizi, güvenilirlik analizi ve regresyon analizini kullanmıştır. Türkiye’de otomotiv endüstrisinde müşteri entegrasyonunun yetersiz olduğunu, açık inovasyonun pazar risklerini azaltmak amacıyla kullanıldığını, yeni ürün dizaynı ve dış paydaşlarla işbirliği için ise uzak olduklarını tespit etmiştir.</w:t>
      </w:r>
    </w:p>
    <w:p w:rsidR="00E25EC0" w:rsidRDefault="00E25EC0" w:rsidP="002C48BD">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Radnejad ve Vredenburg (2015), Kanada’da bulunan petrol ve gaz sektörü örneğinde açık inovasyon modelinin kaynak bazlı endüstrilerdeki dağıtımını incelemişlerdir. Vaka çalışması için Kanada Petrol Teknoloji Birliği adlı bir kuruluşa odaklanmışlardır. Yüz yüze, telefonla ve e- posta ile görüşmeler gerçekleştirmişler ve kuruluştan sağlanan belgelerin içerik analizi ile vaka çalışmasını gerçekleştirmişlerdir. Tarif ettikleri model ile enerji endüstrilerine benzer stratejik parametrelerle karşılaşan diğer kaynak çıkarma endüstrilerine düşük maliyetler, yüksek üretim oranları ve işletmek amacıyla artırılmış sosyal lisans açısından faydalı olabileceğini ifade etmişlerdir.</w:t>
      </w:r>
    </w:p>
    <w:p w:rsidR="00E25EC0" w:rsidRDefault="00E25EC0" w:rsidP="002C48BD">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Greco vd. (2016), Endüs</w:t>
      </w:r>
      <w:r w:rsidR="009E640E">
        <w:rPr>
          <w:rFonts w:ascii="Times New Roman" w:hAnsi="Times New Roman" w:cs="Times New Roman"/>
          <w:sz w:val="24"/>
          <w:szCs w:val="24"/>
        </w:rPr>
        <w:t xml:space="preserve">triyel Yenilik Performansı </w:t>
      </w:r>
      <w:r w:rsidR="009832DB">
        <w:rPr>
          <w:rFonts w:ascii="Times New Roman" w:hAnsi="Times New Roman" w:cs="Times New Roman"/>
          <w:sz w:val="24"/>
          <w:szCs w:val="24"/>
        </w:rPr>
        <w:t xml:space="preserve">ve Ekonomik- </w:t>
      </w:r>
      <w:r>
        <w:rPr>
          <w:rFonts w:ascii="Times New Roman" w:hAnsi="Times New Roman" w:cs="Times New Roman"/>
          <w:sz w:val="24"/>
          <w:szCs w:val="24"/>
        </w:rPr>
        <w:t>Fin</w:t>
      </w:r>
      <w:r w:rsidR="009E640E">
        <w:rPr>
          <w:rFonts w:ascii="Times New Roman" w:hAnsi="Times New Roman" w:cs="Times New Roman"/>
          <w:sz w:val="24"/>
          <w:szCs w:val="24"/>
        </w:rPr>
        <w:t xml:space="preserve">ansal Yenilik Performansı </w:t>
      </w:r>
      <w:r>
        <w:rPr>
          <w:rFonts w:ascii="Times New Roman" w:hAnsi="Times New Roman" w:cs="Times New Roman"/>
          <w:sz w:val="24"/>
          <w:szCs w:val="24"/>
        </w:rPr>
        <w:t>perspektifinde örgütsel inovasyon performansı üzerindeki açık inovasyon etkisini ölçmeyi amaçlamışlardır. Çalışmada dış arama genişliği, dış arama derinliği ve karma açık inovasyonun ekonomik ve endüstriyel inovasyon performansı ile eğrisel olarak ilişkili olduğunu varsaymışlardır. Hipotezleri test etmek amacıyla Topluluk İnovasyon Anketinden sağladıkları verilerle Tobit ve Logit regresyon uygulamışlardır. Ayrıca değişkenler için korelasyon analizini kullanmışlardır. Dış arama genişliğinin bütün inovasyon performans ölçütleriyle, karma açık inovasyonun; radikal inovasyonların geliştirilmesi ve ticarileştirilmesi ile eğrisel olarak ilişkili olduğunu, arama derinliğinin çoğu kez azalan marjinal getirilere tabi olmadığını belirtmişlerdir.</w:t>
      </w:r>
    </w:p>
    <w:p w:rsidR="00E25EC0" w:rsidRDefault="00E25EC0" w:rsidP="002C48BD">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Konukbay (2016), açık inovasyon konusuna ilişkin yaklaşımların belirlenmesi için OSTİM Savunma ve Havacılık </w:t>
      </w:r>
      <w:r w:rsidR="00F51084">
        <w:rPr>
          <w:rFonts w:ascii="Times New Roman" w:hAnsi="Times New Roman" w:cs="Times New Roman"/>
          <w:sz w:val="24"/>
          <w:szCs w:val="24"/>
        </w:rPr>
        <w:t xml:space="preserve">Kümelenmesi </w:t>
      </w:r>
      <w:r>
        <w:rPr>
          <w:rFonts w:ascii="Times New Roman" w:hAnsi="Times New Roman" w:cs="Times New Roman"/>
          <w:sz w:val="24"/>
          <w:szCs w:val="24"/>
        </w:rPr>
        <w:t xml:space="preserve">üyelerine anket uygulamıştır. Çalışmada Savunma teknolojilerinde faaliyette bulunan KOBİ’leri ele almıştır. Savunma </w:t>
      </w:r>
      <w:r>
        <w:rPr>
          <w:rFonts w:ascii="Times New Roman" w:hAnsi="Times New Roman" w:cs="Times New Roman"/>
          <w:sz w:val="24"/>
          <w:szCs w:val="24"/>
        </w:rPr>
        <w:lastRenderedPageBreak/>
        <w:t>teknolojilerinin rekabet devamlılığı ve yurtdışı piyasasında bulunabilmesi için açık inovasyonun önemli olduğu, inovasyon eğitimlerinin, üniversite ve başka paydaşlarla işbirliklerinin, ayrıca kamu desteklerinin arttırılması gerektiği neticesine varmıştır.</w:t>
      </w:r>
    </w:p>
    <w:p w:rsidR="00DD7077" w:rsidRDefault="00DD7077" w:rsidP="002C48BD">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Burcharth vd. (2017), çalışanlara resmen özerklik sağlayan örgütsel etkinliklerin açık inovasyonun performansını nasıl açıkladığını incelemişlerdir. 307 firmadan sağlanan anket verileri ile arabuluculuk analiz yöntemini gerçekleştirmişlerdir. Çalışan özerkliğinin açıklık ve inovasyon satışları arasındaki ilişkiye tamamen aracılık ettiği sonucuna varmışlardır. </w:t>
      </w:r>
    </w:p>
    <w:p w:rsidR="00E25EC0" w:rsidRDefault="00612BFC" w:rsidP="002C48BD">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Van </w:t>
      </w:r>
      <w:r w:rsidR="00E25EC0">
        <w:rPr>
          <w:rFonts w:ascii="Times New Roman" w:hAnsi="Times New Roman" w:cs="Times New Roman"/>
          <w:sz w:val="24"/>
          <w:szCs w:val="24"/>
        </w:rPr>
        <w:t xml:space="preserve">Burg vd. (2017), Avrupa uzay sektöründe açık inovasyonun nasıl arttırılabileceğini araştırmışlardır. Çalışmada devlet yetkilileri ve uzay teknoloji girişimcileri ile görüşmeler </w:t>
      </w:r>
      <w:r w:rsidR="007B7C66">
        <w:rPr>
          <w:rFonts w:ascii="Times New Roman" w:hAnsi="Times New Roman" w:cs="Times New Roman"/>
          <w:sz w:val="24"/>
          <w:szCs w:val="24"/>
        </w:rPr>
        <w:t>sağlamışlardır. Uzay sektörünün,</w:t>
      </w:r>
      <w:r w:rsidR="00E25EC0">
        <w:rPr>
          <w:rFonts w:ascii="Times New Roman" w:hAnsi="Times New Roman" w:cs="Times New Roman"/>
          <w:sz w:val="24"/>
          <w:szCs w:val="24"/>
        </w:rPr>
        <w:t xml:space="preserve"> ticari alan pazarlarının etkisi, Avrupa Uzay Ajansı politikaları ve ilgili merkezleri gibi teknoloji transferi hedefleyen girişimciler ile geliştiğini ifade etmişlerdir.</w:t>
      </w:r>
    </w:p>
    <w:p w:rsidR="00E25EC0" w:rsidRDefault="00E25EC0" w:rsidP="002C48BD">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Greco</w:t>
      </w:r>
      <w:r w:rsidR="007F42C7">
        <w:rPr>
          <w:rFonts w:ascii="Times New Roman" w:hAnsi="Times New Roman" w:cs="Times New Roman"/>
          <w:sz w:val="24"/>
          <w:szCs w:val="24"/>
        </w:rPr>
        <w:t xml:space="preserve"> vd. (2017), Güç ve Enerji</w:t>
      </w:r>
      <w:r>
        <w:rPr>
          <w:rFonts w:ascii="Times New Roman" w:hAnsi="Times New Roman" w:cs="Times New Roman"/>
          <w:sz w:val="24"/>
          <w:szCs w:val="24"/>
        </w:rPr>
        <w:t xml:space="preserve"> endüstrisindeki bir firmanın açık inovasyon paradigmasını kabullenmesini teşvik eden kilit sürücüleri belirlemişlerdir. Çalışmada</w:t>
      </w:r>
      <w:r w:rsidR="007B7C66">
        <w:rPr>
          <w:rFonts w:ascii="Times New Roman" w:hAnsi="Times New Roman" w:cs="Times New Roman"/>
          <w:sz w:val="24"/>
          <w:szCs w:val="24"/>
        </w:rPr>
        <w:t>,</w:t>
      </w:r>
      <w:r>
        <w:rPr>
          <w:rFonts w:ascii="Times New Roman" w:hAnsi="Times New Roman" w:cs="Times New Roman"/>
          <w:sz w:val="24"/>
          <w:szCs w:val="24"/>
        </w:rPr>
        <w:t xml:space="preserve"> literatüre dayanan kanıtlar, güç ve enerji endüstrisinde faaliyet gösteren yed</w:t>
      </w:r>
      <w:r w:rsidR="007B7C66">
        <w:rPr>
          <w:rFonts w:ascii="Times New Roman" w:hAnsi="Times New Roman" w:cs="Times New Roman"/>
          <w:sz w:val="24"/>
          <w:szCs w:val="24"/>
        </w:rPr>
        <w:t>i firma</w:t>
      </w:r>
      <w:r>
        <w:rPr>
          <w:rFonts w:ascii="Times New Roman" w:hAnsi="Times New Roman" w:cs="Times New Roman"/>
          <w:sz w:val="24"/>
          <w:szCs w:val="24"/>
        </w:rPr>
        <w:t xml:space="preserve"> ve üniversitesini içeren çoklu vaka çalışması analizi ile karma bir araştırma yaklaşımı benimsemişlerdir. Bibliyografik analiz ve çapraz vaka çalışması analizini kullanmışlardır. Açık inovasyon paradigmasının kabullenilmesi, firmalara Ar-Ge verimliliğini arttırma ve sosyal yayılma avantajları sağlayacağı;</w:t>
      </w:r>
      <w:r w:rsidR="007F42C7">
        <w:rPr>
          <w:rFonts w:ascii="Times New Roman" w:hAnsi="Times New Roman" w:cs="Times New Roman"/>
          <w:sz w:val="24"/>
          <w:szCs w:val="24"/>
        </w:rPr>
        <w:t xml:space="preserve"> inovasyon sürecini başlatan Güç ve Enerji</w:t>
      </w:r>
      <w:r>
        <w:rPr>
          <w:rFonts w:ascii="Times New Roman" w:hAnsi="Times New Roman" w:cs="Times New Roman"/>
          <w:sz w:val="24"/>
          <w:szCs w:val="24"/>
        </w:rPr>
        <w:t xml:space="preserve"> firmalarının maliyetleri ve riskleri paylaşabileceği ve teknolojik atılımların daha sürdürülebilir olacağını, bununda </w:t>
      </w:r>
      <w:r w:rsidR="007F42C7">
        <w:rPr>
          <w:rFonts w:ascii="Times New Roman" w:hAnsi="Times New Roman" w:cs="Times New Roman"/>
          <w:sz w:val="24"/>
          <w:szCs w:val="24"/>
        </w:rPr>
        <w:t xml:space="preserve">Güç ve Enerji </w:t>
      </w:r>
      <w:r>
        <w:rPr>
          <w:rFonts w:ascii="Times New Roman" w:hAnsi="Times New Roman" w:cs="Times New Roman"/>
          <w:sz w:val="24"/>
          <w:szCs w:val="24"/>
        </w:rPr>
        <w:t>firmalarını radikal inovasyonların geliştirilmesine yönelik araştırma programlarını denemeyi teşvik edebileceğini belirtmişlerdir.</w:t>
      </w:r>
    </w:p>
    <w:p w:rsidR="00E25EC0" w:rsidRDefault="00E25EC0" w:rsidP="002C48BD">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Özkan (2017), açık inovasyonun iç ve dış kolaylaştıcı fak</w:t>
      </w:r>
      <w:r w:rsidR="007B7C66">
        <w:rPr>
          <w:rFonts w:ascii="Times New Roman" w:hAnsi="Times New Roman" w:cs="Times New Roman"/>
          <w:sz w:val="24"/>
          <w:szCs w:val="24"/>
        </w:rPr>
        <w:t>törlerini ele almış ve Türkiye’</w:t>
      </w:r>
      <w:r>
        <w:rPr>
          <w:rFonts w:ascii="Times New Roman" w:hAnsi="Times New Roman" w:cs="Times New Roman"/>
          <w:sz w:val="24"/>
          <w:szCs w:val="24"/>
        </w:rPr>
        <w:t xml:space="preserve">de bulunan firmalar için açık inovasyonu kolaylaştıran faktörler içerisinde en önemli kolaylaştırıcı faktörleri analiz etmeyi ve sıralamayı amaçlamıştır. Analiz olarak açıklayıcı faktör analizi, Kruskal- Wallis H ve Mann- Whitney U parametrik olmayan testleri ve sıralanmış verinin puana dayalı analiz yöntemlerini kullanmıştır. Firmaların, açık inovasyon kültürü, dış kaynaklı açık inovasyon bütçesi, açık inovasyonun teknolojik kaynakları, müşterilerle etkili iletişim, açık inovasyonun faaliyet alanında yeni ürün ve </w:t>
      </w:r>
      <w:r>
        <w:rPr>
          <w:rFonts w:ascii="Times New Roman" w:hAnsi="Times New Roman" w:cs="Times New Roman"/>
          <w:sz w:val="24"/>
          <w:szCs w:val="24"/>
        </w:rPr>
        <w:lastRenderedPageBreak/>
        <w:t>süreç geliştirme ve devlet teşviki veya Avrupa Birliği teşvik programları olan kolaylaştıcı faktörlere önem vermeleri gerektiği sonucuna varmıştır.</w:t>
      </w:r>
    </w:p>
    <w:p w:rsidR="00E25EC0" w:rsidRDefault="00E25EC0" w:rsidP="002C48BD">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Popa vd. (2017), örgütsel öncüllerin ve inovasyon ikliminin açık inovasyon üzerindeki etkilerini ve KOBİ’lerdeki firma performansı üzerindeki sonuçlarını değerlendirmişlerdir. Ayrıca inovasyon iklimi ile gelen ve giden açık inovasyon ilişkilerinde çevresel dinamiklerin ve rekabetin rollerini incelemişlerdir. İspanyol KOBİ veri setinden kovaryans tabanlı yapısal eşitlik modeli kullanmışlar ve bütünleştirici bir araştırma modeli geliştirmişlerdir. İnovasyon ikliminin hem gelen hem de giden açık inovasyona katkı sağladığı, çevresel dinamiğin giden açık inovasyon için olumlu etkisi olduğunu, açık inovasyonu uygulayan ve uygulamak isteyen KOBİ’ler için faydalı olabileceği sonucuna varmışlardır.</w:t>
      </w:r>
    </w:p>
    <w:p w:rsidR="00E25EC0" w:rsidRDefault="00E25EC0" w:rsidP="002C48BD">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Zhang vd. (2018), insan sermayesinin, açık inovasyon ve firmaların finansal performansı arasındaki ilişkiyi nasıl etkileyebileceğini araştırmışlardır. Çin’in mekanik imalat endüstrisinden sağlanan verilerle, panel veri analizini uygulamışlardır. İnsan sermayesinin çalışanların eğitim seviyesi yükseldikçe finansal performansın daha iyi olacağını ve açık inovasyona olumlu etkilerini arttıracağını ifade etmişlerdir.</w:t>
      </w:r>
    </w:p>
    <w:p w:rsidR="00E25EC0" w:rsidRDefault="00612BFC" w:rsidP="002C48BD">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De </w:t>
      </w:r>
      <w:r w:rsidR="00865065">
        <w:rPr>
          <w:rFonts w:ascii="Times New Roman" w:hAnsi="Times New Roman" w:cs="Times New Roman"/>
          <w:sz w:val="24"/>
          <w:szCs w:val="24"/>
        </w:rPr>
        <w:t>Beule ve</w:t>
      </w:r>
      <w:r w:rsidR="00E25EC0">
        <w:rPr>
          <w:rFonts w:ascii="Times New Roman" w:hAnsi="Times New Roman" w:cs="Times New Roman"/>
          <w:sz w:val="24"/>
          <w:szCs w:val="24"/>
        </w:rPr>
        <w:t xml:space="preserve"> </w:t>
      </w:r>
      <w:r>
        <w:rPr>
          <w:rFonts w:ascii="Times New Roman" w:hAnsi="Times New Roman" w:cs="Times New Roman"/>
          <w:sz w:val="24"/>
          <w:szCs w:val="24"/>
        </w:rPr>
        <w:t xml:space="preserve">Van </w:t>
      </w:r>
      <w:r w:rsidR="00E25EC0">
        <w:rPr>
          <w:rFonts w:ascii="Times New Roman" w:hAnsi="Times New Roman" w:cs="Times New Roman"/>
          <w:sz w:val="24"/>
          <w:szCs w:val="24"/>
        </w:rPr>
        <w:t>Beveren (2019), Belçika için Toluluk İnovasyon Anketine dayanan bir veri seti kullanarak çokuluslu şirketlerin inovasyon sürücülerini analiz etmişlerdir. Özellikle de dış bilgi kaynaklarının yabancı bağlı şirketlerin araştırma çabaları ve inovasyon üzerindeki rolünü araştırmışlardır. Çalışmada temel bileşen analizi ve multinomial logit analizini kullanmışlardır. Teknoloji yaratan yabancı bağlı şirketlerin, endüstri temelli değer zinciri ortakları ve bilim temelli ortakların kombinasyonundan faydalanabileceğini ifade etmişlerdir. Teknoloji arayan yan kuruluşların rakiplerle işbirliğini daha çok yaptıklarını, teknoloji sömüren yan kuruluşların ise dış bilgi kaynaklarını daha az kullandıklarını belirtmişlerdir.</w:t>
      </w:r>
    </w:p>
    <w:p w:rsidR="00E25EC0" w:rsidRDefault="00E25EC0" w:rsidP="002C48BD">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Perçin (2019), ilk olarak Web Of Science Core Collection atıf veri tabanından sağlanan makaleler aracılığıyla açık inovasyonun Dünya’daki durumunu belirlemek, ikinci olarak ise YÖK Ulusal Tez Merkezi’nden sağlanan tez çalışmaları ile açık inovasyonun Türkiye’deki durumunu belirlemeyi amaçlamıştır. Araştırma yöntemi olarak ilk amaç için betimleyici bibliyometrik analiz ve değerlendirici bibliyometrik analiz, ikinci amaç için ise nicel içerik analizi ve doküman analiz yöntemlerini kullanmıştır. Dünya’da açık inovasyonun devamlı ve artan bir ilgi gördüğü, fakat </w:t>
      </w:r>
      <w:r>
        <w:rPr>
          <w:rFonts w:ascii="Times New Roman" w:hAnsi="Times New Roman" w:cs="Times New Roman"/>
          <w:sz w:val="24"/>
          <w:szCs w:val="24"/>
        </w:rPr>
        <w:lastRenderedPageBreak/>
        <w:t>Türkiye’de ise sunulmuş olan tez çalışmalarına bakıldığında açık inovasyona olan ilginin 2015 yılında yüksek olup, sonrasında ise açık inovasyona olan ilginin azaldığını ifade etmiştir.</w:t>
      </w:r>
    </w:p>
    <w:p w:rsidR="00695214" w:rsidRDefault="00B71291" w:rsidP="00695214">
      <w:pPr>
        <w:spacing w:after="0" w:line="360" w:lineRule="auto"/>
        <w:ind w:firstLine="709"/>
        <w:jc w:val="both"/>
        <w:rPr>
          <w:rFonts w:ascii="Times New Roman" w:hAnsi="Times New Roman" w:cs="Times New Roman"/>
          <w:color w:val="000000"/>
          <w:sz w:val="24"/>
          <w:szCs w:val="24"/>
        </w:rPr>
      </w:pPr>
      <w:r>
        <w:rPr>
          <w:rFonts w:ascii="Times New Roman" w:hAnsi="Times New Roman" w:cs="Times New Roman"/>
          <w:sz w:val="24"/>
          <w:szCs w:val="24"/>
        </w:rPr>
        <w:t xml:space="preserve">Sydow ve Seitz (2020), </w:t>
      </w:r>
      <w:r w:rsidR="00695214" w:rsidRPr="009F0667">
        <w:rPr>
          <w:rFonts w:ascii="Times New Roman" w:hAnsi="Times New Roman" w:cs="Times New Roman"/>
          <w:color w:val="000000"/>
          <w:sz w:val="24"/>
          <w:szCs w:val="24"/>
        </w:rPr>
        <w:t>bir endüstrinin mevcut bir teknolojik paradigmadan yeni ve bilinmeyen bir paradigmaya potansiyel olarak dramatik geçişi karşısında açık inovasyonun ağ analiz düzeyinde nasıl</w:t>
      </w:r>
      <w:r w:rsidR="00695214">
        <w:rPr>
          <w:rFonts w:ascii="Times New Roman" w:hAnsi="Times New Roman" w:cs="Times New Roman"/>
          <w:color w:val="000000"/>
          <w:sz w:val="24"/>
          <w:szCs w:val="24"/>
        </w:rPr>
        <w:t xml:space="preserve"> ustalaşabileceğini keşfetmek temel amaçları olmuştur. Çalışma için deneysel ortam olarak küresel yarı iletkenler endüstrisi seçilmiştir. İ</w:t>
      </w:r>
      <w:r w:rsidR="00695214" w:rsidRPr="009F0667">
        <w:rPr>
          <w:rFonts w:ascii="Times New Roman" w:hAnsi="Times New Roman" w:cs="Times New Roman"/>
          <w:color w:val="000000"/>
          <w:sz w:val="24"/>
          <w:szCs w:val="24"/>
        </w:rPr>
        <w:t>şbirlikçi yol haritası uygulamasının genişletilmesinin</w:t>
      </w:r>
      <w:r w:rsidR="00695214">
        <w:rPr>
          <w:rFonts w:ascii="Times New Roman" w:hAnsi="Times New Roman" w:cs="Times New Roman"/>
          <w:color w:val="000000"/>
          <w:sz w:val="24"/>
          <w:szCs w:val="24"/>
        </w:rPr>
        <w:t xml:space="preserve"> </w:t>
      </w:r>
      <w:r w:rsidR="00695214" w:rsidRPr="009F0667">
        <w:rPr>
          <w:rFonts w:ascii="Times New Roman" w:hAnsi="Times New Roman" w:cs="Times New Roman"/>
          <w:color w:val="000000"/>
          <w:sz w:val="24"/>
          <w:szCs w:val="24"/>
        </w:rPr>
        <w:t>mevcut yoldaki mevcut uygulamaların sömürülmesine ve henüz bilinmeyen bir teknolojik paradigm</w:t>
      </w:r>
      <w:r w:rsidR="00695214">
        <w:rPr>
          <w:rFonts w:ascii="Times New Roman" w:hAnsi="Times New Roman" w:cs="Times New Roman"/>
          <w:color w:val="000000"/>
          <w:sz w:val="24"/>
          <w:szCs w:val="24"/>
        </w:rPr>
        <w:t>aya aktarılmasına izin verdiği sonucuna varmışlardır.</w:t>
      </w:r>
    </w:p>
    <w:p w:rsidR="007000CE" w:rsidRDefault="007000CE" w:rsidP="002C48BD">
      <w:pPr>
        <w:spacing w:after="0" w:line="360" w:lineRule="auto"/>
        <w:ind w:firstLine="709"/>
        <w:jc w:val="both"/>
        <w:rPr>
          <w:rFonts w:ascii="Times New Roman" w:hAnsi="Times New Roman" w:cs="Times New Roman"/>
          <w:sz w:val="24"/>
          <w:szCs w:val="24"/>
        </w:rPr>
      </w:pPr>
    </w:p>
    <w:p w:rsidR="00E25EC0" w:rsidRPr="007E6457" w:rsidRDefault="00E25EC0" w:rsidP="007000CE">
      <w:pPr>
        <w:pStyle w:val="Balk2"/>
      </w:pPr>
      <w:bookmarkStart w:id="28" w:name="_Toc58795357"/>
      <w:r w:rsidRPr="007E6457">
        <w:t>2.2. Açık İnovasyon Modelleri (Open Innovation Models)</w:t>
      </w:r>
      <w:bookmarkEnd w:id="28"/>
    </w:p>
    <w:p w:rsidR="00E25EC0" w:rsidRDefault="00584872" w:rsidP="002C48BD">
      <w:pPr>
        <w:tabs>
          <w:tab w:val="left" w:pos="7575"/>
        </w:tabs>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Mazzola vd.</w:t>
      </w:r>
      <w:r w:rsidR="007F6E13">
        <w:rPr>
          <w:rFonts w:ascii="Times New Roman" w:hAnsi="Times New Roman" w:cs="Times New Roman"/>
          <w:sz w:val="24"/>
          <w:szCs w:val="24"/>
        </w:rPr>
        <w:t xml:space="preserve"> </w:t>
      </w:r>
      <w:r w:rsidR="00E25EC0">
        <w:rPr>
          <w:rFonts w:ascii="Times New Roman" w:hAnsi="Times New Roman" w:cs="Times New Roman"/>
          <w:sz w:val="24"/>
          <w:szCs w:val="24"/>
        </w:rPr>
        <w:t>(2012), açık inovasyon uygulamalarının (gelen, giden ve karma) firmaların hem inovasyon hem de finansal performans üzerindeki etkisini araştırmışlardır. Açık inovasyon uygulamalarını gelen açık inovasyon (tedarikçi işbirliği, hükümet işbirliği, üniversite işbirliği, lisans alma, ulusal kamu fonu ve edinme); giden açık inovasyon (lisans satma, dış teknoloji ticereleştirme ve çık</w:t>
      </w:r>
      <w:r w:rsidR="009832DB">
        <w:rPr>
          <w:rFonts w:ascii="Times New Roman" w:hAnsi="Times New Roman" w:cs="Times New Roman"/>
          <w:sz w:val="24"/>
          <w:szCs w:val="24"/>
        </w:rPr>
        <w:t>arma) ve karma açık inovasyon (</w:t>
      </w:r>
      <w:r w:rsidR="00E25EC0">
        <w:rPr>
          <w:rFonts w:ascii="Times New Roman" w:hAnsi="Times New Roman" w:cs="Times New Roman"/>
          <w:sz w:val="24"/>
          <w:szCs w:val="24"/>
        </w:rPr>
        <w:t>ortak pa</w:t>
      </w:r>
      <w:r w:rsidR="00865E72">
        <w:rPr>
          <w:rFonts w:ascii="Times New Roman" w:hAnsi="Times New Roman" w:cs="Times New Roman"/>
          <w:sz w:val="24"/>
          <w:szCs w:val="24"/>
        </w:rPr>
        <w:t xml:space="preserve">tentler, imalat ittifakı ve Ar-Ge </w:t>
      </w:r>
      <w:r w:rsidR="00E25EC0">
        <w:rPr>
          <w:rFonts w:ascii="Times New Roman" w:hAnsi="Times New Roman" w:cs="Times New Roman"/>
          <w:sz w:val="24"/>
          <w:szCs w:val="24"/>
        </w:rPr>
        <w:t>ittifakı) olarak belirtmişlerdir. Çalışmayı NASDAQ Endüs</w:t>
      </w:r>
      <w:r w:rsidR="009E640E">
        <w:rPr>
          <w:rFonts w:ascii="Times New Roman" w:hAnsi="Times New Roman" w:cs="Times New Roman"/>
          <w:sz w:val="24"/>
          <w:szCs w:val="24"/>
        </w:rPr>
        <w:t>tri Makineleri ve Bileşen</w:t>
      </w:r>
      <w:r w:rsidR="00E25EC0">
        <w:rPr>
          <w:rFonts w:ascii="Times New Roman" w:hAnsi="Times New Roman" w:cs="Times New Roman"/>
          <w:sz w:val="24"/>
          <w:szCs w:val="24"/>
        </w:rPr>
        <w:t xml:space="preserve"> endeksindeki 105 şirkete uygulamışlardır. İnovasyon performansı için negatif binom regresyon, finansal performans içi</w:t>
      </w:r>
      <w:r w:rsidR="009E640E">
        <w:rPr>
          <w:rFonts w:ascii="Times New Roman" w:hAnsi="Times New Roman" w:cs="Times New Roman"/>
          <w:sz w:val="24"/>
          <w:szCs w:val="24"/>
        </w:rPr>
        <w:t xml:space="preserve">n sıradan en küçük kareler </w:t>
      </w:r>
      <w:r w:rsidR="00E25EC0">
        <w:rPr>
          <w:rFonts w:ascii="Times New Roman" w:hAnsi="Times New Roman" w:cs="Times New Roman"/>
          <w:sz w:val="24"/>
          <w:szCs w:val="24"/>
        </w:rPr>
        <w:t>regresyonu kullanmışlardır. İ</w:t>
      </w:r>
      <w:r w:rsidR="00E25EC0" w:rsidRPr="004B6141">
        <w:rPr>
          <w:rFonts w:ascii="Times New Roman" w:hAnsi="Times New Roman" w:cs="Times New Roman"/>
          <w:sz w:val="24"/>
          <w:szCs w:val="24"/>
        </w:rPr>
        <w:t>novasyon performansı için tedarikçi işbirliği,</w:t>
      </w:r>
      <w:r w:rsidR="00E25EC0">
        <w:rPr>
          <w:rFonts w:ascii="Times New Roman" w:hAnsi="Times New Roman" w:cs="Times New Roman"/>
          <w:sz w:val="24"/>
          <w:szCs w:val="24"/>
        </w:rPr>
        <w:t xml:space="preserve"> </w:t>
      </w:r>
      <w:r w:rsidR="00E25EC0" w:rsidRPr="004B6141">
        <w:rPr>
          <w:rFonts w:ascii="Times New Roman" w:hAnsi="Times New Roman" w:cs="Times New Roman"/>
          <w:sz w:val="24"/>
          <w:szCs w:val="24"/>
        </w:rPr>
        <w:t>lisans alma ve lisans satma</w:t>
      </w:r>
      <w:r w:rsidR="00E25EC0">
        <w:rPr>
          <w:rFonts w:ascii="Times New Roman" w:hAnsi="Times New Roman" w:cs="Times New Roman"/>
          <w:sz w:val="24"/>
          <w:szCs w:val="24"/>
        </w:rPr>
        <w:t>nın</w:t>
      </w:r>
      <w:r w:rsidR="00E25EC0" w:rsidRPr="004B6141">
        <w:rPr>
          <w:rFonts w:ascii="Times New Roman" w:hAnsi="Times New Roman" w:cs="Times New Roman"/>
          <w:sz w:val="24"/>
          <w:szCs w:val="24"/>
        </w:rPr>
        <w:t xml:space="preserve"> olumlu,</w:t>
      </w:r>
      <w:r w:rsidR="00E25EC0">
        <w:rPr>
          <w:rFonts w:ascii="Times New Roman" w:hAnsi="Times New Roman" w:cs="Times New Roman"/>
          <w:sz w:val="24"/>
          <w:szCs w:val="24"/>
        </w:rPr>
        <w:t xml:space="preserve"> </w:t>
      </w:r>
      <w:r w:rsidR="00E25EC0" w:rsidRPr="004B6141">
        <w:rPr>
          <w:rFonts w:ascii="Times New Roman" w:hAnsi="Times New Roman" w:cs="Times New Roman"/>
          <w:sz w:val="24"/>
          <w:szCs w:val="24"/>
        </w:rPr>
        <w:t>hükümet işbirliği ve edinmenin olumsuz etkiye sahip olduğu</w:t>
      </w:r>
      <w:r w:rsidR="00E25EC0">
        <w:rPr>
          <w:rFonts w:ascii="Times New Roman" w:hAnsi="Times New Roman" w:cs="Times New Roman"/>
          <w:sz w:val="24"/>
          <w:szCs w:val="24"/>
        </w:rPr>
        <w:t>nu tespit etmişlerdir. F</w:t>
      </w:r>
      <w:r w:rsidR="00E25EC0" w:rsidRPr="004B6141">
        <w:rPr>
          <w:rFonts w:ascii="Times New Roman" w:hAnsi="Times New Roman" w:cs="Times New Roman"/>
          <w:sz w:val="24"/>
          <w:szCs w:val="24"/>
        </w:rPr>
        <w:t>inansal performans için edinme ve dış teknoloji ticarileştirmesinin olumlu,</w:t>
      </w:r>
      <w:r w:rsidR="00E25EC0">
        <w:rPr>
          <w:rFonts w:ascii="Times New Roman" w:hAnsi="Times New Roman" w:cs="Times New Roman"/>
          <w:sz w:val="24"/>
          <w:szCs w:val="24"/>
        </w:rPr>
        <w:t xml:space="preserve"> </w:t>
      </w:r>
      <w:r w:rsidR="00E25EC0" w:rsidRPr="004B6141">
        <w:rPr>
          <w:rFonts w:ascii="Times New Roman" w:hAnsi="Times New Roman" w:cs="Times New Roman"/>
          <w:sz w:val="24"/>
          <w:szCs w:val="24"/>
        </w:rPr>
        <w:t>lisans satmanın olumsuz etki</w:t>
      </w:r>
      <w:r w:rsidR="00E25EC0">
        <w:rPr>
          <w:rFonts w:ascii="Times New Roman" w:hAnsi="Times New Roman" w:cs="Times New Roman"/>
          <w:sz w:val="24"/>
          <w:szCs w:val="24"/>
        </w:rPr>
        <w:t xml:space="preserve"> yarattığı sonucuna varmışlardır. Ayrıca </w:t>
      </w:r>
      <w:r w:rsidR="00E25EC0" w:rsidRPr="004B6141">
        <w:rPr>
          <w:rFonts w:ascii="Times New Roman" w:hAnsi="Times New Roman" w:cs="Times New Roman"/>
          <w:sz w:val="24"/>
          <w:szCs w:val="24"/>
        </w:rPr>
        <w:t>her iki performans için ortak patnetler</w:t>
      </w:r>
      <w:r w:rsidR="00E25EC0">
        <w:rPr>
          <w:rFonts w:ascii="Times New Roman" w:hAnsi="Times New Roman" w:cs="Times New Roman"/>
          <w:sz w:val="24"/>
          <w:szCs w:val="24"/>
        </w:rPr>
        <w:t xml:space="preserve">in </w:t>
      </w:r>
      <w:r w:rsidR="00E25EC0" w:rsidRPr="004B6141">
        <w:rPr>
          <w:rFonts w:ascii="Times New Roman" w:hAnsi="Times New Roman" w:cs="Times New Roman"/>
          <w:sz w:val="24"/>
          <w:szCs w:val="24"/>
        </w:rPr>
        <w:t>olumlu,</w:t>
      </w:r>
      <w:r w:rsidR="00E25EC0">
        <w:rPr>
          <w:rFonts w:ascii="Times New Roman" w:hAnsi="Times New Roman" w:cs="Times New Roman"/>
          <w:sz w:val="24"/>
          <w:szCs w:val="24"/>
        </w:rPr>
        <w:t xml:space="preserve"> imal</w:t>
      </w:r>
      <w:r w:rsidR="00E25EC0" w:rsidRPr="004B6141">
        <w:rPr>
          <w:rFonts w:ascii="Times New Roman" w:hAnsi="Times New Roman" w:cs="Times New Roman"/>
          <w:sz w:val="24"/>
          <w:szCs w:val="24"/>
        </w:rPr>
        <w:t>at ittifakı</w:t>
      </w:r>
      <w:r w:rsidR="00E25EC0">
        <w:rPr>
          <w:rFonts w:ascii="Times New Roman" w:hAnsi="Times New Roman" w:cs="Times New Roman"/>
          <w:sz w:val="24"/>
          <w:szCs w:val="24"/>
        </w:rPr>
        <w:t>nın</w:t>
      </w:r>
      <w:r w:rsidR="00E25EC0" w:rsidRPr="004B6141">
        <w:rPr>
          <w:rFonts w:ascii="Times New Roman" w:hAnsi="Times New Roman" w:cs="Times New Roman"/>
          <w:sz w:val="24"/>
          <w:szCs w:val="24"/>
        </w:rPr>
        <w:t xml:space="preserve"> olumsuz etki</w:t>
      </w:r>
      <w:r w:rsidR="00E25EC0">
        <w:rPr>
          <w:rFonts w:ascii="Times New Roman" w:hAnsi="Times New Roman" w:cs="Times New Roman"/>
          <w:sz w:val="24"/>
          <w:szCs w:val="24"/>
        </w:rPr>
        <w:t xml:space="preserve"> gösterdiğini belirtmişlerdir.</w:t>
      </w:r>
    </w:p>
    <w:p w:rsidR="00E25EC0" w:rsidRDefault="00E25EC0" w:rsidP="002C48BD">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Naqshbandi ve Kaur (2014), yönetsel bağlantıların gelen ve giden açık inovasyonun kolaylaştırılmasındaki rolünü incelemişlerdir. Malezya’da dört yüksek teknoloji endüstrisindeki (Havacılık, Bilgisayar ve Büro Makineleri, Elektronik ve Haberleşme, Eczacılık) orta ve üst düzey yöneticilere anket uygulamışlardır. Tabakalı örneklem ve kolay örnekle</w:t>
      </w:r>
      <w:r w:rsidR="0047371F">
        <w:rPr>
          <w:rFonts w:ascii="Times New Roman" w:hAnsi="Times New Roman" w:cs="Times New Roman"/>
          <w:sz w:val="24"/>
          <w:szCs w:val="24"/>
        </w:rPr>
        <w:t xml:space="preserve">m yöntemlerini kullanmışlardır. </w:t>
      </w:r>
      <w:r>
        <w:rPr>
          <w:rFonts w:ascii="Times New Roman" w:hAnsi="Times New Roman" w:cs="Times New Roman"/>
          <w:sz w:val="24"/>
          <w:szCs w:val="24"/>
        </w:rPr>
        <w:t xml:space="preserve">Malezya’da bulunan çoğu yüksek teknoloji endüstrisinde, üniversite ve devlet yetkilileriyle olan yönetsel </w:t>
      </w:r>
      <w:r>
        <w:rPr>
          <w:rFonts w:ascii="Times New Roman" w:hAnsi="Times New Roman" w:cs="Times New Roman"/>
          <w:sz w:val="24"/>
          <w:szCs w:val="24"/>
        </w:rPr>
        <w:lastRenderedPageBreak/>
        <w:t>bağlantıların gelen açık inovasyonu kolaylaştırdığı, başka firmaların yöneticileriyle olan</w:t>
      </w:r>
      <w:r w:rsidRPr="003B21BF">
        <w:rPr>
          <w:rFonts w:ascii="Times New Roman" w:hAnsi="Times New Roman" w:cs="Times New Roman"/>
          <w:sz w:val="24"/>
          <w:szCs w:val="24"/>
        </w:rPr>
        <w:t xml:space="preserve"> </w:t>
      </w:r>
      <w:r>
        <w:rPr>
          <w:rFonts w:ascii="Times New Roman" w:hAnsi="Times New Roman" w:cs="Times New Roman"/>
          <w:sz w:val="24"/>
          <w:szCs w:val="24"/>
        </w:rPr>
        <w:t>bağlantıların yüksek teknoloji endüstrisi i</w:t>
      </w:r>
      <w:r w:rsidR="0047371F">
        <w:rPr>
          <w:rFonts w:ascii="Times New Roman" w:hAnsi="Times New Roman" w:cs="Times New Roman"/>
          <w:sz w:val="24"/>
          <w:szCs w:val="24"/>
        </w:rPr>
        <w:t>çin anlamlı bir ilişki olmadığını tespit etmişlerdir. Y</w:t>
      </w:r>
      <w:r>
        <w:rPr>
          <w:rFonts w:ascii="Times New Roman" w:hAnsi="Times New Roman" w:cs="Times New Roman"/>
          <w:sz w:val="24"/>
          <w:szCs w:val="24"/>
        </w:rPr>
        <w:t xml:space="preserve">önetsel bağlantıların havacılık dışındaki hiçbir yüksek teknoloji endüstrisinde giden açık inovasyonla önemli </w:t>
      </w:r>
      <w:r w:rsidR="0047371F">
        <w:rPr>
          <w:rFonts w:ascii="Times New Roman" w:hAnsi="Times New Roman" w:cs="Times New Roman"/>
          <w:sz w:val="24"/>
          <w:szCs w:val="24"/>
        </w:rPr>
        <w:t>bir şekilde ilişkili olmadığını belirtmişlerdir.</w:t>
      </w:r>
    </w:p>
    <w:p w:rsidR="00E25EC0" w:rsidRDefault="00584872" w:rsidP="002C48BD">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Michelino vd.</w:t>
      </w:r>
      <w:r w:rsidR="00667CE5">
        <w:rPr>
          <w:rFonts w:ascii="Times New Roman" w:hAnsi="Times New Roman" w:cs="Times New Roman"/>
          <w:sz w:val="24"/>
          <w:szCs w:val="24"/>
        </w:rPr>
        <w:t xml:space="preserve"> </w:t>
      </w:r>
      <w:r w:rsidR="00E25EC0">
        <w:rPr>
          <w:rFonts w:ascii="Times New Roman" w:hAnsi="Times New Roman" w:cs="Times New Roman"/>
          <w:sz w:val="24"/>
          <w:szCs w:val="24"/>
        </w:rPr>
        <w:t>(2015), ekonomik ve finansal işlemleri gelen ve giden süreçlerde analiz eden bir muhasebe çerçevesine dayanarak açık inovasyon benimseme modellerini tanımlamayı amaçlamışlardır. Çalışmayı biyo-ilaç, teknoloji don</w:t>
      </w:r>
      <w:r>
        <w:rPr>
          <w:rFonts w:ascii="Times New Roman" w:hAnsi="Times New Roman" w:cs="Times New Roman"/>
          <w:sz w:val="24"/>
          <w:szCs w:val="24"/>
        </w:rPr>
        <w:t xml:space="preserve">anım ve ekipman endüstrilerinde (Ar-Ge) </w:t>
      </w:r>
      <w:r w:rsidR="00E25EC0">
        <w:rPr>
          <w:rFonts w:ascii="Times New Roman" w:hAnsi="Times New Roman" w:cs="Times New Roman"/>
          <w:sz w:val="24"/>
          <w:szCs w:val="24"/>
        </w:rPr>
        <w:t>harcama firmalarından oluşan bir örneğe uygulamışlardır. Korelasyon, tek yönlü ANOVA ve regresyon analizlerinden sonuçları elde etmişlerdir. Biyo-ilaç firmalarının teknoloji donanım ve ekipman firmalarından iki kat daha açık olduğu sonucuna varmışlar ve biyo-ilaç firmalarında açık inovasyon için en uygun işbirlikçi model iken, teknoloji donanım ve ekipman firmaları için ise birinci modelin birleşme olduğunu belirtmişlerdir.</w:t>
      </w:r>
    </w:p>
    <w:p w:rsidR="00E25EC0" w:rsidRDefault="00E25EC0" w:rsidP="002C48BD">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Şimşek (2015), Türkiye’de bulunan teknoparklarda kurulu teknoloji yoğun işletmelerin açık inovasyon uygulamaları konusunda mevcut durumlarını ortaya koymak temel amacı olmuştur. Elde edilen veriler için güvenilirlik analizi uygulamıştır. Ayrıca faktör analizini kullanmış ve hipotezlerin bir kesimi için t- testi, ANOVA, Mann- Whitney u testi, Kruskal- Wallis testini; hipotezlerin kalan kesimi için ise ilgileşim analizini kullanmıştır. Açık inovasyonun teknoloji geliştirme bölgelerinde faaliyette bulunan işletmeler tarafından yüksek oranda kullanıldığını, gelen açık inovasyon metotlarının, giden açık inovasyon metotlarına göre teknopark şirketleri tarafından daha fazla tercih edildiği sonucuna varmıştır.</w:t>
      </w:r>
    </w:p>
    <w:p w:rsidR="00E25EC0" w:rsidRDefault="00E25EC0" w:rsidP="002C48BD">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Chen vd. (2016), Çin’de bulunan akıllı şebeke endüstrisinin açık inovasyon süreci için en uygun açık inovasyon ara</w:t>
      </w:r>
      <w:r w:rsidR="00825AF9">
        <w:rPr>
          <w:rFonts w:ascii="Times New Roman" w:hAnsi="Times New Roman" w:cs="Times New Roman"/>
          <w:sz w:val="24"/>
          <w:szCs w:val="24"/>
        </w:rPr>
        <w:t>cı</w:t>
      </w:r>
      <w:r>
        <w:rPr>
          <w:rFonts w:ascii="Times New Roman" w:hAnsi="Times New Roman" w:cs="Times New Roman"/>
          <w:sz w:val="24"/>
          <w:szCs w:val="24"/>
        </w:rPr>
        <w:t xml:space="preserve">larını bulmaya çalışmışlardır. Uzman görüşmelerinden sağlanan açık inovasyonun kritik özellikleri için faktör analizini, aracıların farklı açık inovasyon süreçlerine uydukları alanların kıyaslaması içinde kümeleme analizini kullanmışlardır. Açık inovasyon aracılarının yenilikçi kapasiteyi arttırmak için büyük işbirlikleri sağlanması konusunda bir fırsat olduğunu belirtmişlerdir. Bilginin farklı firmalara dağıtılması konusunda Yet2. Com gibi fonksiyonlara sahip açık inovasyon aracıları dışarıdan içeriye süreçle; girişimci, üretici ve müşteri topluluklarına yönelik WineSigma gibi açık inovasyon aracıları içeriden dışarıya süreçle; işbirliğinin olması </w:t>
      </w:r>
      <w:r>
        <w:rPr>
          <w:rFonts w:ascii="Times New Roman" w:hAnsi="Times New Roman" w:cs="Times New Roman"/>
          <w:sz w:val="24"/>
          <w:szCs w:val="24"/>
        </w:rPr>
        <w:lastRenderedPageBreak/>
        <w:t>gerektiği durumlarda Innocentive and Big Idea Group gibi açık inovasyon aracının karma süreçle gerçekleşmesi gerektiğini belirtmişlerdir.</w:t>
      </w:r>
    </w:p>
    <w:p w:rsidR="00E25EC0" w:rsidRDefault="00E25EC0" w:rsidP="002C48BD">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Kılıç (2018), Denizli’de bulunan firmaların açık inova</w:t>
      </w:r>
      <w:r w:rsidR="0099564A">
        <w:rPr>
          <w:rFonts w:ascii="Times New Roman" w:hAnsi="Times New Roman" w:cs="Times New Roman"/>
          <w:sz w:val="24"/>
          <w:szCs w:val="24"/>
        </w:rPr>
        <w:t>syona olan yaklaşımlarını</w:t>
      </w:r>
      <w:r>
        <w:rPr>
          <w:rFonts w:ascii="Times New Roman" w:hAnsi="Times New Roman" w:cs="Times New Roman"/>
          <w:sz w:val="24"/>
          <w:szCs w:val="24"/>
        </w:rPr>
        <w:t xml:space="preserve"> ve açık inovasyon uygulamalarının firmalar üzerindeki etkilerini araştırmıştır. Nitel araştırma yöntemini kullanarak yüz yüze görüşmeler gerçekleştirmiştir. Elektrik ve elektronik alanında faaliyette bulunan kablo sektörü ve tekstil alanında faaliyette bulunan iki firmayı çalışmada baz almıştır. Firmaların avantaj önceliğinin rekabet, rekabet önceliklerinin ise maliyet, kalite, zaman, esneklik ve inovasyon olduğunu belirtmiştir. Kalite ve inovasyon rekabet önceliği olarak tercih edilirken, zaman faktörünün tercih edilmediğini ifade etmiştir. Ayrıca firmaların, üst düzey yöneticilerin açık inovasyon kavramını henüz benimsemedikleri; firmaların gelen açık inovasyonu talep ettikleri, giden açık inovasyona karşı oldukları sonucuna varmıştır.</w:t>
      </w:r>
    </w:p>
    <w:p w:rsidR="00E25EC0" w:rsidRDefault="00CD0969" w:rsidP="002C48BD">
      <w:pPr>
        <w:pStyle w:val="Default"/>
        <w:spacing w:line="360" w:lineRule="auto"/>
        <w:ind w:firstLine="709"/>
        <w:jc w:val="both"/>
      </w:pPr>
      <w:r>
        <w:t>Ar vd.</w:t>
      </w:r>
      <w:r w:rsidR="00E25EC0">
        <w:t xml:space="preserve"> (2019), </w:t>
      </w:r>
      <w:r w:rsidR="00E25EC0" w:rsidRPr="008C02A4">
        <w:t>Lojisti</w:t>
      </w:r>
      <w:r w:rsidR="00E25EC0">
        <w:t>k</w:t>
      </w:r>
      <w:r w:rsidR="00E25EC0" w:rsidRPr="008C02A4">
        <w:t xml:space="preserve"> firmaları için en uygun açık </w:t>
      </w:r>
      <w:r w:rsidR="00E25EC0">
        <w:t xml:space="preserve">inovasyon </w:t>
      </w:r>
      <w:r w:rsidR="00E25EC0" w:rsidRPr="008C02A4">
        <w:t>modelinin belirlenmesini amaçlamışlardır.</w:t>
      </w:r>
      <w:r w:rsidR="00E25EC0">
        <w:t xml:space="preserve"> </w:t>
      </w:r>
      <w:r w:rsidR="00E25EC0" w:rsidRPr="008C02A4">
        <w:t xml:space="preserve"> Bulanık Çok Kriterli Karar Verme Modeli aracılığıyla</w:t>
      </w:r>
      <w:r w:rsidR="00E25EC0">
        <w:t xml:space="preserve">; kontrol, odak, inovasyon süreci, bilgi, maliyet, kapasite, pazar, kullanım, politika, motivasyon olarak belirtilen kritelerin ağırlıklarını Bulanık AHP yöntemiyle belirlemişlerdir. Alternatifleri oluşturan gelen, giden ve karma açık inovasyon modellerinin sıralamasını ise </w:t>
      </w:r>
      <w:r w:rsidR="00E25EC0" w:rsidRPr="008C02A4">
        <w:t xml:space="preserve">Bulanık VIKOR yöntemi </w:t>
      </w:r>
      <w:r w:rsidR="00E25EC0">
        <w:t>ile</w:t>
      </w:r>
      <w:r w:rsidR="00E25EC0" w:rsidRPr="008C02A4">
        <w:t xml:space="preserve"> gerçekleştir</w:t>
      </w:r>
      <w:r w:rsidR="00E25EC0">
        <w:t xml:space="preserve">mişlerdir. Giden açık inovasyon modelinin Lojistik firmaları için en uygun model olduğunu tespit etmişlerdir. </w:t>
      </w:r>
      <w:r w:rsidR="00E25EC0">
        <w:rPr>
          <w:iCs/>
        </w:rPr>
        <w:t xml:space="preserve">Sırasıyla </w:t>
      </w:r>
      <w:r w:rsidR="00E25EC0" w:rsidRPr="008C02A4">
        <w:rPr>
          <w:iCs/>
        </w:rPr>
        <w:t>yenilik süreci</w:t>
      </w:r>
      <w:r w:rsidR="00E25EC0" w:rsidRPr="008C02A4">
        <w:t xml:space="preserve">, </w:t>
      </w:r>
      <w:r w:rsidR="00E25EC0" w:rsidRPr="008C02A4">
        <w:rPr>
          <w:iCs/>
        </w:rPr>
        <w:t xml:space="preserve">motivasyon </w:t>
      </w:r>
      <w:r w:rsidR="00E25EC0" w:rsidRPr="008C02A4">
        <w:t xml:space="preserve">ve </w:t>
      </w:r>
      <w:r w:rsidR="00E25EC0" w:rsidRPr="008C02A4">
        <w:rPr>
          <w:iCs/>
        </w:rPr>
        <w:t>pazar</w:t>
      </w:r>
      <w:r w:rsidR="00E25EC0">
        <w:rPr>
          <w:iCs/>
        </w:rPr>
        <w:t xml:space="preserve"> kriterlerini</w:t>
      </w:r>
      <w:r w:rsidR="00E25EC0">
        <w:rPr>
          <w:i/>
          <w:iCs/>
        </w:rPr>
        <w:t xml:space="preserve"> </w:t>
      </w:r>
      <w:r w:rsidR="00E25EC0" w:rsidRPr="008C02A4">
        <w:t xml:space="preserve">en uygun açık inovasyon türünün seçiminde en önemli üç kriter olarak </w:t>
      </w:r>
      <w:r w:rsidR="00E25EC0">
        <w:t>belirlemişlerdir.</w:t>
      </w:r>
    </w:p>
    <w:p w:rsidR="00E25EC0" w:rsidRDefault="00E25EC0" w:rsidP="002C48BD">
      <w:pPr>
        <w:autoSpaceDE w:val="0"/>
        <w:autoSpaceDN w:val="0"/>
        <w:adjustRightInd w:val="0"/>
        <w:spacing w:after="0" w:line="360" w:lineRule="auto"/>
        <w:ind w:firstLine="709"/>
        <w:jc w:val="both"/>
        <w:rPr>
          <w:rFonts w:ascii="Times New Roman" w:hAnsi="Times New Roman" w:cs="Times New Roman"/>
          <w:b/>
          <w:sz w:val="24"/>
          <w:szCs w:val="24"/>
        </w:rPr>
      </w:pPr>
    </w:p>
    <w:p w:rsidR="00E25EC0" w:rsidRDefault="00E25EC0" w:rsidP="007000CE">
      <w:pPr>
        <w:pStyle w:val="Balk3"/>
      </w:pPr>
      <w:bookmarkStart w:id="29" w:name="_Toc58795358"/>
      <w:r>
        <w:t>2.2.1. Gelen Açık İnovasyon (Inbound Open Innovation (IOI))</w:t>
      </w:r>
      <w:bookmarkEnd w:id="29"/>
    </w:p>
    <w:p w:rsidR="00E25EC0" w:rsidRDefault="007F6E13" w:rsidP="002C48BD">
      <w:pPr>
        <w:tabs>
          <w:tab w:val="left" w:pos="7575"/>
        </w:tabs>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Spithoven vd. (2011), </w:t>
      </w:r>
      <w:r w:rsidR="00E25EC0">
        <w:rPr>
          <w:rFonts w:ascii="Times New Roman" w:hAnsi="Times New Roman" w:cs="Times New Roman"/>
          <w:sz w:val="24"/>
          <w:szCs w:val="24"/>
        </w:rPr>
        <w:t>Kollektif Araştırma Merkezlerinin örgütsel düzeyde emme kapasite sağlama rolüne odaklanmışlar ve emme kapasitesinin geleneksel endüstrilerdeki firmaların gelen açık inovasyon faaliyetlerini nasıl gerçekleştirdiklerini araştırmak amacıyla Belçika’da bulunan ahşap, seramik, makine, yollar, inşaat, çimento, tekstil, elmas, kaplamalar ve tablolar, metalurji, kaynak, paketleme gibi geleneksel endüstri sektörlerini kapsayan toplu araştırma merkezlerinin faaliyetlerini incelemi</w:t>
      </w:r>
      <w:r>
        <w:rPr>
          <w:rFonts w:ascii="Times New Roman" w:hAnsi="Times New Roman" w:cs="Times New Roman"/>
          <w:sz w:val="24"/>
          <w:szCs w:val="24"/>
        </w:rPr>
        <w:t xml:space="preserve">şlerdir. Teknoloji aracılarının </w:t>
      </w:r>
      <w:r w:rsidR="00A1120C">
        <w:rPr>
          <w:rFonts w:ascii="Times New Roman" w:hAnsi="Times New Roman" w:cs="Times New Roman"/>
          <w:sz w:val="24"/>
          <w:szCs w:val="24"/>
        </w:rPr>
        <w:t>İcra Kurulu Başkan</w:t>
      </w:r>
      <w:r w:rsidR="00E25EC0">
        <w:rPr>
          <w:rFonts w:ascii="Times New Roman" w:hAnsi="Times New Roman" w:cs="Times New Roman"/>
          <w:sz w:val="24"/>
          <w:szCs w:val="24"/>
        </w:rPr>
        <w:t>ları ve üye firmalarla görüşmeler gerçekleştirmişlerdir. İnovasyon süreç açıklığının, firmaların gelen açık inovasyona dâhil olmak amacıyla değişik yollar arama kapasitesine sahip olmadıklarını ifade etmişlerdir.</w:t>
      </w:r>
    </w:p>
    <w:p w:rsidR="00E25EC0" w:rsidRDefault="00E25EC0" w:rsidP="002C48BD">
      <w:pPr>
        <w:tabs>
          <w:tab w:val="left" w:pos="7575"/>
        </w:tabs>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Parida vd. (2012), dört gele</w:t>
      </w:r>
      <w:r w:rsidR="009832DB">
        <w:rPr>
          <w:rFonts w:ascii="Times New Roman" w:hAnsi="Times New Roman" w:cs="Times New Roman"/>
          <w:sz w:val="24"/>
          <w:szCs w:val="24"/>
        </w:rPr>
        <w:t>n açık inovasyon faaliyetinin (</w:t>
      </w:r>
      <w:r>
        <w:rPr>
          <w:rFonts w:ascii="Times New Roman" w:hAnsi="Times New Roman" w:cs="Times New Roman"/>
          <w:sz w:val="24"/>
          <w:szCs w:val="24"/>
        </w:rPr>
        <w:t>teknoloji keşfi, yatay ve dikey teknoloji işbirliği, teknoloji tedariği) KOBİ’lerin inovasyon performansına etkilerini araştırmak amacıyla 252 yüksek teknolojili KOBİ’lerden veri sağlamışlardır. Geleneksel hiyerarşik regresyon analizi ve Harmon faktör analizini kullanmışlardır. Farklı açık inovasyon faaliyetlerinin, farklı inovasyon çıktıları için faydalı olduğu sonucunu belirtmişlerdir.</w:t>
      </w:r>
    </w:p>
    <w:p w:rsidR="00E25EC0" w:rsidRDefault="00E25EC0" w:rsidP="002C48BD">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Sisodiya vd. (2013), üstün performansın yeni yolu açık inovasyon olduğuna dair iddiaları araştırmışlar ve gelen açık inovasyonun iş piyasalarındaki performans etkilerini değerlendirmişlerdir. </w:t>
      </w:r>
      <w:r w:rsidR="00DC42A0">
        <w:rPr>
          <w:rFonts w:ascii="Times New Roman" w:hAnsi="Times New Roman" w:cs="Times New Roman"/>
          <w:sz w:val="24"/>
          <w:szCs w:val="24"/>
        </w:rPr>
        <w:t xml:space="preserve">Çalışmada nitel ve nicel yöntemler kullanılmış olup, 204 firmadan </w:t>
      </w:r>
      <w:r w:rsidR="00DC42A0" w:rsidRPr="00D937F1">
        <w:rPr>
          <w:rFonts w:ascii="Times New Roman" w:hAnsi="Times New Roman" w:cs="Times New Roman"/>
          <w:sz w:val="24"/>
          <w:szCs w:val="24"/>
        </w:rPr>
        <w:t xml:space="preserve">yüksek tekonoloji </w:t>
      </w:r>
      <w:r w:rsidR="00DC42A0" w:rsidRPr="0093219F">
        <w:rPr>
          <w:rFonts w:ascii="Times New Roman" w:hAnsi="Times New Roman" w:cs="Times New Roman"/>
          <w:sz w:val="24"/>
          <w:szCs w:val="24"/>
        </w:rPr>
        <w:t>firmasındaki yöneticilerden alınan verilerle ve ayrıca firma performansı ve esnekliğine ilişki</w:t>
      </w:r>
      <w:r w:rsidR="00DC42A0">
        <w:rPr>
          <w:rFonts w:ascii="Times New Roman" w:hAnsi="Times New Roman" w:cs="Times New Roman"/>
          <w:sz w:val="24"/>
          <w:szCs w:val="24"/>
        </w:rPr>
        <w:t xml:space="preserve">n ikincil verilerle test etmişlerdir. </w:t>
      </w:r>
      <w:r>
        <w:rPr>
          <w:rFonts w:ascii="Times New Roman" w:hAnsi="Times New Roman" w:cs="Times New Roman"/>
          <w:sz w:val="24"/>
          <w:szCs w:val="24"/>
        </w:rPr>
        <w:t>Varılan</w:t>
      </w:r>
      <w:r w:rsidRPr="00E04ECE">
        <w:rPr>
          <w:rFonts w:ascii="Times New Roman" w:hAnsi="Times New Roman" w:cs="Times New Roman"/>
          <w:sz w:val="24"/>
          <w:szCs w:val="24"/>
        </w:rPr>
        <w:t xml:space="preserve"> sonuçlarda bilgi yönünden doğrulayıcı ilişki</w:t>
      </w:r>
      <w:r>
        <w:rPr>
          <w:rFonts w:ascii="Times New Roman" w:hAnsi="Times New Roman" w:cs="Times New Roman"/>
          <w:sz w:val="24"/>
          <w:szCs w:val="24"/>
        </w:rPr>
        <w:t xml:space="preserve">ler kurma becerisinin, gelen açık inovasyonun </w:t>
      </w:r>
      <w:r w:rsidRPr="00E04ECE">
        <w:rPr>
          <w:rFonts w:ascii="Times New Roman" w:hAnsi="Times New Roman" w:cs="Times New Roman"/>
          <w:sz w:val="24"/>
          <w:szCs w:val="24"/>
        </w:rPr>
        <w:t xml:space="preserve">üstün </w:t>
      </w:r>
      <w:r>
        <w:rPr>
          <w:rFonts w:ascii="Times New Roman" w:hAnsi="Times New Roman" w:cs="Times New Roman"/>
          <w:sz w:val="24"/>
          <w:szCs w:val="24"/>
        </w:rPr>
        <w:t>finansal performans sağlamanın etkinliğini art</w:t>
      </w:r>
      <w:r w:rsidRPr="00E04ECE">
        <w:rPr>
          <w:rFonts w:ascii="Times New Roman" w:hAnsi="Times New Roman" w:cs="Times New Roman"/>
          <w:sz w:val="24"/>
          <w:szCs w:val="24"/>
        </w:rPr>
        <w:t>ırdığı,</w:t>
      </w:r>
      <w:r>
        <w:rPr>
          <w:rFonts w:ascii="Times New Roman" w:hAnsi="Times New Roman" w:cs="Times New Roman"/>
          <w:sz w:val="24"/>
          <w:szCs w:val="24"/>
        </w:rPr>
        <w:t xml:space="preserve"> </w:t>
      </w:r>
      <w:r w:rsidRPr="00E04ECE">
        <w:rPr>
          <w:rFonts w:ascii="Times New Roman" w:hAnsi="Times New Roman" w:cs="Times New Roman"/>
          <w:sz w:val="24"/>
          <w:szCs w:val="24"/>
        </w:rPr>
        <w:t>firmalar güçlü ilişki yeteneğine sahip olduklarında,</w:t>
      </w:r>
      <w:r>
        <w:rPr>
          <w:rFonts w:ascii="Times New Roman" w:hAnsi="Times New Roman" w:cs="Times New Roman"/>
          <w:sz w:val="24"/>
          <w:szCs w:val="24"/>
        </w:rPr>
        <w:t xml:space="preserve"> </w:t>
      </w:r>
      <w:r w:rsidRPr="00E04ECE">
        <w:rPr>
          <w:rFonts w:ascii="Times New Roman" w:hAnsi="Times New Roman" w:cs="Times New Roman"/>
          <w:sz w:val="24"/>
          <w:szCs w:val="24"/>
        </w:rPr>
        <w:t>bir açık inovasyon yaklaşımını benimsediklerinde, düşük veya yüksek bir esnekliğe sahiplerse daha yüksek finansal performansa sahip olacaklarını belirtmişlerdir.</w:t>
      </w:r>
    </w:p>
    <w:p w:rsidR="00E25EC0" w:rsidRDefault="00E25EC0" w:rsidP="002C48BD">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Wang vd. (2015), bir firmanın dış bilgi kaynak kazanımının, inovasyon dağıtımını hem de performansını nasıl etkilediğini açıklamak amacıyla açık inovasyon teorisini genişletmişlerdir. Yüksek teknoloji firmalarından anket sağlamışlardır. Yüksek tekonolji firma seçimi için tabakalı rastgele örnekleme yöntemini kullanmışlardır. Firmaları, bir firmanın yaşı ve </w:t>
      </w:r>
      <w:r w:rsidRPr="00751B16">
        <w:rPr>
          <w:rFonts w:ascii="Times New Roman" w:hAnsi="Times New Roman" w:cs="Times New Roman"/>
          <w:sz w:val="24"/>
          <w:szCs w:val="24"/>
        </w:rPr>
        <w:t>büyüklüğü,</w:t>
      </w:r>
      <w:r>
        <w:rPr>
          <w:rFonts w:ascii="Times New Roman" w:hAnsi="Times New Roman" w:cs="Times New Roman"/>
          <w:sz w:val="24"/>
          <w:szCs w:val="24"/>
        </w:rPr>
        <w:t xml:space="preserve"> </w:t>
      </w:r>
      <w:r w:rsidRPr="00751B16">
        <w:rPr>
          <w:rFonts w:ascii="Times New Roman" w:hAnsi="Times New Roman" w:cs="Times New Roman"/>
          <w:sz w:val="24"/>
          <w:szCs w:val="24"/>
        </w:rPr>
        <w:t>endüstri türleri,</w:t>
      </w:r>
      <w:r>
        <w:rPr>
          <w:rFonts w:ascii="Times New Roman" w:hAnsi="Times New Roman" w:cs="Times New Roman"/>
          <w:sz w:val="24"/>
          <w:szCs w:val="24"/>
        </w:rPr>
        <w:t xml:space="preserve"> </w:t>
      </w:r>
      <w:r w:rsidRPr="00751B16">
        <w:rPr>
          <w:rFonts w:ascii="Times New Roman" w:hAnsi="Times New Roman" w:cs="Times New Roman"/>
          <w:sz w:val="24"/>
          <w:szCs w:val="24"/>
        </w:rPr>
        <w:t>Ar-Ge harcamaları ve sermaya kriterlerine göre belirlemişlerdir.</w:t>
      </w:r>
      <w:r>
        <w:rPr>
          <w:rFonts w:ascii="Times New Roman" w:hAnsi="Times New Roman" w:cs="Times New Roman"/>
          <w:sz w:val="24"/>
          <w:szCs w:val="24"/>
        </w:rPr>
        <w:t xml:space="preserve"> Çalışmada faktör analizini ve</w:t>
      </w:r>
      <w:r w:rsidR="00A1120C">
        <w:rPr>
          <w:rFonts w:ascii="Times New Roman" w:hAnsi="Times New Roman" w:cs="Times New Roman"/>
          <w:sz w:val="24"/>
          <w:szCs w:val="24"/>
        </w:rPr>
        <w:t xml:space="preserve"> sıradan en küçük kareler </w:t>
      </w:r>
      <w:r>
        <w:rPr>
          <w:rFonts w:ascii="Times New Roman" w:hAnsi="Times New Roman" w:cs="Times New Roman"/>
          <w:sz w:val="24"/>
          <w:szCs w:val="24"/>
        </w:rPr>
        <w:t xml:space="preserve">regresyonu kullanmışlardır. </w:t>
      </w:r>
      <w:r>
        <w:rPr>
          <w:sz w:val="24"/>
          <w:szCs w:val="24"/>
        </w:rPr>
        <w:t xml:space="preserve">İyi gelişmiş </w:t>
      </w:r>
      <w:r w:rsidRPr="00751B16">
        <w:rPr>
          <w:rFonts w:ascii="Times New Roman" w:hAnsi="Times New Roman" w:cs="Times New Roman"/>
          <w:sz w:val="24"/>
          <w:szCs w:val="24"/>
        </w:rPr>
        <w:t>dış bağlantı kan</w:t>
      </w:r>
      <w:r>
        <w:rPr>
          <w:rFonts w:ascii="Times New Roman" w:hAnsi="Times New Roman" w:cs="Times New Roman"/>
          <w:sz w:val="24"/>
          <w:szCs w:val="24"/>
        </w:rPr>
        <w:t>allarını oluşturmanın</w:t>
      </w:r>
      <w:r w:rsidRPr="00751B16">
        <w:rPr>
          <w:rFonts w:ascii="Times New Roman" w:hAnsi="Times New Roman" w:cs="Times New Roman"/>
          <w:sz w:val="24"/>
          <w:szCs w:val="24"/>
        </w:rPr>
        <w:t>,</w:t>
      </w:r>
      <w:r>
        <w:rPr>
          <w:rFonts w:ascii="Times New Roman" w:hAnsi="Times New Roman" w:cs="Times New Roman"/>
          <w:sz w:val="24"/>
          <w:szCs w:val="24"/>
        </w:rPr>
        <w:t xml:space="preserve"> gelen açık inovasyon için yüksek performans sağlamadaki</w:t>
      </w:r>
      <w:r w:rsidRPr="00751B16">
        <w:rPr>
          <w:rFonts w:ascii="Times New Roman" w:hAnsi="Times New Roman" w:cs="Times New Roman"/>
          <w:sz w:val="24"/>
          <w:szCs w:val="24"/>
        </w:rPr>
        <w:t xml:space="preserve"> </w:t>
      </w:r>
      <w:r>
        <w:rPr>
          <w:rFonts w:ascii="Times New Roman" w:hAnsi="Times New Roman" w:cs="Times New Roman"/>
          <w:sz w:val="24"/>
          <w:szCs w:val="24"/>
        </w:rPr>
        <w:t>etkisini arttıracağını ifade etmişlerdir.</w:t>
      </w:r>
    </w:p>
    <w:p w:rsidR="00E25EC0" w:rsidRDefault="00E25EC0" w:rsidP="002C48BD">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Kim vd. (2016), firmanın dikkatine yönelik olarak b</w:t>
      </w:r>
      <w:r w:rsidR="00A1120C">
        <w:rPr>
          <w:rFonts w:ascii="Times New Roman" w:hAnsi="Times New Roman" w:cs="Times New Roman"/>
          <w:sz w:val="24"/>
          <w:szCs w:val="24"/>
        </w:rPr>
        <w:t xml:space="preserve">ütünleştirici emme kapasite </w:t>
      </w:r>
      <w:r>
        <w:rPr>
          <w:rFonts w:ascii="Times New Roman" w:hAnsi="Times New Roman" w:cs="Times New Roman"/>
          <w:sz w:val="24"/>
          <w:szCs w:val="24"/>
        </w:rPr>
        <w:t xml:space="preserve"> çerçevesi ve gelen açık inovasyon çerçevesi geliştirmişlerdir. Açık inovasyon ve kapalı inovasyon arasındaki dengenin emme kapasite için neden önemli olduğunu bilhassa ele almışlardır. Çerçevede bilhassa farklı gelen inovasyon çeşitlerinin farklı emme kapasite gerektirdiğini öne sürmüşlerdir. Kapalı gelen inovasyon için içe dönük emme kapasite, açık gelen inovasyon için ise dışa dönük emme kapasitesinin gerekli olduğunu belirtmişlerdir.</w:t>
      </w:r>
    </w:p>
    <w:p w:rsidR="00E25EC0" w:rsidRDefault="00E25EC0" w:rsidP="002C48BD">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Hochleitner vd. (2017), gelen açık inovasyon uygulamaları ve yeni ürünlerin açık gelişimi, KOBİ’lerin finansal olmayan inovasyon çıktıları ve bu firmaların giriş </w:t>
      </w:r>
      <w:r>
        <w:rPr>
          <w:rFonts w:ascii="Times New Roman" w:hAnsi="Times New Roman" w:cs="Times New Roman"/>
          <w:sz w:val="24"/>
          <w:szCs w:val="24"/>
        </w:rPr>
        <w:lastRenderedPageBreak/>
        <w:t>zamanlamaları arasındaki ilişkiyi incelemişlerdir. İspanya’da gerçekleştirilen Topluluk İnovasyon Anketin’den veri sağlamışlardır. Lojistik regresyon modelini ve logit modeli kullanmışlardır. Gelen açık inovasyon uygulamalarının geçerliliğini, bazı açık inovasyon uygulamalarının finansal olmayan çıktılar için olumlu etkisi olduğu, KOBİ’ lerin yenilikçi performansı için açık inovasyon uygulamalarının uygun olduğu sonucuna varmışlardır.</w:t>
      </w:r>
    </w:p>
    <w:p w:rsidR="00E25EC0" w:rsidRDefault="00612BFC" w:rsidP="002C48BD">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Al- </w:t>
      </w:r>
      <w:r w:rsidR="00E25EC0">
        <w:rPr>
          <w:rFonts w:ascii="Times New Roman" w:hAnsi="Times New Roman" w:cs="Times New Roman"/>
          <w:sz w:val="24"/>
          <w:szCs w:val="24"/>
        </w:rPr>
        <w:t xml:space="preserve">Belushi vd. (2018), firma düzeyinde gelen açık inovasyon süreçlerini incelemek </w:t>
      </w:r>
      <w:r w:rsidR="00667CE5">
        <w:rPr>
          <w:rFonts w:ascii="Times New Roman" w:hAnsi="Times New Roman" w:cs="Times New Roman"/>
          <w:sz w:val="24"/>
          <w:szCs w:val="24"/>
        </w:rPr>
        <w:t>için</w:t>
      </w:r>
      <w:r w:rsidR="00E25EC0">
        <w:rPr>
          <w:rFonts w:ascii="Times New Roman" w:hAnsi="Times New Roman" w:cs="Times New Roman"/>
          <w:sz w:val="24"/>
          <w:szCs w:val="24"/>
        </w:rPr>
        <w:t xml:space="preserve"> kabul görmüş bir nicel ölçü geliştirmek temel amaçları olmuş ve Umman’da bulunan biyo</w:t>
      </w:r>
      <w:r w:rsidR="00FC161A">
        <w:rPr>
          <w:rFonts w:ascii="Times New Roman" w:hAnsi="Times New Roman" w:cs="Times New Roman"/>
          <w:sz w:val="24"/>
          <w:szCs w:val="24"/>
        </w:rPr>
        <w:t>-</w:t>
      </w:r>
      <w:r w:rsidR="00E25EC0">
        <w:rPr>
          <w:rFonts w:ascii="Times New Roman" w:hAnsi="Times New Roman" w:cs="Times New Roman"/>
          <w:sz w:val="24"/>
          <w:szCs w:val="24"/>
        </w:rPr>
        <w:t>teknoloji endüstrisinde gelen açık inovasyonun kabullenmesini incelemişlerdir. Deniz biyo-sanayi sektöründe bulunan yirmi iki firmaya vaka çalışması uygulamışlar ve firmaları açık inovasyon indekslerine göre sıralamışlardır.</w:t>
      </w:r>
      <w:r w:rsidR="00FC161A">
        <w:rPr>
          <w:rFonts w:ascii="Times New Roman" w:hAnsi="Times New Roman" w:cs="Times New Roman"/>
          <w:sz w:val="24"/>
          <w:szCs w:val="24"/>
        </w:rPr>
        <w:t xml:space="preserve"> </w:t>
      </w:r>
      <w:r w:rsidR="00E25EC0">
        <w:rPr>
          <w:rFonts w:ascii="Times New Roman" w:hAnsi="Times New Roman" w:cs="Times New Roman"/>
          <w:sz w:val="24"/>
          <w:szCs w:val="24"/>
        </w:rPr>
        <w:t>Gelen açık inovasyon uygulama ve faaliyetlerinin hükümetle işbirliği gerçekleştirerek önemli ölçüde artırılacağını belirtmişlerdir.</w:t>
      </w:r>
    </w:p>
    <w:p w:rsidR="00E25EC0" w:rsidRDefault="00FC161A" w:rsidP="002C48BD">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Li- </w:t>
      </w:r>
      <w:r w:rsidR="00E25EC0">
        <w:rPr>
          <w:rFonts w:ascii="Times New Roman" w:hAnsi="Times New Roman" w:cs="Times New Roman"/>
          <w:sz w:val="24"/>
          <w:szCs w:val="24"/>
        </w:rPr>
        <w:t>Ying vd. (2018), farklı gel</w:t>
      </w:r>
      <w:r w:rsidR="0092213C">
        <w:rPr>
          <w:rFonts w:ascii="Times New Roman" w:hAnsi="Times New Roman" w:cs="Times New Roman"/>
          <w:sz w:val="24"/>
          <w:szCs w:val="24"/>
        </w:rPr>
        <w:t xml:space="preserve">en açık inovasyon biçimlerinin </w:t>
      </w:r>
      <w:r w:rsidR="00E25EC0">
        <w:rPr>
          <w:rFonts w:ascii="Times New Roman" w:hAnsi="Times New Roman" w:cs="Times New Roman"/>
          <w:sz w:val="24"/>
          <w:szCs w:val="24"/>
        </w:rPr>
        <w:t>farklı tiplerdeki çevresel inovasyonların tanıtımına etkisini araştırmışlardır. Hangi gelen inovasyon stratejilerinin firmaların farklı çevresel inovasyon tipleri için kullandığını tanımlamak amacıyla motivasyonlar ve değer yakalama boyutlarını göz önüne almışlardır. Çalışmada Fransız imalat firmalarını ele almışlardır. Fransız Topluluk İnovasyon Anketi’nden sağlanan verilerle kanıtlar sunmuşlardır. Gelen inovasyonun çevresel inovasyon tiplerinin olasılığı üzerindeki etkisine ilişkin iki değişkenli probit regresyon kullanmışlardır. Kesitsel bir analiz ile hipotezlerin çoğunu doğrulamışlardır. Kısa vadede Ar-Ge işbirliği ve teknolojik kazanımın çevresel inovasyon tipleri ile pozitif iliş</w:t>
      </w:r>
      <w:r w:rsidR="0092213C">
        <w:rPr>
          <w:rFonts w:ascii="Times New Roman" w:hAnsi="Times New Roman" w:cs="Times New Roman"/>
          <w:sz w:val="24"/>
          <w:szCs w:val="24"/>
        </w:rPr>
        <w:t>kili olduğunu belirtmişlerdir.</w:t>
      </w:r>
    </w:p>
    <w:p w:rsidR="00E25EC0" w:rsidRDefault="00E25EC0" w:rsidP="002C48BD">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Triguero vd. (2018), İspanyol yiyecek ve içecek üretim endüstrisi bağlamında inovasyon çeşidini (ürün ve süreç) ve inovasyon derecesini (radikal veya artan) dikkate alarak açık inovasyon stratejilerinin eko-inovasyon üzerindeki etkilerini analiz etmişlerdir. Ampirik analiz İspanya Topluluk İnovasyon Anketi, Teknolojik İnovasyon Panelinden sağlanan firma düzeyinde verilerle yapılmıştır. Çok değişkenli probit modeller kullanmışlardır. Bu modellere göre; inovasyon stratejilerinin ve dış bilgi kaynaklarının edinilmesinin, artan ve hızlı rekabet edebilirlik ve küreselleşme bağlamında farklı eko-inovasyon çeşitlerinin benimsenmesinin anlaşılması amacıyla dikkate alınması gerektiğini belirtmişlerdir.</w:t>
      </w:r>
    </w:p>
    <w:p w:rsidR="00DD7077" w:rsidRDefault="00DD7077" w:rsidP="002C48BD">
      <w:pPr>
        <w:pStyle w:val="Default"/>
        <w:spacing w:line="360" w:lineRule="auto"/>
        <w:ind w:firstLine="709"/>
        <w:jc w:val="both"/>
      </w:pPr>
      <w:r>
        <w:lastRenderedPageBreak/>
        <w:t>Moretti ve Biancardi (2020), maddi olmayan duran varlıkların firma dışı performansa dışsal kazanımı ile iç gelişime yatırılan miktara odaklanarak gelen açıklık düzeyinin etkisini ekonomik performans (ciro değeri), finansal perfromans (firma hisse senedi fiyatlarının değeri), beşeri sermaya performansı (firma istihdamı) olarak üç boyutta sıralamaya çalışmışlardır. Veriler Avrupada bulunan en büyük beş ülkenin (Londro, Frankfurt, Paris, Milona ve Madrid) borsa listelerinde işlem gören bütün firmalar üzerinde ön analiz yapmışlardır. Örneklem olarak 2008- 2013 yılları arasındaki 328 şirketi ele almışlardır. Ampirik analiz olarak panel regresyon analizini kullanmışlardır. Gelişim ve kazanım etkilerinin değişik boyutlar arasında olumlu ve anlamlı olduğu, fakat çıktılarının büyüklük ve dağılım açısından farklılık gösterdiği sonucuna varmışlardır. Firmaların büyüklüklerine bakıldığı zaman açıklığın etkisinin değişik sınıf boyutlarına daha fazla yayıldığını, maddi olmayan duran varlıkların gelişiminin büyük firmalar için ekonomik performansı etkilediği, küçük firmalar için istihdamı arttırdığı, performasın finansal kısmı üzerinde etkisi olmadığını belirtmişlerdir.</w:t>
      </w:r>
    </w:p>
    <w:p w:rsidR="00DD7077" w:rsidRDefault="00DD7077" w:rsidP="002C48BD">
      <w:pPr>
        <w:spacing w:after="0" w:line="360" w:lineRule="auto"/>
        <w:ind w:firstLine="709"/>
        <w:jc w:val="both"/>
        <w:rPr>
          <w:rFonts w:ascii="Times New Roman" w:hAnsi="Times New Roman" w:cs="Times New Roman"/>
          <w:sz w:val="24"/>
          <w:szCs w:val="24"/>
        </w:rPr>
      </w:pPr>
    </w:p>
    <w:p w:rsidR="00460753" w:rsidRDefault="00460753" w:rsidP="00460753">
      <w:pPr>
        <w:pStyle w:val="Balk3"/>
      </w:pPr>
      <w:bookmarkStart w:id="30" w:name="_Toc58795359"/>
      <w:bookmarkStart w:id="31" w:name="_Toc58795360"/>
      <w:r w:rsidRPr="008247B5">
        <w:t>2.</w:t>
      </w:r>
      <w:r>
        <w:t>2</w:t>
      </w:r>
      <w:r w:rsidRPr="008247B5">
        <w:t>.2. Giden Açık İnovasyon (Outbound Open Innovation (OOI))</w:t>
      </w:r>
      <w:bookmarkEnd w:id="30"/>
    </w:p>
    <w:p w:rsidR="00460753" w:rsidRDefault="00460753" w:rsidP="00460753">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Lichtenthaler (2009), giden açık Ar-Ge stratejileri ve firma performansı arasındaki ilişkiyi test etmek amacıyla sanayi şirketinden sağlanan verileri kullanmıştır. Giden açık inovasyonun performansa yönelik etkilerini incelemek amacıyla doğrusal sıradan en küçük kareler regresyon modellerini regresyon analizi ile test etmiştir. Teknolojik türbülans derecesinin, teknoloji piyasalarındaki işlem oranının ve rekabet yoğunluğunun, giden açık inovasyonun firma performansı için olumluluk gösterdiği, patent koruma derecesinin ise açık inovasyonu kolaylaştırmadığını belirtmiştir.</w:t>
      </w:r>
    </w:p>
    <w:p w:rsidR="00460753" w:rsidRDefault="00460753" w:rsidP="00460753">
      <w:pPr>
        <w:tabs>
          <w:tab w:val="left" w:pos="7575"/>
        </w:tabs>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Kutvonen (2011), giden açık inovasyonun stratejik boyutunu incelemeyi amaçlamıştır. Çalışmada daha önce yapılmış araştırmaların deneysel gözlemlerine odaklanmıştır. Giden açık inovasyon ile takip edilebilecek en kapsamlı stratejik hedeflerin açıklamasını ortaya koymuş ve hedefleri; yeni bilgiye ulaşım sağlama, kendi teknolojilerinin arttırılması, bilgi transferinden öğrenme, teknolojik yörüngeleri denetlemek, dış sömürü ve piyasa ortamı üzerinde kontrol sağlanması olarak ayırmıştır.</w:t>
      </w:r>
    </w:p>
    <w:p w:rsidR="00460753" w:rsidRDefault="00460753" w:rsidP="00460753">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Hu vd. (2015), teknolojik girişimcilik yapan firmaların giden açık inovasyonunu araştırmışlardır. 180 firmanın değişkenleri hakkında bilgi elde etmişlerdir. Biyo- ilaç endüstrisindeki lisans dışı davranışları incelemişlerdir. Elde edilen verilerde aşırı dağılma gözlemledikleri için negatif binom model belirtmişler, ayrıca genelleştirilmiş tahmin </w:t>
      </w:r>
      <w:r>
        <w:rPr>
          <w:rFonts w:ascii="Times New Roman" w:hAnsi="Times New Roman" w:cs="Times New Roman"/>
          <w:sz w:val="24"/>
          <w:szCs w:val="24"/>
        </w:rPr>
        <w:lastRenderedPageBreak/>
        <w:t>denklemleri yöntemini kullanmışlardır. Girişimcilik yapan firm</w:t>
      </w:r>
      <w:r w:rsidR="00865E72">
        <w:rPr>
          <w:rFonts w:ascii="Times New Roman" w:hAnsi="Times New Roman" w:cs="Times New Roman"/>
          <w:sz w:val="24"/>
          <w:szCs w:val="24"/>
        </w:rPr>
        <w:t>aların çok sayıda başarısız Ar-</w:t>
      </w:r>
      <w:r>
        <w:rPr>
          <w:rFonts w:ascii="Times New Roman" w:hAnsi="Times New Roman" w:cs="Times New Roman"/>
          <w:sz w:val="24"/>
          <w:szCs w:val="24"/>
        </w:rPr>
        <w:t>Ge projesi olduğunu ya da bu tür başarısızlıkların lisans dışı anlaşmaların toplam sayısını olumsuz bir şekilde etkileyebileceğini tespit etmişlerdir.</w:t>
      </w:r>
    </w:p>
    <w:p w:rsidR="00460753" w:rsidRDefault="00460753" w:rsidP="00460753">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Lichtenthaler (2015), giden açık inovasyon</w:t>
      </w:r>
      <w:r w:rsidRPr="00E336BC">
        <w:rPr>
          <w:rFonts w:ascii="Times New Roman" w:hAnsi="Times New Roman" w:cs="Times New Roman"/>
          <w:sz w:val="24"/>
          <w:szCs w:val="24"/>
        </w:rPr>
        <w:t xml:space="preserve"> ile firma per</w:t>
      </w:r>
      <w:r>
        <w:rPr>
          <w:rFonts w:ascii="Times New Roman" w:hAnsi="Times New Roman" w:cs="Times New Roman"/>
          <w:sz w:val="24"/>
          <w:szCs w:val="24"/>
        </w:rPr>
        <w:t xml:space="preserve">formansı arasındaki ilişkiyi ele </w:t>
      </w:r>
      <w:r w:rsidRPr="00E336BC">
        <w:rPr>
          <w:rFonts w:ascii="Times New Roman" w:hAnsi="Times New Roman" w:cs="Times New Roman"/>
          <w:sz w:val="24"/>
          <w:szCs w:val="24"/>
        </w:rPr>
        <w:t>almıştır.</w:t>
      </w:r>
      <w:r>
        <w:rPr>
          <w:rFonts w:ascii="Times New Roman" w:hAnsi="Times New Roman" w:cs="Times New Roman"/>
          <w:sz w:val="24"/>
          <w:szCs w:val="24"/>
        </w:rPr>
        <w:t xml:space="preserve"> </w:t>
      </w:r>
      <w:r w:rsidRPr="00346102">
        <w:rPr>
          <w:rFonts w:ascii="Times New Roman" w:hAnsi="Times New Roman" w:cs="Times New Roman"/>
          <w:sz w:val="24"/>
          <w:szCs w:val="24"/>
        </w:rPr>
        <w:t>Giden açık inovasyonun, teknoloji aktarımının potansiyel faydaları ve risklerine dayanarak firma performansı üzerinde olumlu ve olumsuz etkileri</w:t>
      </w:r>
      <w:r>
        <w:rPr>
          <w:rFonts w:ascii="Times New Roman" w:hAnsi="Times New Roman" w:cs="Times New Roman"/>
          <w:sz w:val="24"/>
          <w:szCs w:val="24"/>
        </w:rPr>
        <w:t xml:space="preserve"> olabileceğini belirtmiştir. G</w:t>
      </w:r>
      <w:r w:rsidRPr="00E336BC">
        <w:rPr>
          <w:rFonts w:ascii="Times New Roman" w:hAnsi="Times New Roman" w:cs="Times New Roman"/>
          <w:sz w:val="24"/>
          <w:szCs w:val="24"/>
        </w:rPr>
        <w:t xml:space="preserve">iden açık inovasyonun </w:t>
      </w:r>
      <w:r>
        <w:rPr>
          <w:rFonts w:ascii="Times New Roman" w:hAnsi="Times New Roman" w:cs="Times New Roman"/>
          <w:sz w:val="24"/>
          <w:szCs w:val="24"/>
        </w:rPr>
        <w:t xml:space="preserve">yetkin bir </w:t>
      </w:r>
      <w:r w:rsidRPr="00E336BC">
        <w:rPr>
          <w:rFonts w:ascii="Times New Roman" w:hAnsi="Times New Roman" w:cs="Times New Roman"/>
          <w:sz w:val="24"/>
          <w:szCs w:val="24"/>
        </w:rPr>
        <w:t>iç yönetimi,</w:t>
      </w:r>
      <w:r>
        <w:rPr>
          <w:rFonts w:ascii="Times New Roman" w:hAnsi="Times New Roman" w:cs="Times New Roman"/>
          <w:sz w:val="24"/>
          <w:szCs w:val="24"/>
        </w:rPr>
        <w:t xml:space="preserve"> potansiyel </w:t>
      </w:r>
      <w:r w:rsidRPr="00E336BC">
        <w:rPr>
          <w:rFonts w:ascii="Times New Roman" w:hAnsi="Times New Roman" w:cs="Times New Roman"/>
          <w:sz w:val="24"/>
          <w:szCs w:val="24"/>
        </w:rPr>
        <w:t>risklerinden kaçınmak ve faydalarını elde etmek için kritik öneme sahip olduğu sonucuna varmıştır.</w:t>
      </w:r>
    </w:p>
    <w:p w:rsidR="00460753" w:rsidRDefault="00460753" w:rsidP="00460753">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Zheng vd. (2018), ç</w:t>
      </w:r>
      <w:r w:rsidRPr="00FB29F9">
        <w:rPr>
          <w:rFonts w:ascii="Times New Roman" w:hAnsi="Times New Roman" w:cs="Times New Roman"/>
          <w:sz w:val="24"/>
          <w:szCs w:val="24"/>
        </w:rPr>
        <w:t>okulus</w:t>
      </w:r>
      <w:r>
        <w:rPr>
          <w:rFonts w:ascii="Times New Roman" w:hAnsi="Times New Roman" w:cs="Times New Roman"/>
          <w:sz w:val="24"/>
          <w:szCs w:val="24"/>
        </w:rPr>
        <w:t>lu şirketlerin Çin politikası dâ</w:t>
      </w:r>
      <w:r w:rsidRPr="00FB29F9">
        <w:rPr>
          <w:rFonts w:ascii="Times New Roman" w:hAnsi="Times New Roman" w:cs="Times New Roman"/>
          <w:sz w:val="24"/>
          <w:szCs w:val="24"/>
        </w:rPr>
        <w:t xml:space="preserve">hilinde giden açık inovasyonun transfer </w:t>
      </w:r>
      <w:r>
        <w:rPr>
          <w:rFonts w:ascii="Times New Roman" w:hAnsi="Times New Roman" w:cs="Times New Roman"/>
          <w:sz w:val="24"/>
          <w:szCs w:val="24"/>
        </w:rPr>
        <w:t>etkilerini incelemek temel amaçları olmuştur. İki tür Ar-Ge işlemini ç</w:t>
      </w:r>
      <w:r w:rsidRPr="00FB29F9">
        <w:rPr>
          <w:rFonts w:ascii="Times New Roman" w:hAnsi="Times New Roman" w:cs="Times New Roman"/>
          <w:sz w:val="24"/>
          <w:szCs w:val="24"/>
        </w:rPr>
        <w:t>okuluslu şirketlerin giden açık inovasyonu (Çokuluslu şirketler ile yerli kuruluşlar a</w:t>
      </w:r>
      <w:r>
        <w:rPr>
          <w:rFonts w:ascii="Times New Roman" w:hAnsi="Times New Roman" w:cs="Times New Roman"/>
          <w:sz w:val="24"/>
          <w:szCs w:val="24"/>
        </w:rPr>
        <w:t>rasında) açısından ayırmışlar</w:t>
      </w:r>
      <w:r w:rsidRPr="00FB29F9">
        <w:rPr>
          <w:rFonts w:ascii="Times New Roman" w:hAnsi="Times New Roman" w:cs="Times New Roman"/>
          <w:sz w:val="24"/>
          <w:szCs w:val="24"/>
        </w:rPr>
        <w:t xml:space="preserve"> ve göreceli</w:t>
      </w:r>
      <w:r>
        <w:rPr>
          <w:rFonts w:ascii="Times New Roman" w:hAnsi="Times New Roman" w:cs="Times New Roman"/>
          <w:sz w:val="24"/>
          <w:szCs w:val="24"/>
        </w:rPr>
        <w:t xml:space="preserve"> etkileyen faktörleri araştırmışlardır. </w:t>
      </w:r>
      <w:r w:rsidRPr="00A11A9B">
        <w:rPr>
          <w:rFonts w:ascii="Times New Roman" w:hAnsi="Times New Roman" w:cs="Times New Roman"/>
          <w:sz w:val="24"/>
          <w:szCs w:val="24"/>
        </w:rPr>
        <w:t xml:space="preserve">Çinli </w:t>
      </w:r>
      <w:r>
        <w:rPr>
          <w:rFonts w:ascii="Times New Roman" w:hAnsi="Times New Roman" w:cs="Times New Roman"/>
          <w:sz w:val="24"/>
          <w:szCs w:val="24"/>
        </w:rPr>
        <w:t>kuruluşlar</w:t>
      </w:r>
      <w:r w:rsidRPr="00A11A9B">
        <w:rPr>
          <w:rFonts w:ascii="Times New Roman" w:hAnsi="Times New Roman" w:cs="Times New Roman"/>
          <w:sz w:val="24"/>
          <w:szCs w:val="24"/>
        </w:rPr>
        <w:t xml:space="preserve"> ve </w:t>
      </w:r>
      <w:r>
        <w:rPr>
          <w:rFonts w:ascii="Times New Roman" w:hAnsi="Times New Roman" w:cs="Times New Roman"/>
          <w:sz w:val="24"/>
          <w:szCs w:val="24"/>
        </w:rPr>
        <w:t>ç</w:t>
      </w:r>
      <w:r w:rsidRPr="00FB29F9">
        <w:rPr>
          <w:rFonts w:ascii="Times New Roman" w:hAnsi="Times New Roman" w:cs="Times New Roman"/>
          <w:sz w:val="24"/>
          <w:szCs w:val="24"/>
        </w:rPr>
        <w:t>okuluslu şirketler</w:t>
      </w:r>
      <w:r w:rsidRPr="00A11A9B">
        <w:rPr>
          <w:rFonts w:ascii="Times New Roman" w:hAnsi="Times New Roman" w:cs="Times New Roman"/>
          <w:sz w:val="24"/>
          <w:szCs w:val="24"/>
        </w:rPr>
        <w:t xml:space="preserve"> arasındaki 2071 araştırma ve geliştirme sözleşmesi işlemlerine ilişkin bir anket</w:t>
      </w:r>
      <w:r>
        <w:rPr>
          <w:rFonts w:ascii="Times New Roman" w:hAnsi="Times New Roman" w:cs="Times New Roman"/>
          <w:sz w:val="24"/>
          <w:szCs w:val="24"/>
        </w:rPr>
        <w:t xml:space="preserve"> ile </w:t>
      </w:r>
      <w:r w:rsidRPr="00A11A9B">
        <w:rPr>
          <w:rFonts w:ascii="Times New Roman" w:hAnsi="Times New Roman" w:cs="Times New Roman"/>
          <w:sz w:val="24"/>
          <w:szCs w:val="24"/>
        </w:rPr>
        <w:t>hem iç faktörlerin</w:t>
      </w:r>
      <w:r>
        <w:rPr>
          <w:rFonts w:ascii="Times New Roman" w:hAnsi="Times New Roman" w:cs="Times New Roman"/>
          <w:sz w:val="24"/>
          <w:szCs w:val="24"/>
        </w:rPr>
        <w:t xml:space="preserve"> </w:t>
      </w:r>
      <w:r w:rsidRPr="00A11A9B">
        <w:rPr>
          <w:rFonts w:ascii="Times New Roman" w:hAnsi="Times New Roman" w:cs="Times New Roman"/>
          <w:sz w:val="24"/>
          <w:szCs w:val="24"/>
        </w:rPr>
        <w:t>hem de dış faktörlerin</w:t>
      </w:r>
      <w:r>
        <w:rPr>
          <w:rFonts w:ascii="Times New Roman" w:hAnsi="Times New Roman" w:cs="Times New Roman"/>
          <w:sz w:val="24"/>
          <w:szCs w:val="24"/>
        </w:rPr>
        <w:t xml:space="preserve"> p</w:t>
      </w:r>
      <w:r w:rsidRPr="00A11A9B">
        <w:rPr>
          <w:rFonts w:ascii="Times New Roman" w:hAnsi="Times New Roman" w:cs="Times New Roman"/>
          <w:sz w:val="24"/>
          <w:szCs w:val="24"/>
        </w:rPr>
        <w:t>olitikanın odağını yeniden düzenleyen transfer etkile</w:t>
      </w:r>
      <w:r>
        <w:rPr>
          <w:rFonts w:ascii="Times New Roman" w:hAnsi="Times New Roman" w:cs="Times New Roman"/>
          <w:sz w:val="24"/>
          <w:szCs w:val="24"/>
        </w:rPr>
        <w:t>rini etkilediğini belirtmişlerdir. Çokuluslu şirketlerin</w:t>
      </w:r>
      <w:r w:rsidRPr="0087431D">
        <w:rPr>
          <w:rFonts w:ascii="Times New Roman" w:hAnsi="Times New Roman" w:cs="Times New Roman"/>
          <w:sz w:val="24"/>
          <w:szCs w:val="24"/>
        </w:rPr>
        <w:t xml:space="preserve"> teknoloji transferinin ve yerel işlem ortaklarının başarısındaki aktif girişimin, Çin'in "Teknoloji Piyasası" politikası içindeki teknoloji ilerlemesine katkıda bulunmak üzere bi</w:t>
      </w:r>
      <w:r>
        <w:rPr>
          <w:rFonts w:ascii="Times New Roman" w:hAnsi="Times New Roman" w:cs="Times New Roman"/>
          <w:sz w:val="24"/>
          <w:szCs w:val="24"/>
        </w:rPr>
        <w:t>r araya geldiği sonucuna varmışlardır.</w:t>
      </w:r>
    </w:p>
    <w:p w:rsidR="00460753" w:rsidRDefault="00460753" w:rsidP="00460753">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Helm vd. (2019), dış teknoloji ticarileştirmeyi eleştirel olarak incelemeyi amaçlamışlardır. Dış teknoloji ticarileştirmesinin sadece işletme maliyetlerine </w:t>
      </w:r>
      <w:r w:rsidRPr="007E01BD">
        <w:rPr>
          <w:rFonts w:ascii="Times New Roman" w:hAnsi="Times New Roman" w:cs="Times New Roman"/>
          <w:sz w:val="24"/>
          <w:szCs w:val="24"/>
        </w:rPr>
        <w:t>neden olabileceğini değil, aynı zamanda ek insan kaynak</w:t>
      </w:r>
      <w:r>
        <w:rPr>
          <w:rFonts w:ascii="Times New Roman" w:hAnsi="Times New Roman" w:cs="Times New Roman"/>
          <w:sz w:val="24"/>
          <w:szCs w:val="24"/>
        </w:rPr>
        <w:t xml:space="preserve">ları gerektirdiğini vurgulamışlardır. </w:t>
      </w:r>
      <w:r w:rsidRPr="007E01BD">
        <w:rPr>
          <w:rFonts w:ascii="Times New Roman" w:hAnsi="Times New Roman" w:cs="Times New Roman"/>
          <w:sz w:val="24"/>
          <w:szCs w:val="24"/>
        </w:rPr>
        <w:t xml:space="preserve"> Stratejik bir perspektiften, </w:t>
      </w:r>
      <w:r>
        <w:rPr>
          <w:rFonts w:ascii="Times New Roman" w:hAnsi="Times New Roman" w:cs="Times New Roman"/>
          <w:sz w:val="24"/>
          <w:szCs w:val="24"/>
        </w:rPr>
        <w:t xml:space="preserve">dış teknoloji ticarileştirmesinin </w:t>
      </w:r>
      <w:r w:rsidRPr="007E01BD">
        <w:rPr>
          <w:rFonts w:ascii="Times New Roman" w:hAnsi="Times New Roman" w:cs="Times New Roman"/>
          <w:sz w:val="24"/>
          <w:szCs w:val="24"/>
        </w:rPr>
        <w:t>d</w:t>
      </w:r>
      <w:r>
        <w:rPr>
          <w:rFonts w:ascii="Times New Roman" w:hAnsi="Times New Roman" w:cs="Times New Roman"/>
          <w:sz w:val="24"/>
          <w:szCs w:val="24"/>
        </w:rPr>
        <w:t>â</w:t>
      </w:r>
      <w:r w:rsidRPr="007E01BD">
        <w:rPr>
          <w:rFonts w:ascii="Times New Roman" w:hAnsi="Times New Roman" w:cs="Times New Roman"/>
          <w:sz w:val="24"/>
          <w:szCs w:val="24"/>
        </w:rPr>
        <w:t>hili bilginin açıklanması</w:t>
      </w:r>
      <w:r>
        <w:rPr>
          <w:rFonts w:ascii="Times New Roman" w:hAnsi="Times New Roman" w:cs="Times New Roman"/>
          <w:sz w:val="24"/>
          <w:szCs w:val="24"/>
        </w:rPr>
        <w:t xml:space="preserve"> veya </w:t>
      </w:r>
      <w:r w:rsidRPr="007E01BD">
        <w:rPr>
          <w:rFonts w:ascii="Times New Roman" w:hAnsi="Times New Roman" w:cs="Times New Roman"/>
          <w:sz w:val="24"/>
          <w:szCs w:val="24"/>
        </w:rPr>
        <w:t xml:space="preserve">Ar-Ge kaynaklarının yetersiz tahsisi yoluyla rekabet avantajlarının kaybıyla sonuçlanabileceğini ve böylece bir firmanın performansını olumsuz etkileyebileceğini </w:t>
      </w:r>
      <w:r>
        <w:rPr>
          <w:rFonts w:ascii="Times New Roman" w:hAnsi="Times New Roman" w:cs="Times New Roman"/>
          <w:sz w:val="24"/>
          <w:szCs w:val="24"/>
        </w:rPr>
        <w:t xml:space="preserve">ileri sürmüşlerdir. </w:t>
      </w:r>
    </w:p>
    <w:p w:rsidR="00460753" w:rsidRDefault="00460753" w:rsidP="00460753">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Lee ve Kim (2019), giden inovasyonlarının performansının bir göstergesi olarak, lisans dışı anlaşmaların sayısı olarak ölçülen firmaların desorptif kapasitelerini etkileyen belirleyicilerine odaklanmışlardır. Lisans verenlerin desorptif kapasitesinin belirleyicileri olarak yaratıcı kapasite ve bağlanma kapasitesi</w:t>
      </w:r>
      <w:r w:rsidR="00A557CF">
        <w:rPr>
          <w:rFonts w:ascii="Times New Roman" w:hAnsi="Times New Roman" w:cs="Times New Roman"/>
          <w:sz w:val="24"/>
          <w:szCs w:val="24"/>
        </w:rPr>
        <w:t>ni</w:t>
      </w:r>
      <w:r>
        <w:rPr>
          <w:rFonts w:ascii="Times New Roman" w:hAnsi="Times New Roman" w:cs="Times New Roman"/>
          <w:sz w:val="24"/>
          <w:szCs w:val="24"/>
        </w:rPr>
        <w:t xml:space="preserve"> seçmek amacıyla negatif binom regresyonu kullanmışlardır. Regresyon analizi ile yaratıcı kapasitenin desorptif kapasite </w:t>
      </w:r>
      <w:r>
        <w:rPr>
          <w:rFonts w:ascii="Times New Roman" w:hAnsi="Times New Roman" w:cs="Times New Roman"/>
          <w:sz w:val="24"/>
          <w:szCs w:val="24"/>
        </w:rPr>
        <w:lastRenderedPageBreak/>
        <w:t xml:space="preserve">üzerinde önemli bir etkiye sahip olmadığını ve sadece bağlanma kapasitesinin desorptif kapasite üzerinde önemli bir pozitif etkiye sahip olduğu sonucuna varmışlardır. </w:t>
      </w:r>
    </w:p>
    <w:p w:rsidR="00460753" w:rsidRDefault="00460753" w:rsidP="00460753">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Salampasis ve Mention (2019), giden açık inovasyonu çeşitlendirme, ekosistem ve girişimcilik alanlarına bağlamışlar ve giden açık inovasyonu önceki kavramsallaştırmaların genişletilmesine katkıda bulunan iki alt moda (içe ve dışa) ayırarak tanımlamışlardır. Ayrıca, ilişkisiz çeşitlendirme ve teknoloji güdümlü bir ekosistem içinde intrapreneryal yetkinliğin sağlanması için bir araç olarak giden açık inovasyonun rolünü açıklamışlardır. Teknoloji odaklı şirketlerdeki çeşitlendirmeyle ilgili giden açık inovasyonun rolünün anlaşılmasına katkıda bulunmuşlardır. </w:t>
      </w:r>
    </w:p>
    <w:p w:rsidR="00460753" w:rsidRDefault="00460753" w:rsidP="00460753">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Wikhamn ve Styhre (2019), küresel biyofarmasötik şirketi AstraZeneca ve onun giden açık inovasyona girişme çabası üzerine bir çalışma sunmuşlardır. Araştırma tasarımı içinde yarı yapılandırılmış görüşmeler, belge ve</w:t>
      </w:r>
      <w:r w:rsidR="00A557CF">
        <w:rPr>
          <w:rFonts w:ascii="Times New Roman" w:hAnsi="Times New Roman" w:cs="Times New Roman"/>
          <w:sz w:val="24"/>
          <w:szCs w:val="24"/>
        </w:rPr>
        <w:t xml:space="preserve"> literatür analizi, gözlemler,</w:t>
      </w:r>
      <w:r>
        <w:rPr>
          <w:rFonts w:ascii="Times New Roman" w:hAnsi="Times New Roman" w:cs="Times New Roman"/>
          <w:sz w:val="24"/>
          <w:szCs w:val="24"/>
        </w:rPr>
        <w:t xml:space="preserve"> sunum ve atölye çalışmalarına katılım dahil olmak üzere farklı deneysel veriler toplayarak ampirik analiz gerçekleştirmişlerdir. İç karar verme, başka yerde icat edilmemiş olarak ifade edilen şeyin kültürel ve psikolojik engelleri, iç projeleri cazip dış teklifler olarak tercüme etme ve iletişim kurma yeteneği şeklinde bu üç yönetimsel zorluğu tespit etmişlerdir. Çalışmalarıyla, açık inovasyon araştırmalarına katkıda bulunmuşlar ve giden açık inovasyonun oluşturulmasına ilişkin içgörüler sağlamışlardır.</w:t>
      </w:r>
    </w:p>
    <w:p w:rsidR="00460753" w:rsidRDefault="00460753" w:rsidP="00460753">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Masucci vd. (2020), birlikte çalıştıkları firmalar arasındaki teknolojik ilerlemeyi hızlandırmak için firmaların giden açık inovasyonu nasıl stratejik olarak düzenleyebileceklerini araştırmışlar, böylece işletme ekosistemlerindeki teknolojik darboğazların ortadan kaldırılacağını belirtmişlerdir. Ayrıca petrol sahası hizmetlerinin etkinliğini artırmayı amaçlayan yeni teknolojilerin nasıl geliştirildiğini incelemişlerdir. Önerilen teknolojilerin başarılı bir şekilde konuşlandırılması için beş yenilikçi projenin karşılaştırmalı analizi ile hizmet sağlayıcılarının portföylerini genişletme potansiyeli ve ilgili fikri mülkiyet üzerinde kontrolü elinde tutma imkânı olan bu iki faktörün kritik olduğu sonucuna varmışlardır.</w:t>
      </w:r>
    </w:p>
    <w:p w:rsidR="00460753" w:rsidRPr="00152F92" w:rsidRDefault="00460753" w:rsidP="00460753">
      <w:pPr>
        <w:spacing w:after="0" w:line="360" w:lineRule="auto"/>
        <w:ind w:firstLine="709"/>
        <w:jc w:val="both"/>
        <w:rPr>
          <w:rFonts w:ascii="Times New Roman" w:hAnsi="Times New Roman" w:cs="Times New Roman"/>
          <w:sz w:val="24"/>
          <w:szCs w:val="24"/>
        </w:rPr>
      </w:pPr>
    </w:p>
    <w:p w:rsidR="00E25EC0" w:rsidRPr="00965E63" w:rsidRDefault="00E25EC0" w:rsidP="00965E63">
      <w:pPr>
        <w:pStyle w:val="Balk3"/>
      </w:pPr>
      <w:bookmarkStart w:id="32" w:name="_2.2.3._Karma_Açık"/>
      <w:bookmarkEnd w:id="32"/>
      <w:r w:rsidRPr="00965E63">
        <w:t>2.2.3. Karma Açık İnovasyon (Coupled Open Innovation (COI))</w:t>
      </w:r>
      <w:bookmarkEnd w:id="31"/>
    </w:p>
    <w:p w:rsidR="00E25EC0" w:rsidRDefault="001F31DD" w:rsidP="002C48BD">
      <w:pPr>
        <w:tabs>
          <w:tab w:val="left" w:pos="7575"/>
        </w:tabs>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Piller ve West (2014</w:t>
      </w:r>
      <w:r w:rsidR="00E25EC0">
        <w:rPr>
          <w:rFonts w:ascii="Times New Roman" w:hAnsi="Times New Roman" w:cs="Times New Roman"/>
          <w:sz w:val="24"/>
          <w:szCs w:val="24"/>
        </w:rPr>
        <w:t>), firma-</w:t>
      </w:r>
      <w:r w:rsidR="007F6E13">
        <w:rPr>
          <w:rFonts w:ascii="Times New Roman" w:hAnsi="Times New Roman" w:cs="Times New Roman"/>
          <w:sz w:val="24"/>
          <w:szCs w:val="24"/>
        </w:rPr>
        <w:t xml:space="preserve"> </w:t>
      </w:r>
      <w:r w:rsidR="00E25EC0">
        <w:rPr>
          <w:rFonts w:ascii="Times New Roman" w:hAnsi="Times New Roman" w:cs="Times New Roman"/>
          <w:sz w:val="24"/>
          <w:szCs w:val="24"/>
        </w:rPr>
        <w:t xml:space="preserve">birey etkileşimlerini kapsayan, firma sınırları dışında etkileşimli ortak yaratmayı içerek biçimde karma açık inovasyon modunun önceki fikirlerini genişletmişlerdir. Problem tanımı, katılımcılar bulmak, dış işbirliği ve işbirliği </w:t>
      </w:r>
      <w:r w:rsidR="00E25EC0">
        <w:rPr>
          <w:rFonts w:ascii="Times New Roman" w:hAnsi="Times New Roman" w:cs="Times New Roman"/>
          <w:sz w:val="24"/>
          <w:szCs w:val="24"/>
        </w:rPr>
        <w:lastRenderedPageBreak/>
        <w:t>sonuçlarından faydalanmaktan oluşan etkileşimli karma açık inovasyon için süreç modeli sunmuşlardır.</w:t>
      </w:r>
    </w:p>
    <w:p w:rsidR="00E25EC0" w:rsidRDefault="00E25EC0" w:rsidP="002C48BD">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Chou vd. (2016), karma açık inovasyonun ve bunun emme kapasitesi ve inovasyon çıktılarıyla ilişkisinin kapsamlı bir biçimde anlaşılmasını sağlamayı amaçlamışlardır. Çalışmada hipotezleri test etmek amacıyla hiyerarşik regresyon modeli uygulamışlar ve 216 Tayvanlı yüksek teknoloji firmalar için anket verileri, yıllık raporlar ve finansal veriler kullanmışlardır. Çalışmada ayrıca doğrulayıcı faktör analizi gerçekleştirmişlerdir. Karma açık inovasyonun artan performans çıktılarıyla pozitif ilişkili olduğu, fakat radikal çıktılarla olmadığı sonucuna varmışlardır. Emme kapasitesinin rolüne ilişkin, potansiyel emme kapasitesi karma açık inovasyon ve artan performans arasında pozitif ilişkiyi kuvvetlendirirken, gerçekleşen emme kapasitesi karma açık inovasyon ve radikal performans ilişkisini kuvvetlendirdiğini belirtmişlerdir.</w:t>
      </w:r>
    </w:p>
    <w:p w:rsidR="00E25EC0" w:rsidRDefault="001F4014" w:rsidP="002C48BD">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Coorevits vd.</w:t>
      </w:r>
      <w:r w:rsidR="00E25EC0">
        <w:rPr>
          <w:rFonts w:ascii="Times New Roman" w:hAnsi="Times New Roman" w:cs="Times New Roman"/>
          <w:sz w:val="24"/>
          <w:szCs w:val="24"/>
        </w:rPr>
        <w:t xml:space="preserve"> (2016), Living Lab metodolojisinin kullanıcı </w:t>
      </w:r>
      <w:r>
        <w:rPr>
          <w:rFonts w:ascii="Times New Roman" w:hAnsi="Times New Roman" w:cs="Times New Roman"/>
          <w:sz w:val="24"/>
          <w:szCs w:val="24"/>
        </w:rPr>
        <w:t xml:space="preserve">verilerine sürekli bir şekilde </w:t>
      </w:r>
      <w:r w:rsidR="00E25EC0">
        <w:rPr>
          <w:rFonts w:ascii="Times New Roman" w:hAnsi="Times New Roman" w:cs="Times New Roman"/>
          <w:sz w:val="24"/>
          <w:szCs w:val="24"/>
        </w:rPr>
        <w:t xml:space="preserve">daldırılarak, kişiler ve geliştiriciler arasında nasıl bir aracı olarak işlev görebileceğini anlamayı amaçlamışlardır. Ayrıca, etkileşimli karma açık inovasyon yoluyla kişilerin etkin kullanımını artırmak ve kullanıcı deneyimini buna göre optimize etmek için bir çerçeve sunmuşlardır. Temel bileşen analizleri gerçekleştirmişler ve K-Ortalama kümeleme algoritması uygulamışlardır. Gerçekleştirilen tek bir vaka çalışmasında, kullanıcıların varsayım kişilerinin ve senaryolarının yinelemeli olarak doğrulanabileceğini ve iyileştirilebileceğini ve bu nedenle geliştirme sürecinin verimliliğini artırdığını tespit etmişlerdir. </w:t>
      </w:r>
    </w:p>
    <w:p w:rsidR="00E25EC0" w:rsidRDefault="001F4014" w:rsidP="002C48BD">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Gorbatyuk vd. </w:t>
      </w:r>
      <w:r w:rsidR="009832DB">
        <w:rPr>
          <w:rFonts w:ascii="Times New Roman" w:hAnsi="Times New Roman" w:cs="Times New Roman"/>
          <w:sz w:val="24"/>
          <w:szCs w:val="24"/>
        </w:rPr>
        <w:t xml:space="preserve">(2016), </w:t>
      </w:r>
      <w:r w:rsidR="00E25EC0">
        <w:rPr>
          <w:rFonts w:ascii="Times New Roman" w:hAnsi="Times New Roman" w:cs="Times New Roman"/>
          <w:sz w:val="24"/>
          <w:szCs w:val="24"/>
        </w:rPr>
        <w:t xml:space="preserve">karma açık inovasyon süreçleri için mevcut fikri mülkiyet çerçevesini derinlemesine incelemişlerdir. Buna ek olarak, hem ulusal hem de </w:t>
      </w:r>
      <w:r>
        <w:rPr>
          <w:rFonts w:ascii="Times New Roman" w:hAnsi="Times New Roman" w:cs="Times New Roman"/>
          <w:sz w:val="24"/>
          <w:szCs w:val="24"/>
        </w:rPr>
        <w:t>Avrupa Birliği (</w:t>
      </w:r>
      <w:r w:rsidR="00E25EC0">
        <w:rPr>
          <w:rFonts w:ascii="Times New Roman" w:hAnsi="Times New Roman" w:cs="Times New Roman"/>
          <w:sz w:val="24"/>
          <w:szCs w:val="24"/>
        </w:rPr>
        <w:t>AB</w:t>
      </w:r>
      <w:r>
        <w:rPr>
          <w:rFonts w:ascii="Times New Roman" w:hAnsi="Times New Roman" w:cs="Times New Roman"/>
          <w:sz w:val="24"/>
          <w:szCs w:val="24"/>
        </w:rPr>
        <w:t>)</w:t>
      </w:r>
      <w:r w:rsidR="00E25EC0">
        <w:rPr>
          <w:rFonts w:ascii="Times New Roman" w:hAnsi="Times New Roman" w:cs="Times New Roman"/>
          <w:sz w:val="24"/>
          <w:szCs w:val="24"/>
        </w:rPr>
        <w:t xml:space="preserve"> düzeyinde yasal kesinlik ve şeffaflığı geliştirmek için son yasal girişimleri gözden geçirmişler ve yasal çerçeveyi daha da güçlendirmek için uygulanabilecek bir dizi potansiyel yasal önlemleri listelemişlerdir.</w:t>
      </w:r>
    </w:p>
    <w:p w:rsidR="00E25EC0" w:rsidRDefault="00211C26" w:rsidP="002C48BD">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Schuurman vd.</w:t>
      </w:r>
      <w:r w:rsidR="009832DB">
        <w:rPr>
          <w:rFonts w:ascii="Times New Roman" w:hAnsi="Times New Roman" w:cs="Times New Roman"/>
          <w:sz w:val="24"/>
          <w:szCs w:val="24"/>
        </w:rPr>
        <w:t xml:space="preserve"> (2016), </w:t>
      </w:r>
      <w:r w:rsidR="00E25EC0">
        <w:rPr>
          <w:rFonts w:ascii="Times New Roman" w:hAnsi="Times New Roman" w:cs="Times New Roman"/>
          <w:sz w:val="24"/>
          <w:szCs w:val="24"/>
        </w:rPr>
        <w:t>etkileşimli karma açık inovasyon için kanıt toplamışlar ve bir etki değerlendirme modeli önermişlerdir. Genel olarak açık inovasyon uygulamaları ve özel olarak Living Labs için etki değerlendirme ve ölçüm modelleri açısından anlayışa katkıda bulunmuşlardır. Living Labs'ın üç katmanlı modelini daha da geliştirmek için, tek vaka çalışmasını aşan Living Lab araştırmasının literatür taramasını yapmışlardır.</w:t>
      </w:r>
    </w:p>
    <w:p w:rsidR="00E25EC0" w:rsidRDefault="00211C26" w:rsidP="002C48BD">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Sims ve</w:t>
      </w:r>
      <w:r w:rsidR="00E25EC0">
        <w:rPr>
          <w:rFonts w:ascii="Times New Roman" w:hAnsi="Times New Roman" w:cs="Times New Roman"/>
          <w:sz w:val="24"/>
          <w:szCs w:val="24"/>
        </w:rPr>
        <w:t xml:space="preserve"> Seidel (2016), firmaların karma açık inovasyon sürecini kullanarak harici bir topluluğa katıldığı topluluk-karma açık inovasyonu incelemişlerdir. Önde gelen bir açık kaynaklı yazılım topluluğuyla işbirliği yapan 250 firmanın derinlemesine çalışmasını gerçekleştirmişlerdir. Keşifsel faktör analizi ve regresyon analizini kullanmışlardır. Topluluk-karma açık inovasyon üretkenliği etkilemezken, bir firmanın sosyal bağlarını genişletebileceği, daha muhafazakâr bir stratejik duruşa yol açabileceği ve inovasyon odağını değiştirebileceğini keşfetmişlerdir.</w:t>
      </w:r>
    </w:p>
    <w:p w:rsidR="00E25EC0" w:rsidRDefault="00A60F5B" w:rsidP="002C48BD">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Canık</w:t>
      </w:r>
      <w:r w:rsidR="00E25EC0">
        <w:rPr>
          <w:rFonts w:ascii="Times New Roman" w:hAnsi="Times New Roman" w:cs="Times New Roman"/>
          <w:sz w:val="24"/>
          <w:szCs w:val="24"/>
        </w:rPr>
        <w:t xml:space="preserve"> vd. (2017), açık inovasyon sahasına katkıda bulunmak amacıyla karma açık inovasyon süreçlerinin haritalandırılmasını amaçlamışlardır. Asıl amaçları karma açık inovasyon süreçlerinin inovasyon organizasyonlarında çalışanların perspektifinden nasıl yapıldığı olmuştur. Etkinlik Teorisini araştırma çerçevesi olarak kullanmışlardır. Vaka çalışmasını küçük ve orta ölçekli işletmelerde çalışanların perspektifi için gerçekleştirmişlerdir. Karma süreçlerin ithalat ve ihracat mekanizmalarının nasıl olduğunu ortaya çıkarmışlardır.</w:t>
      </w:r>
    </w:p>
    <w:p w:rsidR="0091651D" w:rsidRDefault="0091651D" w:rsidP="0091651D">
      <w:pPr>
        <w:autoSpaceDE w:val="0"/>
        <w:autoSpaceDN w:val="0"/>
        <w:adjustRightInd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Literatür taraması incelendiğinde, açık inovasyon ile alakalı daha çok firmaların bazı performanslarına yönelik çalışmaların mevcut olduğu görülmüştür. Otomotiv endüstrisine uygulanan açık inovasyonu içeren az sayıda çalışma ve açık inovasyon model seçimine ilişkin olarak çok az çalışma olduğu sapta</w:t>
      </w:r>
      <w:r w:rsidR="00872826">
        <w:rPr>
          <w:rFonts w:ascii="Times New Roman" w:hAnsi="Times New Roman" w:cs="Times New Roman"/>
          <w:sz w:val="24"/>
          <w:szCs w:val="24"/>
        </w:rPr>
        <w:t>nmıştır. Bu bağlamda çalışmada o</w:t>
      </w:r>
      <w:r>
        <w:rPr>
          <w:rFonts w:ascii="Times New Roman" w:hAnsi="Times New Roman" w:cs="Times New Roman"/>
          <w:sz w:val="24"/>
          <w:szCs w:val="24"/>
        </w:rPr>
        <w:t>tomotiv endüstrisi için en uygun açık inovasyon modelinin belirlenmesi amaçlanmıştır. Bu b</w:t>
      </w:r>
      <w:r w:rsidR="00872826">
        <w:rPr>
          <w:rFonts w:ascii="Times New Roman" w:hAnsi="Times New Roman" w:cs="Times New Roman"/>
          <w:sz w:val="24"/>
          <w:szCs w:val="24"/>
        </w:rPr>
        <w:t>oşluğu doldurmaya çalışırkende o</w:t>
      </w:r>
      <w:r>
        <w:rPr>
          <w:rFonts w:ascii="Times New Roman" w:hAnsi="Times New Roman" w:cs="Times New Roman"/>
          <w:sz w:val="24"/>
          <w:szCs w:val="24"/>
        </w:rPr>
        <w:t xml:space="preserve">tomotiv endüstrisinin karar verme süreçlerinde AHP ve VIKOR yöntemleri kullanılmıştır. Ayrıca bu iki yöntemin sonuçlarının istikrarını test etmek için Tek boyutlu duyarlılık analizinden yararlanılmıştır. </w:t>
      </w:r>
    </w:p>
    <w:p w:rsidR="0091651D" w:rsidRDefault="0091651D" w:rsidP="0091651D">
      <w:pPr>
        <w:autoSpaceDE w:val="0"/>
        <w:autoSpaceDN w:val="0"/>
        <w:adjustRightInd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Yukarıdaki açıklamalar doğrultusunda bu çalışma</w:t>
      </w:r>
      <w:r w:rsidR="007F6E13">
        <w:rPr>
          <w:rFonts w:ascii="Times New Roman" w:hAnsi="Times New Roman" w:cs="Times New Roman"/>
          <w:sz w:val="24"/>
          <w:szCs w:val="24"/>
        </w:rPr>
        <w:t>nın</w:t>
      </w:r>
      <w:r>
        <w:rPr>
          <w:rFonts w:ascii="Times New Roman" w:hAnsi="Times New Roman" w:cs="Times New Roman"/>
          <w:sz w:val="24"/>
          <w:szCs w:val="24"/>
        </w:rPr>
        <w:t xml:space="preserve"> açık inovasyon modellerinin değerlendirilmesinde hem otomotiv endüstrisini hem de AHP-VIKOR yöntemleri ile birlikte Tek boyutlu duyarlılık analizini ele alması bakımından ilgili literatüre önemli katkı sağlayacağı düşünülmektedir.</w:t>
      </w:r>
    </w:p>
    <w:p w:rsidR="00E25EC0" w:rsidRDefault="00E25EC0" w:rsidP="002C48BD">
      <w:pPr>
        <w:autoSpaceDE w:val="0"/>
        <w:autoSpaceDN w:val="0"/>
        <w:adjustRightInd w:val="0"/>
        <w:spacing w:after="0" w:line="360" w:lineRule="auto"/>
        <w:ind w:firstLine="709"/>
        <w:jc w:val="both"/>
        <w:rPr>
          <w:rFonts w:ascii="Times New Roman" w:hAnsi="Times New Roman" w:cs="Times New Roman"/>
          <w:sz w:val="24"/>
          <w:szCs w:val="24"/>
        </w:rPr>
      </w:pPr>
    </w:p>
    <w:p w:rsidR="00211C26" w:rsidRDefault="00211C26" w:rsidP="00E25EC0">
      <w:pPr>
        <w:spacing w:line="360" w:lineRule="auto"/>
        <w:ind w:firstLine="709"/>
        <w:jc w:val="both"/>
        <w:rPr>
          <w:rFonts w:ascii="Times New Roman" w:hAnsi="Times New Roman" w:cs="Times New Roman"/>
          <w:sz w:val="24"/>
          <w:szCs w:val="24"/>
        </w:rPr>
      </w:pPr>
    </w:p>
    <w:p w:rsidR="00E25EC0" w:rsidRDefault="00E25EC0" w:rsidP="00E25EC0">
      <w:pPr>
        <w:spacing w:line="360" w:lineRule="auto"/>
        <w:ind w:firstLine="709"/>
        <w:jc w:val="both"/>
        <w:rPr>
          <w:rFonts w:ascii="Times New Roman" w:hAnsi="Times New Roman" w:cs="Times New Roman"/>
          <w:sz w:val="24"/>
          <w:szCs w:val="24"/>
        </w:rPr>
      </w:pPr>
    </w:p>
    <w:p w:rsidR="001F31DD" w:rsidRDefault="001F31DD" w:rsidP="00E25EC0">
      <w:pPr>
        <w:spacing w:line="360" w:lineRule="auto"/>
        <w:ind w:firstLine="709"/>
        <w:jc w:val="both"/>
        <w:rPr>
          <w:rFonts w:ascii="Times New Roman" w:hAnsi="Times New Roman" w:cs="Times New Roman"/>
          <w:sz w:val="24"/>
          <w:szCs w:val="24"/>
        </w:rPr>
      </w:pPr>
    </w:p>
    <w:p w:rsidR="007000CE" w:rsidRDefault="007000CE" w:rsidP="00E25EC0">
      <w:pPr>
        <w:spacing w:line="360" w:lineRule="auto"/>
        <w:ind w:firstLine="709"/>
        <w:jc w:val="both"/>
        <w:rPr>
          <w:rFonts w:ascii="Times New Roman" w:hAnsi="Times New Roman" w:cs="Times New Roman"/>
          <w:sz w:val="24"/>
          <w:szCs w:val="24"/>
        </w:rPr>
      </w:pPr>
    </w:p>
    <w:p w:rsidR="007000CE" w:rsidRDefault="007000CE" w:rsidP="00E25EC0">
      <w:pPr>
        <w:spacing w:line="360" w:lineRule="auto"/>
        <w:ind w:firstLine="709"/>
        <w:jc w:val="both"/>
        <w:rPr>
          <w:rFonts w:ascii="Times New Roman" w:hAnsi="Times New Roman" w:cs="Times New Roman"/>
          <w:sz w:val="24"/>
          <w:szCs w:val="24"/>
        </w:rPr>
      </w:pPr>
    </w:p>
    <w:p w:rsidR="007000CE" w:rsidRDefault="007000CE" w:rsidP="00E25EC0">
      <w:pPr>
        <w:spacing w:line="360" w:lineRule="auto"/>
        <w:ind w:firstLine="709"/>
        <w:jc w:val="both"/>
        <w:rPr>
          <w:rFonts w:ascii="Times New Roman" w:hAnsi="Times New Roman" w:cs="Times New Roman"/>
          <w:sz w:val="24"/>
          <w:szCs w:val="24"/>
        </w:rPr>
      </w:pPr>
    </w:p>
    <w:p w:rsidR="007000CE" w:rsidRDefault="007000CE" w:rsidP="00E25EC0">
      <w:pPr>
        <w:spacing w:line="360" w:lineRule="auto"/>
        <w:ind w:firstLine="709"/>
        <w:jc w:val="both"/>
        <w:rPr>
          <w:rFonts w:ascii="Times New Roman" w:hAnsi="Times New Roman" w:cs="Times New Roman"/>
          <w:sz w:val="24"/>
          <w:szCs w:val="24"/>
        </w:rPr>
      </w:pPr>
    </w:p>
    <w:p w:rsidR="007000CE" w:rsidRDefault="007000CE" w:rsidP="00E25EC0">
      <w:pPr>
        <w:spacing w:line="360" w:lineRule="auto"/>
        <w:ind w:firstLine="709"/>
        <w:jc w:val="both"/>
        <w:rPr>
          <w:rFonts w:ascii="Times New Roman" w:hAnsi="Times New Roman" w:cs="Times New Roman"/>
          <w:sz w:val="24"/>
          <w:szCs w:val="24"/>
        </w:rPr>
      </w:pPr>
    </w:p>
    <w:p w:rsidR="007000CE" w:rsidRDefault="007000CE" w:rsidP="00E25EC0">
      <w:pPr>
        <w:spacing w:line="360" w:lineRule="auto"/>
        <w:ind w:firstLine="709"/>
        <w:jc w:val="both"/>
        <w:rPr>
          <w:rFonts w:ascii="Times New Roman" w:hAnsi="Times New Roman" w:cs="Times New Roman"/>
          <w:sz w:val="24"/>
          <w:szCs w:val="24"/>
        </w:rPr>
      </w:pPr>
    </w:p>
    <w:p w:rsidR="007000CE" w:rsidRDefault="007000CE" w:rsidP="00E25EC0">
      <w:pPr>
        <w:spacing w:line="360" w:lineRule="auto"/>
        <w:ind w:firstLine="709"/>
        <w:jc w:val="both"/>
        <w:rPr>
          <w:rFonts w:ascii="Times New Roman" w:hAnsi="Times New Roman" w:cs="Times New Roman"/>
          <w:sz w:val="24"/>
          <w:szCs w:val="24"/>
        </w:rPr>
      </w:pPr>
    </w:p>
    <w:p w:rsidR="001F31DD" w:rsidRDefault="001F31DD" w:rsidP="00E25EC0">
      <w:pPr>
        <w:spacing w:line="360" w:lineRule="auto"/>
        <w:ind w:firstLine="709"/>
        <w:jc w:val="both"/>
        <w:rPr>
          <w:rFonts w:ascii="Times New Roman" w:hAnsi="Times New Roman" w:cs="Times New Roman"/>
          <w:sz w:val="24"/>
          <w:szCs w:val="24"/>
        </w:rPr>
      </w:pPr>
    </w:p>
    <w:p w:rsidR="007000CE" w:rsidRDefault="007000CE" w:rsidP="00E25EC0">
      <w:pPr>
        <w:spacing w:line="360" w:lineRule="auto"/>
        <w:ind w:firstLine="709"/>
        <w:jc w:val="both"/>
        <w:rPr>
          <w:rFonts w:ascii="Times New Roman" w:hAnsi="Times New Roman" w:cs="Times New Roman"/>
          <w:sz w:val="24"/>
          <w:szCs w:val="24"/>
        </w:rPr>
        <w:sectPr w:rsidR="007000CE" w:rsidSect="007000CE">
          <w:footerReference w:type="default" r:id="rId23"/>
          <w:pgSz w:w="11906" w:h="16838" w:code="9"/>
          <w:pgMar w:top="1701" w:right="1134" w:bottom="1701" w:left="2268" w:header="709" w:footer="709" w:gutter="0"/>
          <w:pgNumType w:start="18"/>
          <w:cols w:space="708"/>
          <w:docGrid w:linePitch="360"/>
        </w:sectPr>
      </w:pPr>
    </w:p>
    <w:p w:rsidR="007000CE" w:rsidRDefault="007000CE" w:rsidP="007000CE">
      <w:pPr>
        <w:pStyle w:val="Balk1"/>
      </w:pPr>
    </w:p>
    <w:p w:rsidR="007000CE" w:rsidRDefault="007000CE" w:rsidP="007000CE">
      <w:pPr>
        <w:pStyle w:val="Balk1"/>
      </w:pPr>
    </w:p>
    <w:p w:rsidR="00E25EC0" w:rsidRDefault="00E25EC0" w:rsidP="007000CE">
      <w:pPr>
        <w:pStyle w:val="Balk1"/>
      </w:pPr>
      <w:bookmarkStart w:id="33" w:name="_Toc58795361"/>
      <w:r>
        <w:t>ÜÇÜNCÜ BÖLÜM</w:t>
      </w:r>
      <w:bookmarkEnd w:id="33"/>
    </w:p>
    <w:p w:rsidR="007000CE" w:rsidRPr="007000CE" w:rsidRDefault="007000CE" w:rsidP="007000CE">
      <w:pPr>
        <w:spacing w:after="0" w:line="360" w:lineRule="auto"/>
        <w:rPr>
          <w:lang w:eastAsia="tr-TR"/>
        </w:rPr>
      </w:pPr>
    </w:p>
    <w:p w:rsidR="00E25EC0" w:rsidRDefault="00E25EC0" w:rsidP="007000CE">
      <w:pPr>
        <w:pStyle w:val="Balk1"/>
        <w:spacing w:line="360" w:lineRule="auto"/>
        <w:ind w:firstLine="709"/>
        <w:jc w:val="left"/>
      </w:pPr>
      <w:bookmarkStart w:id="34" w:name="_Toc58795362"/>
      <w:r>
        <w:t>3. METODOLOJİ</w:t>
      </w:r>
      <w:bookmarkEnd w:id="34"/>
    </w:p>
    <w:p w:rsidR="00E25EC0" w:rsidRDefault="00E25EC0" w:rsidP="007000CE">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Çalışmanın amacı, otomotiv endüstrisi için en uygun açık inovasyon modelinin belirlenmesidir. Bu amaç doğrultusunda bu bölümde ilk olarak belirlenen kriterlerin ağırlıklarının tespit edilmesinde Analitik Hiyerarşi Prosesi (AHP), açık inovasyon modellerinin (gelen, giden ve karma) sıralamasının belirlenmesinde ise VlseKriterijumska Optimizacija I Kompromisno Resenje (VIKOR) yöntemleri kullanılmıştır. </w:t>
      </w:r>
    </w:p>
    <w:p w:rsidR="007000CE" w:rsidRDefault="007000CE" w:rsidP="007000CE">
      <w:pPr>
        <w:spacing w:after="0" w:line="360" w:lineRule="auto"/>
        <w:ind w:firstLine="709"/>
        <w:jc w:val="both"/>
        <w:rPr>
          <w:rFonts w:ascii="Times New Roman" w:hAnsi="Times New Roman" w:cs="Times New Roman"/>
          <w:sz w:val="24"/>
          <w:szCs w:val="24"/>
        </w:rPr>
      </w:pPr>
    </w:p>
    <w:p w:rsidR="00E25EC0" w:rsidRDefault="00E25EC0" w:rsidP="007000CE">
      <w:pPr>
        <w:pStyle w:val="Balk2"/>
      </w:pPr>
      <w:bookmarkStart w:id="35" w:name="_Toc58795363"/>
      <w:r>
        <w:t>3.1. Çok Kriterli Karar Verme Yöntemleri (ÇKKV)</w:t>
      </w:r>
      <w:bookmarkEnd w:id="35"/>
    </w:p>
    <w:p w:rsidR="001C00B0" w:rsidRDefault="00E25EC0" w:rsidP="007000CE">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Çok kriterli karar analizi terimi, karar vericilerin daha iyi kararlara ulaşmalarına yardımcı olmak için geliştirilen çeşitli yöntemleri tanımlar (Loken, 2007: 1584). Çok Kriterl</w:t>
      </w:r>
      <w:r w:rsidR="007F6E13">
        <w:rPr>
          <w:rFonts w:ascii="Times New Roman" w:hAnsi="Times New Roman" w:cs="Times New Roman"/>
          <w:sz w:val="24"/>
          <w:szCs w:val="24"/>
        </w:rPr>
        <w:t>i Karar Verme Yöntemleri (ÇKKV)</w:t>
      </w:r>
      <w:r>
        <w:rPr>
          <w:rFonts w:ascii="Times New Roman" w:hAnsi="Times New Roman" w:cs="Times New Roman"/>
          <w:sz w:val="24"/>
          <w:szCs w:val="24"/>
        </w:rPr>
        <w:t>, çelişen ekonomik, çevresel, toplumsal, kurumsal,</w:t>
      </w:r>
      <w:r w:rsidR="004D04EF">
        <w:rPr>
          <w:rFonts w:ascii="Times New Roman" w:hAnsi="Times New Roman" w:cs="Times New Roman"/>
          <w:sz w:val="24"/>
          <w:szCs w:val="24"/>
        </w:rPr>
        <w:t xml:space="preserve"> teknik ve estetik hedeflerin dâ</w:t>
      </w:r>
      <w:r>
        <w:rPr>
          <w:rFonts w:ascii="Times New Roman" w:hAnsi="Times New Roman" w:cs="Times New Roman"/>
          <w:sz w:val="24"/>
          <w:szCs w:val="24"/>
        </w:rPr>
        <w:t xml:space="preserve">hil olabileceği sorunlarda karar almayı desteklemek </w:t>
      </w:r>
      <w:r w:rsidR="004D04EF">
        <w:rPr>
          <w:rFonts w:ascii="Times New Roman" w:hAnsi="Times New Roman" w:cs="Times New Roman"/>
          <w:sz w:val="24"/>
          <w:szCs w:val="24"/>
        </w:rPr>
        <w:t>için kullanılabilir (Montis vd.</w:t>
      </w:r>
      <w:r>
        <w:rPr>
          <w:rFonts w:ascii="Times New Roman" w:hAnsi="Times New Roman" w:cs="Times New Roman"/>
          <w:sz w:val="24"/>
          <w:szCs w:val="24"/>
        </w:rPr>
        <w:t xml:space="preserve"> 2000: 2). ÇKKV yöntemleri, Analitik Hiyerarşi Prosesi (AHP), Promethee, Electre, VIKOR, TOPSIS, Faktör Puan Yöntemi, Borda Yö</w:t>
      </w:r>
      <w:r w:rsidR="006F021E">
        <w:rPr>
          <w:rFonts w:ascii="Times New Roman" w:hAnsi="Times New Roman" w:cs="Times New Roman"/>
          <w:sz w:val="24"/>
          <w:szCs w:val="24"/>
        </w:rPr>
        <w:t>ntemi, Analitik Ağ Prosesi</w:t>
      </w:r>
      <w:r>
        <w:rPr>
          <w:rFonts w:ascii="Times New Roman" w:hAnsi="Times New Roman" w:cs="Times New Roman"/>
          <w:sz w:val="24"/>
          <w:szCs w:val="24"/>
        </w:rPr>
        <w:t xml:space="preserve">, </w:t>
      </w:r>
      <w:r w:rsidR="00B82863">
        <w:rPr>
          <w:rFonts w:ascii="Times New Roman" w:hAnsi="Times New Roman" w:cs="Times New Roman"/>
          <w:sz w:val="24"/>
          <w:szCs w:val="24"/>
        </w:rPr>
        <w:t>M</w:t>
      </w:r>
      <w:r w:rsidR="001C00B0">
        <w:rPr>
          <w:rFonts w:ascii="Times New Roman" w:hAnsi="Times New Roman" w:cs="Times New Roman"/>
          <w:sz w:val="24"/>
          <w:szCs w:val="24"/>
        </w:rPr>
        <w:t xml:space="preserve">OORA vb. olarak sıralanabilir. </w:t>
      </w:r>
    </w:p>
    <w:p w:rsidR="00E25EC0" w:rsidRDefault="00E25EC0" w:rsidP="007000CE">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Bu çalışmada AHP ve VIKOR yöntemleri kullanılacağından ötürü bu bölümde ÇKKV yaklaşımının bu iki metodu açıklanmaktadır.</w:t>
      </w:r>
    </w:p>
    <w:p w:rsidR="007000CE" w:rsidRDefault="007000CE" w:rsidP="007000CE">
      <w:pPr>
        <w:spacing w:after="0" w:line="360" w:lineRule="auto"/>
        <w:ind w:firstLine="709"/>
        <w:jc w:val="both"/>
        <w:rPr>
          <w:rFonts w:ascii="Times New Roman" w:hAnsi="Times New Roman" w:cs="Times New Roman"/>
          <w:sz w:val="24"/>
          <w:szCs w:val="24"/>
        </w:rPr>
      </w:pPr>
    </w:p>
    <w:p w:rsidR="00E25EC0" w:rsidRDefault="00E25EC0" w:rsidP="007000CE">
      <w:pPr>
        <w:pStyle w:val="Balk3"/>
      </w:pPr>
      <w:bookmarkStart w:id="36" w:name="_Toc58795364"/>
      <w:r>
        <w:t>3.1.1. Analitik Hiyerarşi Prosesi (AHP)</w:t>
      </w:r>
      <w:bookmarkEnd w:id="36"/>
    </w:p>
    <w:p w:rsidR="00B82863" w:rsidRDefault="00E25EC0" w:rsidP="007000CE">
      <w:pPr>
        <w:tabs>
          <w:tab w:val="center" w:pos="4536"/>
        </w:tabs>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Bir kararı karakterize eden farklı kriterlere ve alternatiflere verilecek göreli öncelikleri veya ağır</w:t>
      </w:r>
      <w:r w:rsidR="004D04EF">
        <w:rPr>
          <w:rFonts w:ascii="Times New Roman" w:hAnsi="Times New Roman" w:cs="Times New Roman"/>
          <w:sz w:val="24"/>
          <w:szCs w:val="24"/>
        </w:rPr>
        <w:t xml:space="preserve">lıkları bulmak için (Gajpal vd. </w:t>
      </w:r>
      <w:r>
        <w:rPr>
          <w:rFonts w:ascii="Times New Roman" w:hAnsi="Times New Roman" w:cs="Times New Roman"/>
          <w:sz w:val="24"/>
          <w:szCs w:val="24"/>
        </w:rPr>
        <w:t>1994: 294), 1971-1975 yıllarında Wharton Okulu'nda (Pennsylvania Üniversitesi, Philadelphia, Pa) Thomas L. Saaty tarafından Analitik Hiyerarşi Prosesi (AHP) geliştirilmiştir (W. Saaty, 1987: 161). AHP faydasının diğer araştırma yöntemlerinden daha ağır basması nedeniyle araştırmalarda oldukça pop</w:t>
      </w:r>
      <w:r w:rsidR="004D04EF">
        <w:rPr>
          <w:rFonts w:ascii="Times New Roman" w:hAnsi="Times New Roman" w:cs="Times New Roman"/>
          <w:sz w:val="24"/>
          <w:szCs w:val="24"/>
        </w:rPr>
        <w:t>üler hale gelmektedir (Cheng ve</w:t>
      </w:r>
      <w:r>
        <w:rPr>
          <w:rFonts w:ascii="Times New Roman" w:hAnsi="Times New Roman" w:cs="Times New Roman"/>
          <w:sz w:val="24"/>
          <w:szCs w:val="24"/>
        </w:rPr>
        <w:t xml:space="preserve"> Li, 2001: 30). Ayrıca AHP, diğer metodlara kıyasla daha kolay uygulanabilmektedir. Bunun sebepleri ise şunlardır (Saaty, 1994: 430): </w:t>
      </w:r>
    </w:p>
    <w:p w:rsidR="007000CE" w:rsidRDefault="007000CE" w:rsidP="007000CE">
      <w:pPr>
        <w:tabs>
          <w:tab w:val="center" w:pos="4536"/>
        </w:tabs>
        <w:spacing w:after="0" w:line="360" w:lineRule="auto"/>
        <w:ind w:firstLine="709"/>
        <w:jc w:val="both"/>
        <w:rPr>
          <w:rFonts w:ascii="Times New Roman" w:hAnsi="Times New Roman" w:cs="Times New Roman"/>
          <w:sz w:val="24"/>
          <w:szCs w:val="24"/>
        </w:rPr>
        <w:sectPr w:rsidR="007000CE" w:rsidSect="007000CE">
          <w:footerReference w:type="default" r:id="rId24"/>
          <w:pgSz w:w="11906" w:h="16838" w:code="9"/>
          <w:pgMar w:top="1701" w:right="1134" w:bottom="1701" w:left="2268" w:header="709" w:footer="709" w:gutter="0"/>
          <w:pgNumType w:start="37"/>
          <w:cols w:space="708"/>
          <w:docGrid w:linePitch="360"/>
        </w:sectPr>
      </w:pPr>
    </w:p>
    <w:p w:rsidR="00152F92" w:rsidRPr="00152F92" w:rsidRDefault="00E25EC0" w:rsidP="007000CE">
      <w:pPr>
        <w:pStyle w:val="ListeParagraf"/>
        <w:numPr>
          <w:ilvl w:val="0"/>
          <w:numId w:val="12"/>
        </w:numPr>
        <w:tabs>
          <w:tab w:val="center" w:pos="4536"/>
        </w:tabs>
        <w:spacing w:after="0" w:line="360" w:lineRule="auto"/>
        <w:ind w:left="1429" w:hanging="709"/>
        <w:jc w:val="both"/>
        <w:rPr>
          <w:rFonts w:ascii="Times New Roman" w:hAnsi="Times New Roman" w:cs="Times New Roman"/>
          <w:sz w:val="24"/>
          <w:szCs w:val="24"/>
        </w:rPr>
      </w:pPr>
      <w:r>
        <w:rPr>
          <w:rFonts w:ascii="Times New Roman" w:hAnsi="Times New Roman" w:cs="Times New Roman"/>
          <w:sz w:val="24"/>
          <w:szCs w:val="24"/>
        </w:rPr>
        <w:lastRenderedPageBreak/>
        <w:t>Teknik olarak ileri bir seviye gerektirmemesi,</w:t>
      </w:r>
    </w:p>
    <w:p w:rsidR="00E25EC0" w:rsidRDefault="00E25EC0" w:rsidP="007000CE">
      <w:pPr>
        <w:pStyle w:val="ListeParagraf"/>
        <w:numPr>
          <w:ilvl w:val="0"/>
          <w:numId w:val="12"/>
        </w:numPr>
        <w:spacing w:after="0" w:line="360" w:lineRule="auto"/>
        <w:ind w:left="1429" w:hanging="709"/>
        <w:jc w:val="both"/>
        <w:rPr>
          <w:rFonts w:ascii="Times New Roman" w:hAnsi="Times New Roman" w:cs="Times New Roman"/>
          <w:sz w:val="24"/>
          <w:szCs w:val="24"/>
        </w:rPr>
      </w:pPr>
      <w:r>
        <w:rPr>
          <w:rFonts w:ascii="Times New Roman" w:hAnsi="Times New Roman" w:cs="Times New Roman"/>
          <w:sz w:val="24"/>
          <w:szCs w:val="24"/>
        </w:rPr>
        <w:t>Karar vericilerin ve/</w:t>
      </w:r>
      <w:r w:rsidR="007F6E13">
        <w:rPr>
          <w:rFonts w:ascii="Times New Roman" w:hAnsi="Times New Roman" w:cs="Times New Roman"/>
          <w:sz w:val="24"/>
          <w:szCs w:val="24"/>
        </w:rPr>
        <w:t xml:space="preserve"> </w:t>
      </w:r>
      <w:r>
        <w:rPr>
          <w:rFonts w:ascii="Times New Roman" w:hAnsi="Times New Roman" w:cs="Times New Roman"/>
          <w:sz w:val="24"/>
          <w:szCs w:val="24"/>
        </w:rPr>
        <w:t>veya kullanan bireylerin uygulamayı kolay kavrayabilmesi ve kullanabilmesi,</w:t>
      </w:r>
    </w:p>
    <w:p w:rsidR="00E25EC0" w:rsidRDefault="00E25EC0" w:rsidP="007000CE">
      <w:pPr>
        <w:pStyle w:val="ListeParagraf"/>
        <w:numPr>
          <w:ilvl w:val="0"/>
          <w:numId w:val="12"/>
        </w:numPr>
        <w:spacing w:after="0" w:line="360" w:lineRule="auto"/>
        <w:ind w:left="1429" w:hanging="709"/>
        <w:jc w:val="both"/>
        <w:rPr>
          <w:rFonts w:ascii="Times New Roman" w:hAnsi="Times New Roman" w:cs="Times New Roman"/>
          <w:sz w:val="24"/>
          <w:szCs w:val="24"/>
        </w:rPr>
      </w:pPr>
      <w:r>
        <w:rPr>
          <w:rFonts w:ascii="Times New Roman" w:hAnsi="Times New Roman" w:cs="Times New Roman"/>
          <w:sz w:val="24"/>
          <w:szCs w:val="24"/>
        </w:rPr>
        <w:t>Karar veren bireylerin uygulamada kalitatif kriterleri de içinde bulundurması,</w:t>
      </w:r>
    </w:p>
    <w:p w:rsidR="00E25EC0" w:rsidRDefault="00E25EC0" w:rsidP="007000CE">
      <w:pPr>
        <w:pStyle w:val="ListeParagraf"/>
        <w:numPr>
          <w:ilvl w:val="0"/>
          <w:numId w:val="12"/>
        </w:numPr>
        <w:spacing w:after="0" w:line="360" w:lineRule="auto"/>
        <w:ind w:left="1429" w:hanging="709"/>
        <w:jc w:val="both"/>
        <w:rPr>
          <w:rFonts w:ascii="Times New Roman" w:hAnsi="Times New Roman" w:cs="Times New Roman"/>
          <w:sz w:val="24"/>
          <w:szCs w:val="24"/>
        </w:rPr>
      </w:pPr>
      <w:r>
        <w:rPr>
          <w:rFonts w:ascii="Times New Roman" w:hAnsi="Times New Roman" w:cs="Times New Roman"/>
          <w:sz w:val="24"/>
          <w:szCs w:val="24"/>
        </w:rPr>
        <w:t>Uygulamanın hem kantitatif hem de kalitatif kriterleri aynı anda bulundurması,</w:t>
      </w:r>
    </w:p>
    <w:p w:rsidR="00E25EC0" w:rsidRDefault="00E25EC0" w:rsidP="007000CE">
      <w:pPr>
        <w:pStyle w:val="ListeParagraf"/>
        <w:numPr>
          <w:ilvl w:val="0"/>
          <w:numId w:val="12"/>
        </w:numPr>
        <w:spacing w:after="0" w:line="360" w:lineRule="auto"/>
        <w:ind w:left="1429" w:hanging="709"/>
        <w:jc w:val="both"/>
        <w:rPr>
          <w:rFonts w:ascii="Times New Roman" w:hAnsi="Times New Roman" w:cs="Times New Roman"/>
          <w:sz w:val="24"/>
          <w:szCs w:val="24"/>
        </w:rPr>
      </w:pPr>
      <w:r>
        <w:rPr>
          <w:rFonts w:ascii="Times New Roman" w:hAnsi="Times New Roman" w:cs="Times New Roman"/>
          <w:sz w:val="24"/>
          <w:szCs w:val="24"/>
        </w:rPr>
        <w:t>Hiyerarşide yer alan kriterlerin ikili karşılaştırmalar ile bulunması,</w:t>
      </w:r>
    </w:p>
    <w:p w:rsidR="00E25EC0" w:rsidRDefault="00E25EC0" w:rsidP="007000CE">
      <w:pPr>
        <w:pStyle w:val="ListeParagraf"/>
        <w:numPr>
          <w:ilvl w:val="0"/>
          <w:numId w:val="12"/>
        </w:numPr>
        <w:spacing w:after="0" w:line="360" w:lineRule="auto"/>
        <w:ind w:left="1429" w:hanging="709"/>
        <w:jc w:val="both"/>
        <w:rPr>
          <w:rFonts w:ascii="Times New Roman" w:hAnsi="Times New Roman" w:cs="Times New Roman"/>
          <w:sz w:val="24"/>
          <w:szCs w:val="24"/>
        </w:rPr>
      </w:pPr>
      <w:r>
        <w:rPr>
          <w:rFonts w:ascii="Times New Roman" w:hAnsi="Times New Roman" w:cs="Times New Roman"/>
          <w:sz w:val="24"/>
          <w:szCs w:val="24"/>
        </w:rPr>
        <w:t>Uygulamanın hem kişisel hem de grup çalışmalarında uygulanması,</w:t>
      </w:r>
    </w:p>
    <w:p w:rsidR="00E25EC0" w:rsidRDefault="00E25EC0" w:rsidP="007000CE">
      <w:pPr>
        <w:pStyle w:val="ListeParagraf"/>
        <w:numPr>
          <w:ilvl w:val="0"/>
          <w:numId w:val="12"/>
        </w:numPr>
        <w:spacing w:after="0" w:line="360" w:lineRule="auto"/>
        <w:ind w:left="1429" w:hanging="709"/>
        <w:jc w:val="both"/>
        <w:rPr>
          <w:rFonts w:ascii="Times New Roman" w:hAnsi="Times New Roman" w:cs="Times New Roman"/>
          <w:sz w:val="24"/>
          <w:szCs w:val="24"/>
        </w:rPr>
      </w:pPr>
      <w:r>
        <w:rPr>
          <w:rFonts w:ascii="Times New Roman" w:hAnsi="Times New Roman" w:cs="Times New Roman"/>
          <w:sz w:val="24"/>
          <w:szCs w:val="24"/>
        </w:rPr>
        <w:t>Tesis yeri seçimi, kaynak atanması, fayda/maliyet analizi ve sistem tasarımı gibi birçok hususta uygulanabilirliğinin kolay olması.</w:t>
      </w:r>
    </w:p>
    <w:p w:rsidR="00E25EC0" w:rsidRDefault="00E25EC0" w:rsidP="007000CE">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Mevcut çalışmada yukarıda maddeler halinde ifade edilen üstünlükleri dikkate alınarak AHP yöntemi kriterlerin önceliklendirilmesinde tercih edilmiştir. AHP yönteminin uygulama adımları aşağıdaki gibidir (</w:t>
      </w:r>
      <w:r w:rsidR="005C27D2">
        <w:rPr>
          <w:rFonts w:ascii="Times New Roman" w:hAnsi="Times New Roman" w:cs="Times New Roman"/>
          <w:sz w:val="24"/>
          <w:szCs w:val="24"/>
        </w:rPr>
        <w:t xml:space="preserve">Alford, </w:t>
      </w:r>
      <w:r w:rsidR="00B82863">
        <w:rPr>
          <w:rFonts w:ascii="Times New Roman" w:hAnsi="Times New Roman" w:cs="Times New Roman"/>
          <w:sz w:val="24"/>
          <w:szCs w:val="24"/>
        </w:rPr>
        <w:t xml:space="preserve">2004: 7; </w:t>
      </w:r>
      <w:r>
        <w:rPr>
          <w:rFonts w:ascii="Times New Roman" w:hAnsi="Times New Roman" w:cs="Times New Roman"/>
          <w:sz w:val="24"/>
          <w:szCs w:val="24"/>
        </w:rPr>
        <w:t>Saaty, 2003: 87; Saaty, 2008: 85; Supçiller ve Çapraz, 2011: 8):</w:t>
      </w:r>
    </w:p>
    <w:p w:rsidR="00152F92" w:rsidRDefault="00E25EC0" w:rsidP="007000CE">
      <w:pPr>
        <w:spacing w:after="0" w:line="360" w:lineRule="auto"/>
        <w:ind w:firstLine="709"/>
        <w:jc w:val="both"/>
        <w:rPr>
          <w:rFonts w:ascii="Times New Roman" w:hAnsi="Times New Roman" w:cs="Times New Roman"/>
          <w:sz w:val="24"/>
          <w:szCs w:val="24"/>
        </w:rPr>
      </w:pPr>
      <w:r>
        <w:rPr>
          <w:rFonts w:ascii="Times New Roman" w:hAnsi="Times New Roman" w:cs="Times New Roman"/>
          <w:b/>
          <w:sz w:val="24"/>
          <w:szCs w:val="24"/>
        </w:rPr>
        <w:t>1.</w:t>
      </w:r>
      <w:r w:rsidR="005C27D2">
        <w:rPr>
          <w:rFonts w:ascii="Times New Roman" w:hAnsi="Times New Roman" w:cs="Times New Roman"/>
          <w:b/>
          <w:sz w:val="24"/>
          <w:szCs w:val="24"/>
        </w:rPr>
        <w:t xml:space="preserve"> </w:t>
      </w:r>
      <w:r>
        <w:rPr>
          <w:rFonts w:ascii="Times New Roman" w:hAnsi="Times New Roman" w:cs="Times New Roman"/>
          <w:b/>
          <w:sz w:val="24"/>
          <w:szCs w:val="24"/>
        </w:rPr>
        <w:t>Adım:</w:t>
      </w:r>
      <w:r>
        <w:rPr>
          <w:rFonts w:ascii="Times New Roman" w:hAnsi="Times New Roman" w:cs="Times New Roman"/>
          <w:sz w:val="24"/>
          <w:szCs w:val="24"/>
        </w:rPr>
        <w:t xml:space="preserve"> Hiyerarşik Yapının Oluşturulması: Analitik hiyerarşi prosesinde ilk olarak amaç belirlenir ve daha sonra karar vericinin amacı yönünde; kriterler ve onlara ait olan alt kriterler tespit edilip, alternatifler ortaya konularak hiyerarşik yapının (Şekil 3) oluşturulması sağlanır. AHP’nin karmaşık problemlerin çözümünde hiyerarşik yapıdan yararlanmasındaki asıl amacı, karar vericinin fikirlerinin eğilimini aksettirmesi ve kriterler ile alternatifler arasındaki işlevin sahip olduğu etki düzeyini saptaması</w:t>
      </w:r>
      <w:r w:rsidR="00B82863">
        <w:rPr>
          <w:rFonts w:ascii="Times New Roman" w:hAnsi="Times New Roman" w:cs="Times New Roman"/>
          <w:sz w:val="24"/>
          <w:szCs w:val="24"/>
        </w:rPr>
        <w:t>dır (Pineda- He</w:t>
      </w:r>
      <w:r w:rsidR="007719E1">
        <w:rPr>
          <w:rFonts w:ascii="Times New Roman" w:hAnsi="Times New Roman" w:cs="Times New Roman"/>
          <w:sz w:val="24"/>
          <w:szCs w:val="24"/>
        </w:rPr>
        <w:t xml:space="preserve">nson vd. </w:t>
      </w:r>
      <w:r w:rsidR="00152F92">
        <w:rPr>
          <w:rFonts w:ascii="Times New Roman" w:hAnsi="Times New Roman" w:cs="Times New Roman"/>
          <w:sz w:val="24"/>
          <w:szCs w:val="24"/>
        </w:rPr>
        <w:t>2002: 17).</w:t>
      </w:r>
    </w:p>
    <w:p w:rsidR="00152F92" w:rsidRDefault="00152F92" w:rsidP="00152F92">
      <w:pPr>
        <w:spacing w:line="360" w:lineRule="auto"/>
        <w:ind w:firstLine="709"/>
        <w:jc w:val="center"/>
        <w:rPr>
          <w:rFonts w:ascii="Times New Roman" w:hAnsi="Times New Roman" w:cs="Times New Roman"/>
          <w:b/>
          <w:sz w:val="24"/>
          <w:szCs w:val="24"/>
        </w:rPr>
      </w:pPr>
    </w:p>
    <w:p w:rsidR="00152F92" w:rsidRDefault="00152F92" w:rsidP="00152F92">
      <w:pPr>
        <w:spacing w:line="360" w:lineRule="auto"/>
        <w:ind w:firstLine="709"/>
        <w:jc w:val="center"/>
        <w:rPr>
          <w:rFonts w:ascii="Times New Roman" w:hAnsi="Times New Roman" w:cs="Times New Roman"/>
          <w:b/>
          <w:sz w:val="24"/>
          <w:szCs w:val="24"/>
        </w:rPr>
      </w:pPr>
    </w:p>
    <w:p w:rsidR="00152F92" w:rsidRDefault="00152F92" w:rsidP="00152F92">
      <w:pPr>
        <w:spacing w:line="360" w:lineRule="auto"/>
        <w:ind w:firstLine="709"/>
        <w:jc w:val="center"/>
        <w:rPr>
          <w:rFonts w:ascii="Times New Roman" w:hAnsi="Times New Roman" w:cs="Times New Roman"/>
          <w:b/>
          <w:sz w:val="24"/>
          <w:szCs w:val="24"/>
        </w:rPr>
      </w:pPr>
    </w:p>
    <w:p w:rsidR="00152F92" w:rsidRDefault="00152F92" w:rsidP="00152F92">
      <w:pPr>
        <w:spacing w:line="360" w:lineRule="auto"/>
        <w:ind w:firstLine="709"/>
        <w:jc w:val="center"/>
        <w:rPr>
          <w:rFonts w:ascii="Times New Roman" w:hAnsi="Times New Roman" w:cs="Times New Roman"/>
          <w:b/>
          <w:sz w:val="24"/>
          <w:szCs w:val="24"/>
        </w:rPr>
      </w:pPr>
    </w:p>
    <w:p w:rsidR="00152F92" w:rsidRDefault="00152F92" w:rsidP="00152F92">
      <w:pPr>
        <w:spacing w:line="360" w:lineRule="auto"/>
        <w:ind w:firstLine="709"/>
        <w:jc w:val="center"/>
        <w:rPr>
          <w:rFonts w:ascii="Times New Roman" w:hAnsi="Times New Roman" w:cs="Times New Roman"/>
          <w:b/>
          <w:sz w:val="24"/>
          <w:szCs w:val="24"/>
        </w:rPr>
      </w:pPr>
    </w:p>
    <w:p w:rsidR="00152F92" w:rsidRDefault="00152F92" w:rsidP="00152F92">
      <w:pPr>
        <w:spacing w:line="360" w:lineRule="auto"/>
        <w:ind w:firstLine="709"/>
        <w:jc w:val="center"/>
        <w:rPr>
          <w:rFonts w:ascii="Times New Roman" w:hAnsi="Times New Roman" w:cs="Times New Roman"/>
          <w:b/>
          <w:sz w:val="24"/>
          <w:szCs w:val="24"/>
        </w:rPr>
      </w:pPr>
    </w:p>
    <w:p w:rsidR="00152F92" w:rsidRDefault="00152F92" w:rsidP="00152F92">
      <w:pPr>
        <w:spacing w:line="360" w:lineRule="auto"/>
        <w:ind w:firstLine="709"/>
        <w:jc w:val="center"/>
        <w:rPr>
          <w:rFonts w:ascii="Times New Roman" w:hAnsi="Times New Roman" w:cs="Times New Roman"/>
          <w:b/>
          <w:sz w:val="24"/>
          <w:szCs w:val="24"/>
        </w:rPr>
      </w:pPr>
    </w:p>
    <w:p w:rsidR="00B82863" w:rsidRDefault="007000CE" w:rsidP="007000CE">
      <w:pPr>
        <w:pStyle w:val="ResimYazs"/>
        <w:spacing w:after="0"/>
        <w:jc w:val="center"/>
        <w:rPr>
          <w:rFonts w:asciiTheme="majorBidi" w:hAnsiTheme="majorBidi" w:cstheme="majorBidi"/>
          <w:color w:val="auto"/>
          <w:sz w:val="24"/>
          <w:szCs w:val="24"/>
        </w:rPr>
      </w:pPr>
      <w:bookmarkStart w:id="37" w:name="_Toc58795745"/>
      <w:r w:rsidRPr="007000CE">
        <w:rPr>
          <w:rFonts w:asciiTheme="majorBidi" w:hAnsiTheme="majorBidi" w:cstheme="majorBidi"/>
          <w:color w:val="auto"/>
          <w:sz w:val="24"/>
          <w:szCs w:val="24"/>
        </w:rPr>
        <w:lastRenderedPageBreak/>
        <w:t xml:space="preserve">Şekil </w:t>
      </w:r>
      <w:r w:rsidRPr="007000CE">
        <w:rPr>
          <w:rFonts w:asciiTheme="majorBidi" w:hAnsiTheme="majorBidi" w:cstheme="majorBidi"/>
          <w:color w:val="auto"/>
          <w:sz w:val="24"/>
          <w:szCs w:val="24"/>
        </w:rPr>
        <w:fldChar w:fldCharType="begin"/>
      </w:r>
      <w:r w:rsidRPr="007000CE">
        <w:rPr>
          <w:rFonts w:asciiTheme="majorBidi" w:hAnsiTheme="majorBidi" w:cstheme="majorBidi"/>
          <w:color w:val="auto"/>
          <w:sz w:val="24"/>
          <w:szCs w:val="24"/>
        </w:rPr>
        <w:instrText xml:space="preserve"> SEQ Şekil \* ARABIC </w:instrText>
      </w:r>
      <w:r w:rsidRPr="007000CE">
        <w:rPr>
          <w:rFonts w:asciiTheme="majorBidi" w:hAnsiTheme="majorBidi" w:cstheme="majorBidi"/>
          <w:color w:val="auto"/>
          <w:sz w:val="24"/>
          <w:szCs w:val="24"/>
        </w:rPr>
        <w:fldChar w:fldCharType="separate"/>
      </w:r>
      <w:r w:rsidR="005325FF">
        <w:rPr>
          <w:rFonts w:asciiTheme="majorBidi" w:hAnsiTheme="majorBidi" w:cstheme="majorBidi"/>
          <w:noProof/>
          <w:color w:val="auto"/>
          <w:sz w:val="24"/>
          <w:szCs w:val="24"/>
        </w:rPr>
        <w:t>3</w:t>
      </w:r>
      <w:r w:rsidRPr="007000CE">
        <w:rPr>
          <w:rFonts w:asciiTheme="majorBidi" w:hAnsiTheme="majorBidi" w:cstheme="majorBidi"/>
          <w:color w:val="auto"/>
          <w:sz w:val="24"/>
          <w:szCs w:val="24"/>
        </w:rPr>
        <w:fldChar w:fldCharType="end"/>
      </w:r>
      <w:r w:rsidRPr="007000CE">
        <w:rPr>
          <w:rFonts w:asciiTheme="majorBidi" w:hAnsiTheme="majorBidi" w:cstheme="majorBidi"/>
          <w:color w:val="auto"/>
          <w:sz w:val="24"/>
          <w:szCs w:val="24"/>
        </w:rPr>
        <w:t>. Hiyerarşik Yapı</w:t>
      </w:r>
      <w:bookmarkEnd w:id="37"/>
    </w:p>
    <w:p w:rsidR="007000CE" w:rsidRPr="007000CE" w:rsidRDefault="007000CE" w:rsidP="007000CE">
      <w:pPr>
        <w:spacing w:after="0" w:line="240" w:lineRule="auto"/>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850"/>
      </w:tblGrid>
      <w:tr w:rsidR="00E25EC0" w:rsidTr="007000CE">
        <w:trPr>
          <w:trHeight w:val="4052"/>
          <w:jc w:val="center"/>
        </w:trPr>
        <w:tc>
          <w:tcPr>
            <w:tcW w:w="7850" w:type="dxa"/>
            <w:tcBorders>
              <w:top w:val="single" w:sz="4" w:space="0" w:color="auto"/>
              <w:left w:val="single" w:sz="4" w:space="0" w:color="auto"/>
              <w:bottom w:val="single" w:sz="4" w:space="0" w:color="auto"/>
              <w:right w:val="single" w:sz="4" w:space="0" w:color="auto"/>
            </w:tcBorders>
          </w:tcPr>
          <w:p w:rsidR="00E25EC0" w:rsidRDefault="00E25EC0" w:rsidP="00E25EC0">
            <w:pPr>
              <w:spacing w:line="360" w:lineRule="auto"/>
            </w:pPr>
            <w:r>
              <w:rPr>
                <w:noProof/>
                <w:lang w:eastAsia="tr-TR"/>
              </w:rPr>
              <mc:AlternateContent>
                <mc:Choice Requires="wpg">
                  <w:drawing>
                    <wp:anchor distT="0" distB="0" distL="114300" distR="114300" simplePos="0" relativeHeight="251615232" behindDoc="0" locked="0" layoutInCell="1" allowOverlap="1" wp14:anchorId="262440A6" wp14:editId="57D0F63F">
                      <wp:simplePos x="0" y="0"/>
                      <wp:positionH relativeFrom="column">
                        <wp:posOffset>944245</wp:posOffset>
                      </wp:positionH>
                      <wp:positionV relativeFrom="paragraph">
                        <wp:posOffset>18415</wp:posOffset>
                      </wp:positionV>
                      <wp:extent cx="3752850" cy="2505075"/>
                      <wp:effectExtent l="0" t="0" r="19050" b="28575"/>
                      <wp:wrapNone/>
                      <wp:docPr id="52" name="Grup 52"/>
                      <wp:cNvGraphicFramePr/>
                      <a:graphic xmlns:a="http://schemas.openxmlformats.org/drawingml/2006/main">
                        <a:graphicData uri="http://schemas.microsoft.com/office/word/2010/wordprocessingGroup">
                          <wpg:wgp>
                            <wpg:cNvGrpSpPr/>
                            <wpg:grpSpPr bwMode="auto">
                              <a:xfrm>
                                <a:off x="0" y="0"/>
                                <a:ext cx="3752850" cy="2505075"/>
                                <a:chOff x="0" y="0"/>
                                <a:chExt cx="10372" cy="7552"/>
                              </a:xfrm>
                            </wpg:grpSpPr>
                            <wps:wsp>
                              <wps:cNvPr id="29" name="AutoShape 3"/>
                              <wps:cNvCnPr>
                                <a:cxnSpLocks noChangeShapeType="1"/>
                              </wps:cNvCnPr>
                              <wps:spPr bwMode="auto">
                                <a:xfrm flipH="1">
                                  <a:off x="2046" y="3267"/>
                                  <a:ext cx="1686" cy="1354"/>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grpSp>
                              <wpg:cNvPr id="30" name="Group 4"/>
                              <wpg:cNvGrpSpPr>
                                <a:grpSpLocks/>
                              </wpg:cNvGrpSpPr>
                              <wpg:grpSpPr bwMode="auto">
                                <a:xfrm>
                                  <a:off x="0" y="0"/>
                                  <a:ext cx="10372" cy="7552"/>
                                  <a:chOff x="0" y="0"/>
                                  <a:chExt cx="10372" cy="7552"/>
                                </a:xfrm>
                              </wpg:grpSpPr>
                              <wpg:grpSp>
                                <wpg:cNvPr id="32" name="Group 5"/>
                                <wpg:cNvGrpSpPr>
                                  <a:grpSpLocks/>
                                </wpg:cNvGrpSpPr>
                                <wpg:grpSpPr bwMode="auto">
                                  <a:xfrm>
                                    <a:off x="0" y="0"/>
                                    <a:ext cx="10372" cy="7552"/>
                                    <a:chOff x="0" y="0"/>
                                    <a:chExt cx="10372" cy="7552"/>
                                  </a:xfrm>
                                </wpg:grpSpPr>
                                <wps:wsp>
                                  <wps:cNvPr id="70" name="Text Box 6"/>
                                  <wps:cNvSpPr txBox="1">
                                    <a:spLocks noChangeArrowheads="1"/>
                                  </wps:cNvSpPr>
                                  <wps:spPr bwMode="auto">
                                    <a:xfrm>
                                      <a:off x="3732" y="0"/>
                                      <a:ext cx="2320" cy="774"/>
                                    </a:xfrm>
                                    <a:prstGeom prst="rect">
                                      <a:avLst/>
                                    </a:prstGeom>
                                    <a:solidFill>
                                      <a:srgbClr val="FFFFFF"/>
                                    </a:solidFill>
                                    <a:ln w="9525">
                                      <a:solidFill>
                                        <a:srgbClr val="000000"/>
                                      </a:solidFill>
                                      <a:miter lim="800000"/>
                                      <a:headEnd/>
                                      <a:tailEnd/>
                                    </a:ln>
                                  </wps:spPr>
                                  <wps:txbx>
                                    <w:txbxContent>
                                      <w:p w:rsidR="0048522B" w:rsidRDefault="0048522B" w:rsidP="00E25EC0">
                                        <w:pPr>
                                          <w:jc w:val="center"/>
                                          <w:rPr>
                                            <w:rFonts w:ascii="Times New Roman" w:hAnsi="Times New Roman" w:cs="Times New Roman"/>
                                            <w:sz w:val="24"/>
                                            <w:szCs w:val="24"/>
                                          </w:rPr>
                                        </w:pPr>
                                        <w:r>
                                          <w:rPr>
                                            <w:rFonts w:ascii="Times New Roman" w:hAnsi="Times New Roman" w:cs="Times New Roman"/>
                                            <w:sz w:val="24"/>
                                            <w:szCs w:val="24"/>
                                          </w:rPr>
                                          <w:t>Amaç</w:t>
                                        </w:r>
                                      </w:p>
                                    </w:txbxContent>
                                  </wps:txbx>
                                  <wps:bodyPr rot="0" vert="horz" wrap="square" lIns="91440" tIns="45720" rIns="91440" bIns="45720" anchor="t" anchorCtr="0" upright="1">
                                    <a:noAutofit/>
                                  </wps:bodyPr>
                                </wps:wsp>
                                <wps:wsp>
                                  <wps:cNvPr id="71" name="Text Box 7"/>
                                  <wps:cNvSpPr txBox="1">
                                    <a:spLocks noChangeArrowheads="1"/>
                                  </wps:cNvSpPr>
                                  <wps:spPr bwMode="auto">
                                    <a:xfrm>
                                      <a:off x="0" y="2493"/>
                                      <a:ext cx="1861" cy="774"/>
                                    </a:xfrm>
                                    <a:prstGeom prst="rect">
                                      <a:avLst/>
                                    </a:prstGeom>
                                    <a:solidFill>
                                      <a:srgbClr val="FFFFFF"/>
                                    </a:solidFill>
                                    <a:ln w="9525">
                                      <a:solidFill>
                                        <a:srgbClr val="000000"/>
                                      </a:solidFill>
                                      <a:miter lim="800000"/>
                                      <a:headEnd/>
                                      <a:tailEnd/>
                                    </a:ln>
                                  </wps:spPr>
                                  <wps:txbx>
                                    <w:txbxContent>
                                      <w:p w:rsidR="0048522B" w:rsidRDefault="0048522B" w:rsidP="00E25EC0">
                                        <w:pPr>
                                          <w:jc w:val="center"/>
                                          <w:rPr>
                                            <w:b/>
                                            <w:sz w:val="56"/>
                                          </w:rPr>
                                        </w:pPr>
                                      </w:p>
                                    </w:txbxContent>
                                  </wps:txbx>
                                  <wps:bodyPr rot="0" vert="horz" wrap="square" lIns="91440" tIns="45720" rIns="91440" bIns="45720" anchor="t" anchorCtr="0" upright="1">
                                    <a:noAutofit/>
                                  </wps:bodyPr>
                                </wps:wsp>
                                <wps:wsp>
                                  <wps:cNvPr id="72" name="Text Box 8"/>
                                  <wps:cNvSpPr txBox="1">
                                    <a:spLocks noChangeArrowheads="1"/>
                                  </wps:cNvSpPr>
                                  <wps:spPr bwMode="auto">
                                    <a:xfrm>
                                      <a:off x="5525" y="2493"/>
                                      <a:ext cx="2247" cy="774"/>
                                    </a:xfrm>
                                    <a:prstGeom prst="rect">
                                      <a:avLst/>
                                    </a:prstGeom>
                                    <a:solidFill>
                                      <a:srgbClr val="FFFFFF"/>
                                    </a:solidFill>
                                    <a:ln w="9525">
                                      <a:solidFill>
                                        <a:srgbClr val="000000"/>
                                      </a:solidFill>
                                      <a:miter lim="800000"/>
                                      <a:headEnd/>
                                      <a:tailEnd/>
                                    </a:ln>
                                  </wps:spPr>
                                  <wps:txbx>
                                    <w:txbxContent>
                                      <w:p w:rsidR="0048522B" w:rsidRDefault="0048522B" w:rsidP="00E25EC0">
                                        <w:pPr>
                                          <w:jc w:val="center"/>
                                          <w:rPr>
                                            <w:b/>
                                            <w:sz w:val="56"/>
                                          </w:rPr>
                                        </w:pPr>
                                      </w:p>
                                    </w:txbxContent>
                                  </wps:txbx>
                                  <wps:bodyPr rot="0" vert="horz" wrap="square" lIns="91440" tIns="45720" rIns="91440" bIns="45720" anchor="t" anchorCtr="0" upright="1">
                                    <a:noAutofit/>
                                  </wps:bodyPr>
                                </wps:wsp>
                                <wps:wsp>
                                  <wps:cNvPr id="73" name="Text Box 9"/>
                                  <wps:cNvSpPr txBox="1">
                                    <a:spLocks noChangeArrowheads="1"/>
                                  </wps:cNvSpPr>
                                  <wps:spPr bwMode="auto">
                                    <a:xfrm>
                                      <a:off x="2711" y="2493"/>
                                      <a:ext cx="2182" cy="774"/>
                                    </a:xfrm>
                                    <a:prstGeom prst="rect">
                                      <a:avLst/>
                                    </a:prstGeom>
                                    <a:solidFill>
                                      <a:srgbClr val="FFFFFF"/>
                                    </a:solidFill>
                                    <a:ln w="9525">
                                      <a:solidFill>
                                        <a:srgbClr val="000000"/>
                                      </a:solidFill>
                                      <a:miter lim="800000"/>
                                      <a:headEnd/>
                                      <a:tailEnd/>
                                    </a:ln>
                                  </wps:spPr>
                                  <wps:txbx>
                                    <w:txbxContent>
                                      <w:p w:rsidR="0048522B" w:rsidRDefault="0048522B" w:rsidP="00E25EC0">
                                        <w:pPr>
                                          <w:jc w:val="center"/>
                                          <w:rPr>
                                            <w:b/>
                                            <w:sz w:val="56"/>
                                          </w:rPr>
                                        </w:pPr>
                                      </w:p>
                                    </w:txbxContent>
                                  </wps:txbx>
                                  <wps:bodyPr rot="0" vert="horz" wrap="square" lIns="91440" tIns="45720" rIns="91440" bIns="45720" anchor="t" anchorCtr="0" upright="1">
                                    <a:noAutofit/>
                                  </wps:bodyPr>
                                </wps:wsp>
                                <wps:wsp>
                                  <wps:cNvPr id="74" name="Text Box 10"/>
                                  <wps:cNvSpPr txBox="1">
                                    <a:spLocks noChangeArrowheads="1"/>
                                  </wps:cNvSpPr>
                                  <wps:spPr bwMode="auto">
                                    <a:xfrm>
                                      <a:off x="8366" y="2493"/>
                                      <a:ext cx="2006" cy="774"/>
                                    </a:xfrm>
                                    <a:prstGeom prst="rect">
                                      <a:avLst/>
                                    </a:prstGeom>
                                    <a:solidFill>
                                      <a:srgbClr val="FFFFFF"/>
                                    </a:solidFill>
                                    <a:ln w="9525">
                                      <a:solidFill>
                                        <a:srgbClr val="000000"/>
                                      </a:solidFill>
                                      <a:miter lim="800000"/>
                                      <a:headEnd/>
                                      <a:tailEnd/>
                                    </a:ln>
                                  </wps:spPr>
                                  <wps:txbx>
                                    <w:txbxContent>
                                      <w:p w:rsidR="0048522B" w:rsidRDefault="0048522B" w:rsidP="00E25EC0">
                                        <w:pPr>
                                          <w:jc w:val="right"/>
                                          <w:rPr>
                                            <w:b/>
                                            <w:sz w:val="56"/>
                                          </w:rPr>
                                        </w:pPr>
                                      </w:p>
                                    </w:txbxContent>
                                  </wps:txbx>
                                  <wps:bodyPr rot="0" vert="horz" wrap="square" lIns="91440" tIns="45720" rIns="91440" bIns="45720" anchor="t" anchorCtr="0" upright="1">
                                    <a:noAutofit/>
                                  </wps:bodyPr>
                                </wps:wsp>
                                <wps:wsp>
                                  <wps:cNvPr id="75" name="Text Box 11"/>
                                  <wps:cNvSpPr txBox="1">
                                    <a:spLocks noChangeArrowheads="1"/>
                                  </wps:cNvSpPr>
                                  <wps:spPr bwMode="auto">
                                    <a:xfrm>
                                      <a:off x="967" y="4621"/>
                                      <a:ext cx="2145" cy="774"/>
                                    </a:xfrm>
                                    <a:prstGeom prst="rect">
                                      <a:avLst/>
                                    </a:prstGeom>
                                    <a:solidFill>
                                      <a:srgbClr val="FFFFFF"/>
                                    </a:solidFill>
                                    <a:ln w="9525">
                                      <a:solidFill>
                                        <a:srgbClr val="000000"/>
                                      </a:solidFill>
                                      <a:miter lim="800000"/>
                                      <a:headEnd/>
                                      <a:tailEnd/>
                                    </a:ln>
                                  </wps:spPr>
                                  <wps:txbx>
                                    <w:txbxContent>
                                      <w:p w:rsidR="0048522B" w:rsidRDefault="0048522B" w:rsidP="00E25EC0">
                                        <w:pPr>
                                          <w:jc w:val="center"/>
                                          <w:rPr>
                                            <w:b/>
                                            <w:sz w:val="56"/>
                                          </w:rPr>
                                        </w:pPr>
                                      </w:p>
                                    </w:txbxContent>
                                  </wps:txbx>
                                  <wps:bodyPr rot="0" vert="horz" wrap="square" lIns="91440" tIns="45720" rIns="91440" bIns="45720" anchor="t" anchorCtr="0" upright="1">
                                    <a:noAutofit/>
                                  </wps:bodyPr>
                                </wps:wsp>
                                <wps:wsp>
                                  <wps:cNvPr id="76" name="Text Box 12"/>
                                  <wps:cNvSpPr txBox="1">
                                    <a:spLocks noChangeArrowheads="1"/>
                                  </wps:cNvSpPr>
                                  <wps:spPr bwMode="auto">
                                    <a:xfrm>
                                      <a:off x="4044" y="4621"/>
                                      <a:ext cx="2145" cy="774"/>
                                    </a:xfrm>
                                    <a:prstGeom prst="rect">
                                      <a:avLst/>
                                    </a:prstGeom>
                                    <a:solidFill>
                                      <a:srgbClr val="FFFFFF"/>
                                    </a:solidFill>
                                    <a:ln w="9525">
                                      <a:solidFill>
                                        <a:srgbClr val="000000"/>
                                      </a:solidFill>
                                      <a:miter lim="800000"/>
                                      <a:headEnd/>
                                      <a:tailEnd/>
                                    </a:ln>
                                  </wps:spPr>
                                  <wps:txbx>
                                    <w:txbxContent>
                                      <w:p w:rsidR="0048522B" w:rsidRDefault="0048522B" w:rsidP="00E25EC0">
                                        <w:pPr>
                                          <w:jc w:val="center"/>
                                          <w:rPr>
                                            <w:b/>
                                            <w:sz w:val="56"/>
                                          </w:rPr>
                                        </w:pPr>
                                      </w:p>
                                    </w:txbxContent>
                                  </wps:txbx>
                                  <wps:bodyPr rot="0" vert="horz" wrap="square" lIns="91440" tIns="45720" rIns="91440" bIns="45720" anchor="t" anchorCtr="0" upright="1">
                                    <a:noAutofit/>
                                  </wps:bodyPr>
                                </wps:wsp>
                                <wps:wsp>
                                  <wps:cNvPr id="77" name="Text Box 13"/>
                                  <wps:cNvSpPr txBox="1">
                                    <a:spLocks noChangeArrowheads="1"/>
                                  </wps:cNvSpPr>
                                  <wps:spPr bwMode="auto">
                                    <a:xfrm>
                                      <a:off x="7028" y="4621"/>
                                      <a:ext cx="2145" cy="774"/>
                                    </a:xfrm>
                                    <a:prstGeom prst="rect">
                                      <a:avLst/>
                                    </a:prstGeom>
                                    <a:solidFill>
                                      <a:srgbClr val="FFFFFF"/>
                                    </a:solidFill>
                                    <a:ln w="9525">
                                      <a:solidFill>
                                        <a:srgbClr val="000000"/>
                                      </a:solidFill>
                                      <a:miter lim="800000"/>
                                      <a:headEnd/>
                                      <a:tailEnd/>
                                    </a:ln>
                                  </wps:spPr>
                                  <wps:txbx>
                                    <w:txbxContent>
                                      <w:p w:rsidR="0048522B" w:rsidRDefault="0048522B" w:rsidP="00E25EC0">
                                        <w:pPr>
                                          <w:jc w:val="center"/>
                                          <w:rPr>
                                            <w:b/>
                                            <w:sz w:val="56"/>
                                          </w:rPr>
                                        </w:pPr>
                                      </w:p>
                                    </w:txbxContent>
                                  </wps:txbx>
                                  <wps:bodyPr rot="0" vert="horz" wrap="square" lIns="91440" tIns="45720" rIns="91440" bIns="45720" anchor="t" anchorCtr="0" upright="1">
                                    <a:noAutofit/>
                                  </wps:bodyPr>
                                </wps:wsp>
                                <wps:wsp>
                                  <wps:cNvPr id="78" name="Text Box 14"/>
                                  <wps:cNvSpPr txBox="1">
                                    <a:spLocks noChangeArrowheads="1"/>
                                  </wps:cNvSpPr>
                                  <wps:spPr bwMode="auto">
                                    <a:xfrm>
                                      <a:off x="172" y="6778"/>
                                      <a:ext cx="1066" cy="774"/>
                                    </a:xfrm>
                                    <a:prstGeom prst="rect">
                                      <a:avLst/>
                                    </a:prstGeom>
                                    <a:solidFill>
                                      <a:srgbClr val="FFFFFF"/>
                                    </a:solidFill>
                                    <a:ln w="9525">
                                      <a:solidFill>
                                        <a:srgbClr val="000000"/>
                                      </a:solidFill>
                                      <a:miter lim="800000"/>
                                      <a:headEnd/>
                                      <a:tailEnd/>
                                    </a:ln>
                                  </wps:spPr>
                                  <wps:txbx>
                                    <w:txbxContent>
                                      <w:p w:rsidR="0048522B" w:rsidRDefault="0048522B" w:rsidP="00E25EC0">
                                        <w:pPr>
                                          <w:jc w:val="center"/>
                                          <w:rPr>
                                            <w:b/>
                                            <w:sz w:val="56"/>
                                          </w:rPr>
                                        </w:pPr>
                                      </w:p>
                                    </w:txbxContent>
                                  </wps:txbx>
                                  <wps:bodyPr rot="0" vert="horz" wrap="square" lIns="91440" tIns="45720" rIns="91440" bIns="45720" anchor="t" anchorCtr="0" upright="1">
                                    <a:noAutofit/>
                                  </wps:bodyPr>
                                </wps:wsp>
                                <wps:wsp>
                                  <wps:cNvPr id="79" name="Text Box 15"/>
                                  <wps:cNvSpPr txBox="1">
                                    <a:spLocks noChangeArrowheads="1"/>
                                  </wps:cNvSpPr>
                                  <wps:spPr bwMode="auto">
                                    <a:xfrm>
                                      <a:off x="2046" y="6778"/>
                                      <a:ext cx="1066" cy="774"/>
                                    </a:xfrm>
                                    <a:prstGeom prst="rect">
                                      <a:avLst/>
                                    </a:prstGeom>
                                    <a:solidFill>
                                      <a:srgbClr val="FFFFFF"/>
                                    </a:solidFill>
                                    <a:ln w="9525">
                                      <a:solidFill>
                                        <a:srgbClr val="000000"/>
                                      </a:solidFill>
                                      <a:miter lim="800000"/>
                                      <a:headEnd/>
                                      <a:tailEnd/>
                                    </a:ln>
                                  </wps:spPr>
                                  <wps:txbx>
                                    <w:txbxContent>
                                      <w:p w:rsidR="0048522B" w:rsidRDefault="0048522B" w:rsidP="00E25EC0">
                                        <w:pPr>
                                          <w:jc w:val="center"/>
                                          <w:rPr>
                                            <w:b/>
                                            <w:sz w:val="56"/>
                                          </w:rPr>
                                        </w:pPr>
                                      </w:p>
                                    </w:txbxContent>
                                  </wps:txbx>
                                  <wps:bodyPr rot="0" vert="horz" wrap="square" lIns="91440" tIns="45720" rIns="91440" bIns="45720" anchor="t" anchorCtr="0" upright="1">
                                    <a:noAutofit/>
                                  </wps:bodyPr>
                                </wps:wsp>
                                <wps:wsp>
                                  <wps:cNvPr id="80" name="Text Box 16"/>
                                  <wps:cNvSpPr txBox="1">
                                    <a:spLocks noChangeArrowheads="1"/>
                                  </wps:cNvSpPr>
                                  <wps:spPr bwMode="auto">
                                    <a:xfrm>
                                      <a:off x="3827" y="6778"/>
                                      <a:ext cx="1066" cy="774"/>
                                    </a:xfrm>
                                    <a:prstGeom prst="rect">
                                      <a:avLst/>
                                    </a:prstGeom>
                                    <a:solidFill>
                                      <a:srgbClr val="FFFFFF"/>
                                    </a:solidFill>
                                    <a:ln w="9525">
                                      <a:solidFill>
                                        <a:srgbClr val="000000"/>
                                      </a:solidFill>
                                      <a:miter lim="800000"/>
                                      <a:headEnd/>
                                      <a:tailEnd/>
                                    </a:ln>
                                  </wps:spPr>
                                  <wps:txbx>
                                    <w:txbxContent>
                                      <w:p w:rsidR="0048522B" w:rsidRDefault="0048522B" w:rsidP="00E25EC0">
                                        <w:pPr>
                                          <w:jc w:val="center"/>
                                          <w:rPr>
                                            <w:b/>
                                            <w:sz w:val="56"/>
                                          </w:rPr>
                                        </w:pPr>
                                      </w:p>
                                    </w:txbxContent>
                                  </wps:txbx>
                                  <wps:bodyPr rot="0" vert="horz" wrap="square" lIns="91440" tIns="45720" rIns="91440" bIns="45720" anchor="t" anchorCtr="0" upright="1">
                                    <a:noAutofit/>
                                  </wps:bodyPr>
                                </wps:wsp>
                                <wps:wsp>
                                  <wps:cNvPr id="81" name="Text Box 17"/>
                                  <wps:cNvSpPr txBox="1">
                                    <a:spLocks noChangeArrowheads="1"/>
                                  </wps:cNvSpPr>
                                  <wps:spPr bwMode="auto">
                                    <a:xfrm>
                                      <a:off x="5638" y="6778"/>
                                      <a:ext cx="1066" cy="774"/>
                                    </a:xfrm>
                                    <a:prstGeom prst="rect">
                                      <a:avLst/>
                                    </a:prstGeom>
                                    <a:solidFill>
                                      <a:srgbClr val="FFFFFF"/>
                                    </a:solidFill>
                                    <a:ln w="9525">
                                      <a:solidFill>
                                        <a:srgbClr val="000000"/>
                                      </a:solidFill>
                                      <a:miter lim="800000"/>
                                      <a:headEnd/>
                                      <a:tailEnd/>
                                    </a:ln>
                                  </wps:spPr>
                                  <wps:txbx>
                                    <w:txbxContent>
                                      <w:p w:rsidR="0048522B" w:rsidRDefault="0048522B" w:rsidP="00E25EC0">
                                        <w:pPr>
                                          <w:jc w:val="center"/>
                                          <w:rPr>
                                            <w:b/>
                                            <w:sz w:val="56"/>
                                          </w:rPr>
                                        </w:pPr>
                                      </w:p>
                                    </w:txbxContent>
                                  </wps:txbx>
                                  <wps:bodyPr rot="0" vert="horz" wrap="square" lIns="91440" tIns="45720" rIns="91440" bIns="45720" anchor="t" anchorCtr="0" upright="1">
                                    <a:noAutofit/>
                                  </wps:bodyPr>
                                </wps:wsp>
                                <wps:wsp>
                                  <wps:cNvPr id="82" name="Text Box 18"/>
                                  <wps:cNvSpPr txBox="1">
                                    <a:spLocks noChangeArrowheads="1"/>
                                  </wps:cNvSpPr>
                                  <wps:spPr bwMode="auto">
                                    <a:xfrm>
                                      <a:off x="7494" y="6778"/>
                                      <a:ext cx="1066" cy="774"/>
                                    </a:xfrm>
                                    <a:prstGeom prst="rect">
                                      <a:avLst/>
                                    </a:prstGeom>
                                    <a:solidFill>
                                      <a:srgbClr val="FFFFFF"/>
                                    </a:solidFill>
                                    <a:ln w="9525">
                                      <a:solidFill>
                                        <a:srgbClr val="000000"/>
                                      </a:solidFill>
                                      <a:miter lim="800000"/>
                                      <a:headEnd/>
                                      <a:tailEnd/>
                                    </a:ln>
                                  </wps:spPr>
                                  <wps:txbx>
                                    <w:txbxContent>
                                      <w:p w:rsidR="0048522B" w:rsidRDefault="0048522B" w:rsidP="00E25EC0">
                                        <w:pPr>
                                          <w:jc w:val="center"/>
                                          <w:rPr>
                                            <w:b/>
                                            <w:sz w:val="56"/>
                                          </w:rPr>
                                        </w:pPr>
                                      </w:p>
                                    </w:txbxContent>
                                  </wps:txbx>
                                  <wps:bodyPr rot="0" vert="horz" wrap="square" lIns="91440" tIns="45720" rIns="91440" bIns="45720" anchor="t" anchorCtr="0" upright="1">
                                    <a:noAutofit/>
                                  </wps:bodyPr>
                                </wps:wsp>
                                <wps:wsp>
                                  <wps:cNvPr id="83" name="Text Box 19"/>
                                  <wps:cNvSpPr txBox="1">
                                    <a:spLocks noChangeArrowheads="1"/>
                                  </wps:cNvSpPr>
                                  <wps:spPr bwMode="auto">
                                    <a:xfrm>
                                      <a:off x="9306" y="6778"/>
                                      <a:ext cx="1066" cy="774"/>
                                    </a:xfrm>
                                    <a:prstGeom prst="rect">
                                      <a:avLst/>
                                    </a:prstGeom>
                                    <a:solidFill>
                                      <a:srgbClr val="FFFFFF"/>
                                    </a:solidFill>
                                    <a:ln w="9525">
                                      <a:solidFill>
                                        <a:srgbClr val="000000"/>
                                      </a:solidFill>
                                      <a:miter lim="800000"/>
                                      <a:headEnd/>
                                      <a:tailEnd/>
                                    </a:ln>
                                  </wps:spPr>
                                  <wps:txbx>
                                    <w:txbxContent>
                                      <w:p w:rsidR="0048522B" w:rsidRDefault="0048522B" w:rsidP="00E25EC0">
                                        <w:pPr>
                                          <w:jc w:val="center"/>
                                          <w:rPr>
                                            <w:b/>
                                            <w:sz w:val="56"/>
                                          </w:rPr>
                                        </w:pPr>
                                      </w:p>
                                    </w:txbxContent>
                                  </wps:txbx>
                                  <wps:bodyPr rot="0" vert="horz" wrap="square" lIns="91440" tIns="45720" rIns="91440" bIns="45720" anchor="t" anchorCtr="0" upright="1">
                                    <a:noAutofit/>
                                  </wps:bodyPr>
                                </wps:wsp>
                              </wpg:grpSp>
                              <wps:wsp>
                                <wps:cNvPr id="33" name="AutoShape 20"/>
                                <wps:cNvCnPr>
                                  <a:cxnSpLocks noChangeShapeType="1"/>
                                </wps:cNvCnPr>
                                <wps:spPr bwMode="auto">
                                  <a:xfrm flipH="1">
                                    <a:off x="967" y="774"/>
                                    <a:ext cx="3926" cy="161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4" name="AutoShape 21"/>
                                <wps:cNvCnPr>
                                  <a:cxnSpLocks noChangeShapeType="1"/>
                                </wps:cNvCnPr>
                                <wps:spPr bwMode="auto">
                                  <a:xfrm flipH="1">
                                    <a:off x="4044" y="774"/>
                                    <a:ext cx="849" cy="161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5" name="AutoShape 22"/>
                                <wps:cNvCnPr>
                                  <a:cxnSpLocks noChangeShapeType="1"/>
                                </wps:cNvCnPr>
                                <wps:spPr bwMode="auto">
                                  <a:xfrm>
                                    <a:off x="4893" y="774"/>
                                    <a:ext cx="1811" cy="161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6" name="AutoShape 23"/>
                                <wps:cNvCnPr>
                                  <a:cxnSpLocks noChangeShapeType="1"/>
                                </wps:cNvCnPr>
                                <wps:spPr bwMode="auto">
                                  <a:xfrm>
                                    <a:off x="4893" y="774"/>
                                    <a:ext cx="4413" cy="1719"/>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7" name="AutoShape 24"/>
                                <wps:cNvCnPr>
                                  <a:cxnSpLocks noChangeShapeType="1"/>
                                </wps:cNvCnPr>
                                <wps:spPr bwMode="auto">
                                  <a:xfrm>
                                    <a:off x="787" y="3267"/>
                                    <a:ext cx="666" cy="1354"/>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8" name="AutoShape 25"/>
                                <wps:cNvCnPr>
                                  <a:cxnSpLocks noChangeShapeType="1"/>
                                </wps:cNvCnPr>
                                <wps:spPr bwMode="auto">
                                  <a:xfrm>
                                    <a:off x="787" y="3267"/>
                                    <a:ext cx="4363" cy="1354"/>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9" name="AutoShape 26"/>
                                <wps:cNvCnPr>
                                  <a:cxnSpLocks noChangeShapeType="1"/>
                                </wps:cNvCnPr>
                                <wps:spPr bwMode="auto">
                                  <a:xfrm>
                                    <a:off x="787" y="3267"/>
                                    <a:ext cx="7350" cy="1354"/>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0" name="AutoShape 27"/>
                                <wps:cNvCnPr>
                                  <a:cxnSpLocks noChangeShapeType="1"/>
                                </wps:cNvCnPr>
                                <wps:spPr bwMode="auto">
                                  <a:xfrm>
                                    <a:off x="3732" y="3267"/>
                                    <a:ext cx="1161" cy="1354"/>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1" name="AutoShape 28"/>
                                <wps:cNvCnPr>
                                  <a:cxnSpLocks noChangeShapeType="1"/>
                                </wps:cNvCnPr>
                                <wps:spPr bwMode="auto">
                                  <a:xfrm>
                                    <a:off x="3732" y="3267"/>
                                    <a:ext cx="4828" cy="1354"/>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2" name="AutoShape 29"/>
                                <wps:cNvCnPr>
                                  <a:cxnSpLocks noChangeShapeType="1"/>
                                </wps:cNvCnPr>
                                <wps:spPr bwMode="auto">
                                  <a:xfrm flipH="1">
                                    <a:off x="2463" y="3267"/>
                                    <a:ext cx="4241" cy="1354"/>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3" name="AutoShape 30"/>
                                <wps:cNvCnPr>
                                  <a:cxnSpLocks noChangeShapeType="1"/>
                                </wps:cNvCnPr>
                                <wps:spPr bwMode="auto">
                                  <a:xfrm flipH="1">
                                    <a:off x="5365" y="3267"/>
                                    <a:ext cx="1339" cy="1354"/>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4" name="AutoShape 31"/>
                                <wps:cNvCnPr>
                                  <a:cxnSpLocks noChangeShapeType="1"/>
                                </wps:cNvCnPr>
                                <wps:spPr bwMode="auto">
                                  <a:xfrm>
                                    <a:off x="6704" y="3267"/>
                                    <a:ext cx="1856" cy="1354"/>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5" name="AutoShape 32"/>
                                <wps:cNvCnPr>
                                  <a:cxnSpLocks noChangeShapeType="1"/>
                                </wps:cNvCnPr>
                                <wps:spPr bwMode="auto">
                                  <a:xfrm flipH="1">
                                    <a:off x="1862" y="3267"/>
                                    <a:ext cx="7444" cy="1247"/>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9" name="AutoShape 33"/>
                                <wps:cNvCnPr>
                                  <a:cxnSpLocks noChangeShapeType="1"/>
                                </wps:cNvCnPr>
                                <wps:spPr bwMode="auto">
                                  <a:xfrm flipH="1">
                                    <a:off x="5150" y="3267"/>
                                    <a:ext cx="4156" cy="1247"/>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0" name="AutoShape 34"/>
                                <wps:cNvCnPr>
                                  <a:cxnSpLocks noChangeShapeType="1"/>
                                </wps:cNvCnPr>
                                <wps:spPr bwMode="auto">
                                  <a:xfrm flipH="1">
                                    <a:off x="8696" y="3267"/>
                                    <a:ext cx="610" cy="1354"/>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1" name="AutoShape 35"/>
                                <wps:cNvCnPr>
                                  <a:cxnSpLocks noChangeShapeType="1"/>
                                </wps:cNvCnPr>
                                <wps:spPr bwMode="auto">
                                  <a:xfrm flipH="1">
                                    <a:off x="787" y="5395"/>
                                    <a:ext cx="1259" cy="138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3" name="AutoShape 36"/>
                                <wps:cNvCnPr>
                                  <a:cxnSpLocks noChangeShapeType="1"/>
                                </wps:cNvCnPr>
                                <wps:spPr bwMode="auto">
                                  <a:xfrm>
                                    <a:off x="2046" y="5395"/>
                                    <a:ext cx="417" cy="138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4" name="AutoShape 37"/>
                                <wps:cNvCnPr>
                                  <a:cxnSpLocks noChangeShapeType="1"/>
                                </wps:cNvCnPr>
                                <wps:spPr bwMode="auto">
                                  <a:xfrm>
                                    <a:off x="2046" y="5395"/>
                                    <a:ext cx="2287" cy="138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5" name="AutoShape 38"/>
                                <wps:cNvCnPr>
                                  <a:cxnSpLocks noChangeShapeType="1"/>
                                </wps:cNvCnPr>
                                <wps:spPr bwMode="auto">
                                  <a:xfrm>
                                    <a:off x="2046" y="5395"/>
                                    <a:ext cx="4415" cy="138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6" name="AutoShape 39"/>
                                <wps:cNvCnPr>
                                  <a:cxnSpLocks noChangeShapeType="1"/>
                                </wps:cNvCnPr>
                                <wps:spPr bwMode="auto">
                                  <a:xfrm>
                                    <a:off x="2046" y="5395"/>
                                    <a:ext cx="6091" cy="138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7" name="AutoShape 40"/>
                                <wps:cNvCnPr>
                                  <a:cxnSpLocks noChangeShapeType="1"/>
                                </wps:cNvCnPr>
                                <wps:spPr bwMode="auto">
                                  <a:xfrm>
                                    <a:off x="2046" y="5395"/>
                                    <a:ext cx="7854" cy="138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8" name="AutoShape 41"/>
                                <wps:cNvCnPr>
                                  <a:cxnSpLocks noChangeShapeType="1"/>
                                </wps:cNvCnPr>
                                <wps:spPr bwMode="auto">
                                  <a:xfrm flipH="1">
                                    <a:off x="787" y="5395"/>
                                    <a:ext cx="4106" cy="138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9" name="AutoShape 42"/>
                                <wps:cNvCnPr>
                                  <a:cxnSpLocks noChangeShapeType="1"/>
                                </wps:cNvCnPr>
                                <wps:spPr bwMode="auto">
                                  <a:xfrm flipH="1">
                                    <a:off x="2463" y="5395"/>
                                    <a:ext cx="2430" cy="138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0" name="AutoShape 43"/>
                                <wps:cNvCnPr>
                                  <a:cxnSpLocks noChangeShapeType="1"/>
                                </wps:cNvCnPr>
                                <wps:spPr bwMode="auto">
                                  <a:xfrm flipH="1">
                                    <a:off x="4333" y="5395"/>
                                    <a:ext cx="560" cy="138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1" name="AutoShape 44"/>
                                <wps:cNvCnPr>
                                  <a:cxnSpLocks noChangeShapeType="1"/>
                                </wps:cNvCnPr>
                                <wps:spPr bwMode="auto">
                                  <a:xfrm>
                                    <a:off x="4893" y="5395"/>
                                    <a:ext cx="1296" cy="138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2" name="AutoShape 45"/>
                                <wps:cNvCnPr>
                                  <a:cxnSpLocks noChangeShapeType="1"/>
                                </wps:cNvCnPr>
                                <wps:spPr bwMode="auto">
                                  <a:xfrm>
                                    <a:off x="4893" y="5395"/>
                                    <a:ext cx="3244" cy="138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3" name="AutoShape 46"/>
                                <wps:cNvCnPr>
                                  <a:cxnSpLocks noChangeShapeType="1"/>
                                </wps:cNvCnPr>
                                <wps:spPr bwMode="auto">
                                  <a:xfrm>
                                    <a:off x="4893" y="5395"/>
                                    <a:ext cx="5007" cy="138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4" name="AutoShape 47"/>
                                <wps:cNvCnPr>
                                  <a:cxnSpLocks noChangeShapeType="1"/>
                                </wps:cNvCnPr>
                                <wps:spPr bwMode="auto">
                                  <a:xfrm>
                                    <a:off x="8137" y="5395"/>
                                    <a:ext cx="1763" cy="138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5" name="AutoShape 48"/>
                                <wps:cNvCnPr>
                                  <a:cxnSpLocks noChangeShapeType="1"/>
                                </wps:cNvCnPr>
                                <wps:spPr bwMode="auto">
                                  <a:xfrm>
                                    <a:off x="8137" y="5395"/>
                                    <a:ext cx="1" cy="138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6" name="AutoShape 49"/>
                                <wps:cNvCnPr>
                                  <a:cxnSpLocks noChangeShapeType="1"/>
                                </wps:cNvCnPr>
                                <wps:spPr bwMode="auto">
                                  <a:xfrm flipH="1">
                                    <a:off x="6461" y="5395"/>
                                    <a:ext cx="1677" cy="138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7" name="AutoShape 50"/>
                                <wps:cNvCnPr>
                                  <a:cxnSpLocks noChangeShapeType="1"/>
                                </wps:cNvCnPr>
                                <wps:spPr bwMode="auto">
                                  <a:xfrm flipH="1">
                                    <a:off x="4505" y="5395"/>
                                    <a:ext cx="3632" cy="138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8" name="AutoShape 51"/>
                                <wps:cNvCnPr>
                                  <a:cxnSpLocks noChangeShapeType="1"/>
                                </wps:cNvCnPr>
                                <wps:spPr bwMode="auto">
                                  <a:xfrm flipH="1">
                                    <a:off x="2711" y="5395"/>
                                    <a:ext cx="5426" cy="138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9" name="AutoShape 52"/>
                                <wps:cNvCnPr>
                                  <a:cxnSpLocks noChangeShapeType="1"/>
                                </wps:cNvCnPr>
                                <wps:spPr bwMode="auto">
                                  <a:xfrm flipH="1">
                                    <a:off x="787" y="5395"/>
                                    <a:ext cx="7350" cy="138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grpSp>
                          </wpg:wgp>
                        </a:graphicData>
                      </a:graphic>
                      <wp14:sizeRelH relativeFrom="page">
                        <wp14:pctWidth>0</wp14:pctWidth>
                      </wp14:sizeRelH>
                      <wp14:sizeRelV relativeFrom="page">
                        <wp14:pctHeight>0</wp14:pctHeight>
                      </wp14:sizeRelV>
                    </wp:anchor>
                  </w:drawing>
                </mc:Choice>
                <mc:Fallback>
                  <w:pict>
                    <v:group w14:anchorId="262440A6" id="Grup 52" o:spid="_x0000_s1039" style="position:absolute;margin-left:74.35pt;margin-top:1.45pt;width:295.5pt;height:197.25pt;z-index:251615232" coordsize="10372,75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">
                      <v:shape id="AutoShape 3" o:spid="_x0000_s1040" type="#_x0000_t32" style="position:absolute;left:2046;top:3267;width:1686;height:1354;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Cxze8MAAADbAAAADwAAAGRycy9kb3ducmV2LnhtbESPT2sCMRTE7wW/Q3hCb91shUpdjVKF&#10;gvRS/AN6fGyeu8HNy7KJm/XbN4LQ4zAzv2EWq8E2oqfOG8cK3rMcBHHptOFKwfHw/fYJwgdkjY1j&#10;UnAnD6vl6GWBhXaRd9TvQyUShH2BCuoQ2kJKX9Zk0WeuJU7exXUWQ5JdJXWHMcFtIyd5PpUWDaeF&#10;Glva1FRe9zerwMRf07fbTVz/nM5eRzL3D2eUeh0PX3MQgYbwH362t1rBZAaPL+kHyOU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gsc3vDAAAA2wAAAA8AAAAAAAAAAAAA&#10;AAAAoQIAAGRycy9kb3ducmV2LnhtbFBLBQYAAAAABAAEAPkAAACRAwAAAAA=&#10;">
                        <v:stroke endarrow="block"/>
                      </v:shape>
                      <v:group id="Group 4" o:spid="_x0000_s1041" style="position:absolute;width:10372;height:7552" coordsize="10372,755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KaInnrCAAAA2wAAAA8A&#10;AAAAAAAAAAAAAAAAqgIAAGRycy9kb3ducmV2LnhtbFBLBQYAAAAABAAEAPoAAACZAwAAAAA=&#10;">
                        <v:group id="Group 5" o:spid="_x0000_s1042" style="position:absolute;width:10372;height:7552" coordsize="10372,755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ORallsQAAADbAAAA&#10;DwAAAAAAAAAAAAAAAACqAgAAZHJzL2Rvd25yZXYueG1sUEsFBgAAAAAEAAQA+gAAAJsDAAAAAA==&#10;">
                          <v:shape id="Text Box 6" o:spid="_x0000_s1043" type="#_x0000_t202" style="position:absolute;left:3732;width:2320;height:7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6hpdsIA&#10;AADbAAAADwAAAGRycy9kb3ducmV2LnhtbERPy2rCQBTdF/yH4QrdFDOxLTGNjiKCxe58lHZ7yVyT&#10;YOZOnBlj+vedRaHLw3kvVoNpRU/ON5YVTJMUBHFpdcOVgs/TdpKD8AFZY2uZFPyQh9Vy9LDAQts7&#10;H6g/hkrEEPYFKqhD6AopfVmTQZ/YjjhyZ+sMhghdJbXDeww3rXxO00wabDg21NjRpqbycrwZBfnr&#10;rv/2Hy/7rzI7t2/hada/X51Sj+NhPQcRaAj/4j/3TiuYxfXxS/wBcvk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7qGl2wgAAANsAAAAPAAAAAAAAAAAAAAAAAJgCAABkcnMvZG93&#10;bnJldi54bWxQSwUGAAAAAAQABAD1AAAAhwMAAAAA&#10;">
                            <v:textbox>
                              <w:txbxContent>
                                <w:p w:rsidR="0048522B" w:rsidRDefault="0048522B" w:rsidP="00E25EC0">
                                  <w:pPr>
                                    <w:jc w:val="center"/>
                                    <w:rPr>
                                      <w:rFonts w:ascii="Times New Roman" w:hAnsi="Times New Roman" w:cs="Times New Roman"/>
                                      <w:sz w:val="24"/>
                                      <w:szCs w:val="24"/>
                                    </w:rPr>
                                  </w:pPr>
                                  <w:r>
                                    <w:rPr>
                                      <w:rFonts w:ascii="Times New Roman" w:hAnsi="Times New Roman" w:cs="Times New Roman"/>
                                      <w:sz w:val="24"/>
                                      <w:szCs w:val="24"/>
                                    </w:rPr>
                                    <w:t>Amaç</w:t>
                                  </w:r>
                                </w:p>
                              </w:txbxContent>
                            </v:textbox>
                          </v:shape>
                          <v:shape id="Text Box 7" o:spid="_x0000_s1044" type="#_x0000_t202" style="position:absolute;top:2493;width:1861;height:7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OTM7cUA&#10;AADbAAAADwAAAGRycy9kb3ducmV2LnhtbESPT2sCMRTE70K/Q3iCF9GstqjdbpRSaNFba0Wvj83b&#10;P7h52Sbpun57IxR6HGbmN0y26U0jOnK+tqxgNk1AEOdW11wqOHy/T1YgfEDW2FgmBVfysFk/DDJM&#10;tb3wF3X7UIoIYZ+igiqENpXS5xUZ9FPbEkevsM5giNKVUju8RLhp5DxJFtJgzXGhwpbeKsrP+1+j&#10;YPW07U5+9/h5zBdF8xzGy+7jxyk1GvavLyAC9eE//NfeagXLGdy/xB8g1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U5MztxQAAANsAAAAPAAAAAAAAAAAAAAAAAJgCAABkcnMv&#10;ZG93bnJldi54bWxQSwUGAAAAAAQABAD1AAAAigMAAAAA&#10;">
                            <v:textbox>
                              <w:txbxContent>
                                <w:p w:rsidR="0048522B" w:rsidRDefault="0048522B" w:rsidP="00E25EC0">
                                  <w:pPr>
                                    <w:jc w:val="center"/>
                                    <w:rPr>
                                      <w:b/>
                                      <w:sz w:val="56"/>
                                    </w:rPr>
                                  </w:pPr>
                                </w:p>
                              </w:txbxContent>
                            </v:textbox>
                          </v:shape>
                          <v:shape id="Text Box 8" o:spid="_x0000_s1045" type="#_x0000_t202" style="position:absolute;left:5525;top:2493;width:2247;height:7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DZSmsUA&#10;AADbAAAADwAAAGRycy9kb3ducmV2LnhtbESPW2sCMRSE3wv+h3AEX4pmtcXLapQitOhbvaCvh81x&#10;d3Fzsk3Sdf33Rij0cZiZb5jFqjWVaMj50rKC4SABQZxZXXKu4Hj47E9B+ICssbJMCu7kYbXsvCww&#10;1fbGO2r2IRcRwj5FBUUIdSqlzwoy6Ae2Jo7exTqDIUqXS+3wFuGmkqMkGUuDJceFAmtaF5Rd979G&#10;wfR905z99u37lI0v1Sy8TpqvH6dUr9t+zEEEasN/+K+90QomI3h+iT9ALh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NlKaxQAAANsAAAAPAAAAAAAAAAAAAAAAAJgCAABkcnMv&#10;ZG93bnJldi54bWxQSwUGAAAAAAQABAD1AAAAigMAAAAA&#10;">
                            <v:textbox>
                              <w:txbxContent>
                                <w:p w:rsidR="0048522B" w:rsidRDefault="0048522B" w:rsidP="00E25EC0">
                                  <w:pPr>
                                    <w:jc w:val="center"/>
                                    <w:rPr>
                                      <w:b/>
                                      <w:sz w:val="56"/>
                                    </w:rPr>
                                  </w:pPr>
                                </w:p>
                              </w:txbxContent>
                            </v:textbox>
                          </v:shape>
                          <v:shape id="Text Box 9" o:spid="_x0000_s1046" type="#_x0000_t202" style="position:absolute;left:2711;top:2493;width:2182;height:7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3r3AcUA&#10;AADbAAAADwAAAGRycy9kb3ducmV2LnhtbESPT2sCMRTE74V+h/CEXopmW0XtdqNIQdFba0Wvj83b&#10;P7h5WZN03X77RhB6HGbmN0y27E0jOnK+tqzgZZSAIM6trrlUcPheD+cgfEDW2FgmBb/kYbl4fMgw&#10;1fbKX9TtQykihH2KCqoQ2lRKn1dk0I9sSxy9wjqDIUpXSu3wGuGmka9JMpUGa44LFbb0UVF+3v8Y&#10;BfPJtjv53fjzmE+L5i08z7rNxSn1NOhX7yAC9eE/fG9vtYLZGG5f4g+Qi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evcBxQAAANsAAAAPAAAAAAAAAAAAAAAAAJgCAABkcnMv&#10;ZG93bnJldi54bWxQSwUGAAAAAAQABAD1AAAAigMAAAAA&#10;">
                            <v:textbox>
                              <w:txbxContent>
                                <w:p w:rsidR="0048522B" w:rsidRDefault="0048522B" w:rsidP="00E25EC0">
                                  <w:pPr>
                                    <w:jc w:val="center"/>
                                    <w:rPr>
                                      <w:b/>
                                      <w:sz w:val="56"/>
                                    </w:rPr>
                                  </w:pPr>
                                </w:p>
                              </w:txbxContent>
                            </v:textbox>
                          </v:shape>
                          <v:shape id="Text Box 10" o:spid="_x0000_s1047" type="#_x0000_t202" style="position:absolute;left:8366;top:2493;width:2006;height:7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JNvdcUA&#10;AADbAAAADwAAAGRycy9kb3ducmV2LnhtbESPT2sCMRTE70K/Q3hCL6LZtqJ2u1FKQbE3a0Wvj83b&#10;P7h52Sbpuv32Rih4HGbmN0y26k0jOnK+tqzgaZKAIM6trrlUcPhejxcgfEDW2FgmBX/kYbV8GGSY&#10;anvhL+r2oRQRwj5FBVUIbSqlzysy6Ce2JY5eYZ3BEKUrpXZ4iXDTyOckmUmDNceFClv6qCg/73+N&#10;gsV0253858vumM+K5jWM5t3mxyn1OOzf30AE6sM9/N/eagXzKdy+xB8gl1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Ek291xQAAANsAAAAPAAAAAAAAAAAAAAAAAJgCAABkcnMv&#10;ZG93bnJldi54bWxQSwUGAAAAAAQABAD1AAAAigMAAAAA&#10;">
                            <v:textbox>
                              <w:txbxContent>
                                <w:p w:rsidR="0048522B" w:rsidRDefault="0048522B" w:rsidP="00E25EC0">
                                  <w:pPr>
                                    <w:jc w:val="right"/>
                                    <w:rPr>
                                      <w:b/>
                                      <w:sz w:val="56"/>
                                    </w:rPr>
                                  </w:pPr>
                                </w:p>
                              </w:txbxContent>
                            </v:textbox>
                          </v:shape>
                          <v:shape id="Text Box 11" o:spid="_x0000_s1048" type="#_x0000_t202" style="position:absolute;left:967;top:4621;width:2145;height:7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9/K7sUA&#10;AADbAAAADwAAAGRycy9kb3ducmV2LnhtbESPQWvCQBSE70L/w/KEXkQ3rW200VVKoaI3q2Kvj+wz&#10;Cc2+TXe3Mf57tyB4HGbmG2a+7EwtWnK+sqzgaZSAIM6trrhQcNh/DqcgfEDWWFsmBRfysFw89OaY&#10;aXvmL2p3oRARwj5DBWUITSalz0sy6Ee2IY7eyTqDIUpXSO3wHOGmls9JkkqDFceFEhv6KCn/2f0Z&#10;BdOXdfvtN+PtMU9P9VsYTNrVr1Pqsd+9z0AE6sI9fGuvtYLJK/x/iT9ALq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r38ruxQAAANsAAAAPAAAAAAAAAAAAAAAAAJgCAABkcnMv&#10;ZG93bnJldi54bWxQSwUGAAAAAAQABAD1AAAAigMAAAAA&#10;">
                            <v:textbox>
                              <w:txbxContent>
                                <w:p w:rsidR="0048522B" w:rsidRDefault="0048522B" w:rsidP="00E25EC0">
                                  <w:pPr>
                                    <w:jc w:val="center"/>
                                    <w:rPr>
                                      <w:b/>
                                      <w:sz w:val="56"/>
                                    </w:rPr>
                                  </w:pPr>
                                </w:p>
                              </w:txbxContent>
                            </v:textbox>
                          </v:shape>
                          <v:shape id="Text Box 12" o:spid="_x0000_s1049" type="#_x0000_t202" style="position:absolute;left:4044;top:4621;width:2145;height:7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1UmcQA&#10;AADbAAAADwAAAGRycy9kb3ducmV2LnhtbESPQWvCQBSE7wX/w/IEL0U3tRJt6ioitOjNqtjrI/tM&#10;QrNv091tjP/eFYQeh5n5hpkvO1OLlpyvLCt4GSUgiHOrKy4UHA8fwxkIH5A11pZJwZU8LBe9pzlm&#10;2l74i9p9KESEsM9QQRlCk0np85IM+pFtiKN3ts5giNIVUju8RLip5ThJUmmw4rhQYkPrkvKf/Z9R&#10;MJts2m+/fd2d8vRcv4Xnafv565Qa9LvVO4hAXfgPP9obrWCawv1L/AFyc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sNVJnEAAAA2wAAAA8AAAAAAAAAAAAAAAAAmAIAAGRycy9k&#10;b3ducmV2LnhtbFBLBQYAAAAABAAEAPUAAACJAwAAAAA=&#10;">
                            <v:textbox>
                              <w:txbxContent>
                                <w:p w:rsidR="0048522B" w:rsidRDefault="0048522B" w:rsidP="00E25EC0">
                                  <w:pPr>
                                    <w:jc w:val="center"/>
                                    <w:rPr>
                                      <w:b/>
                                      <w:sz w:val="56"/>
                                    </w:rPr>
                                  </w:pPr>
                                </w:p>
                              </w:txbxContent>
                            </v:textbox>
                          </v:shape>
                          <v:shape id="Text Box 13" o:spid="_x0000_s1050" type="#_x0000_t202" style="position:absolute;left:7028;top:4621;width:2145;height:7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HxAsQA&#10;AADbAAAADwAAAGRycy9kb3ducmV2LnhtbESPQWvCQBSE7wX/w/IEL6VuqsVo6ioiVPRmrej1kX0m&#10;odm36e42xn/vCoUeh5n5hpkvO1OLlpyvLCt4HSYgiHOrKy4UHL8+XqYgfEDWWFsmBTfysFz0nuaY&#10;aXvlT2oPoRARwj5DBWUITSalz0sy6Ie2IY7exTqDIUpXSO3wGuGmlqMkmUiDFceFEhtal5R/H36N&#10;gunbtj373Xh/yieXehae03bz45Qa9LvVO4hAXfgP/7W3WkGawuNL/AFyc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RB8QLEAAAA2wAAAA8AAAAAAAAAAAAAAAAAmAIAAGRycy9k&#10;b3ducmV2LnhtbFBLBQYAAAAABAAEAPUAAACJAwAAAAA=&#10;">
                            <v:textbox>
                              <w:txbxContent>
                                <w:p w:rsidR="0048522B" w:rsidRDefault="0048522B" w:rsidP="00E25EC0">
                                  <w:pPr>
                                    <w:jc w:val="center"/>
                                    <w:rPr>
                                      <w:b/>
                                      <w:sz w:val="56"/>
                                    </w:rPr>
                                  </w:pPr>
                                </w:p>
                              </w:txbxContent>
                            </v:textbox>
                          </v:shape>
                          <v:shape id="Text Box 14" o:spid="_x0000_s1051" type="#_x0000_t202" style="position:absolute;left:172;top:6778;width:1066;height:7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5lcMIA&#10;AADbAAAADwAAAGRycy9kb3ducmV2LnhtbERPy2rCQBTdF/yH4QrdFDOxLTGNjiKCxe58lHZ7yVyT&#10;YOZOnBlj+vedRaHLw3kvVoNpRU/ON5YVTJMUBHFpdcOVgs/TdpKD8AFZY2uZFPyQh9Vy9LDAQts7&#10;H6g/hkrEEPYFKqhD6AopfVmTQZ/YjjhyZ+sMhghdJbXDeww3rXxO00wabDg21NjRpqbycrwZBfnr&#10;rv/2Hy/7rzI7t2/hada/X51Sj+NhPQcRaAj/4j/3TiuYxbHxS/wBcvk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F3mVwwgAAANsAAAAPAAAAAAAAAAAAAAAAAJgCAABkcnMvZG93&#10;bnJldi54bWxQSwUGAAAAAAQABAD1AAAAhwMAAAAA&#10;">
                            <v:textbox>
                              <w:txbxContent>
                                <w:p w:rsidR="0048522B" w:rsidRDefault="0048522B" w:rsidP="00E25EC0">
                                  <w:pPr>
                                    <w:jc w:val="center"/>
                                    <w:rPr>
                                      <w:b/>
                                      <w:sz w:val="56"/>
                                    </w:rPr>
                                  </w:pPr>
                                </w:p>
                              </w:txbxContent>
                            </v:textbox>
                          </v:shape>
                          <v:shape id="Text Box 15" o:spid="_x0000_s1052" type="#_x0000_t202" style="position:absolute;left:2046;top:6778;width:1066;height:7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pLA68QA&#10;AADbAAAADwAAAGRycy9kb3ducmV2LnhtbESPT2sCMRTE7wW/Q3iCl1KzVfHP1igiVPRmbdHrY/Pc&#10;Xbp52Sbpun57Iwgeh5n5DTNftqYSDTlfWlbw3k9AEGdWl5wr+Pn+fJuC8AFZY2WZFFzJw3LReZlj&#10;qu2Fv6g5hFxECPsUFRQh1KmUPivIoO/bmjh6Z+sMhihdLrXDS4SbSg6SZCwNlhwXCqxpXVD2e/g3&#10;CqajbXPyu+H+mI3P1Sy8TprNn1Oq121XHyACteEZfrS3WsFkBvcv8QfIx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qSwOvEAAAA2wAAAA8AAAAAAAAAAAAAAAAAmAIAAGRycy9k&#10;b3ducmV2LnhtbFBLBQYAAAAABAAEAPUAAACJAwAAAAA=&#10;">
                            <v:textbox>
                              <w:txbxContent>
                                <w:p w:rsidR="0048522B" w:rsidRDefault="0048522B" w:rsidP="00E25EC0">
                                  <w:pPr>
                                    <w:jc w:val="center"/>
                                    <w:rPr>
                                      <w:b/>
                                      <w:sz w:val="56"/>
                                    </w:rPr>
                                  </w:pPr>
                                </w:p>
                              </w:txbxContent>
                            </v:textbox>
                          </v:shape>
                          <v:shape id="Text Box 16" o:spid="_x0000_s1053" type="#_x0000_t202" style="position:absolute;left:3827;top:6778;width:1066;height:7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n0ZUcIA&#10;AADbAAAADwAAAGRycy9kb3ducmV2LnhtbERPS2vCQBC+F/wPywi9FN3YFrXRVURosTcfpb0O2TEJ&#10;Zmfj7jam/75zKPT48b2X6941qqMQa88GJuMMFHHhbc2lgY/T62gOKiZki41nMvBDEdarwd0Sc+tv&#10;fKDumEolIRxzNFCl1OZax6Iih3HsW2Lhzj44TAJDqW3Am4S7Rj9m2VQ7rFkaKmxpW1FxOX47A/Pn&#10;XfcV35/2n8X03Lykh1n3dg3G3A/7zQJUoj79i//cOys+WS9f5Afo1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OfRlRwgAAANsAAAAPAAAAAAAAAAAAAAAAAJgCAABkcnMvZG93&#10;bnJldi54bWxQSwUGAAAAAAQABAD1AAAAhwMAAAAA&#10;">
                            <v:textbox>
                              <w:txbxContent>
                                <w:p w:rsidR="0048522B" w:rsidRDefault="0048522B" w:rsidP="00E25EC0">
                                  <w:pPr>
                                    <w:jc w:val="center"/>
                                    <w:rPr>
                                      <w:b/>
                                      <w:sz w:val="56"/>
                                    </w:rPr>
                                  </w:pPr>
                                </w:p>
                              </w:txbxContent>
                            </v:textbox>
                          </v:shape>
                          <v:shape id="Text Box 17" o:spid="_x0000_s1054" type="#_x0000_t202" style="position:absolute;left:5638;top:6778;width:1066;height:7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TG8ysMA&#10;AADbAAAADwAAAGRycy9kb3ducmV2LnhtbESPQWsCMRSE70L/Q3gFL6JZtajdGqUUFL1ZFb0+Ns/d&#10;pZuXbRLX9d8bodDjMPPNMPNlayrRkPOlZQXDQQKCOLO65FzB8bDqz0D4gKyxskwK7uRhuXjpzDHV&#10;9sbf1OxDLmIJ+xQVFCHUqZQ+K8igH9iaOHoX6wyGKF0utcNbLDeVHCXJRBosOS4UWNNXQdnP/moU&#10;zN42zdlvx7tTNrlU76E3bda/Tqnua/v5ASJQG/7Df/RGR24Izy/xB8jF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TG8ysMAAADbAAAADwAAAAAAAAAAAAAAAACYAgAAZHJzL2Rv&#10;d25yZXYueG1sUEsFBgAAAAAEAAQA9QAAAIgDAAAAAA==&#10;">
                            <v:textbox>
                              <w:txbxContent>
                                <w:p w:rsidR="0048522B" w:rsidRDefault="0048522B" w:rsidP="00E25EC0">
                                  <w:pPr>
                                    <w:jc w:val="center"/>
                                    <w:rPr>
                                      <w:b/>
                                      <w:sz w:val="56"/>
                                    </w:rPr>
                                  </w:pPr>
                                </w:p>
                              </w:txbxContent>
                            </v:textbox>
                          </v:shape>
                          <v:shape id="Text Box 18" o:spid="_x0000_s1055" type="#_x0000_t202" style="position:absolute;left:7494;top:6778;width:1066;height:7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eMivcMA&#10;AADbAAAADwAAAGRycy9kb3ducmV2LnhtbESPQWsCMRSE7wX/Q3hCL0WzarG6GqUUFL2plfb62Dx3&#10;Fzcv2ySu6783QsHjMPPNMPNlayrRkPOlZQWDfgKCOLO65FzB8XvVm4DwAVljZZkU3MjDctF5mWOq&#10;7ZX31BxCLmIJ+xQVFCHUqZQ+K8ig79uaOHon6wyGKF0utcNrLDeVHCbJWBosOS4UWNNXQdn5cDEK&#10;Ju+b5tdvR7ufbHyqpuHto1n/OaVeu+3nDESgNjzD//RGR24Ijy/xB8jF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eMivcMAAADbAAAADwAAAAAAAAAAAAAAAACYAgAAZHJzL2Rv&#10;d25yZXYueG1sUEsFBgAAAAAEAAQA9QAAAIgDAAAAAA==&#10;">
                            <v:textbox>
                              <w:txbxContent>
                                <w:p w:rsidR="0048522B" w:rsidRDefault="0048522B" w:rsidP="00E25EC0">
                                  <w:pPr>
                                    <w:jc w:val="center"/>
                                    <w:rPr>
                                      <w:b/>
                                      <w:sz w:val="56"/>
                                    </w:rPr>
                                  </w:pPr>
                                </w:p>
                              </w:txbxContent>
                            </v:textbox>
                          </v:shape>
                          <v:shape id="Text Box 19" o:spid="_x0000_s1056" type="#_x0000_t202" style="position:absolute;left:9306;top:6778;width:1066;height:7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q+HJsQA&#10;AADbAAAADwAAAGRycy9kb3ducmV2LnhtbESPT2sCMRTE74V+h/AKvRQ3WxW1W6OI0GJvVkWvj83b&#10;P3Tzsibpun57UxB6HGZ+M8x82ZtGdOR8bVnBa5KCIM6trrlUcNh/DGYgfEDW2FgmBVfysFw8Pswx&#10;0/bC39TtQiliCfsMFVQhtJmUPq/IoE9sSxy9wjqDIUpXSu3wEstNI4dpOpEGa44LFba0rij/2f0a&#10;BbPxpjv5r9H2mE+K5i28TLvPs1Pq+alfvYMI1If/8J3e6MiN4O9L/AFyc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6vhybEAAAA2wAAAA8AAAAAAAAAAAAAAAAAmAIAAGRycy9k&#10;b3ducmV2LnhtbFBLBQYAAAAABAAEAPUAAACJAwAAAAA=&#10;">
                            <v:textbox>
                              <w:txbxContent>
                                <w:p w:rsidR="0048522B" w:rsidRDefault="0048522B" w:rsidP="00E25EC0">
                                  <w:pPr>
                                    <w:jc w:val="center"/>
                                    <w:rPr>
                                      <w:b/>
                                      <w:sz w:val="56"/>
                                    </w:rPr>
                                  </w:pPr>
                                </w:p>
                              </w:txbxContent>
                            </v:textbox>
                          </v:shape>
                        </v:group>
                        <v:shape id="AutoShape 20" o:spid="_x0000_s1057" type="#_x0000_t32" style="position:absolute;left:967;top:774;width:3926;height:1612;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B3STMMAAADbAAAADwAAAGRycy9kb3ducmV2LnhtbESPT2sCMRTE74V+h/AK3rrZViyyGqUV&#10;BPFS/AN6fGyeu8HNy7KJm/XbN4LQ4zAzv2Hmy8E2oqfOG8cKPrIcBHHptOFKwfGwfp+C8AFZY+OY&#10;FNzJw3Lx+jLHQrvIO+r3oRIJwr5ABXUIbSGlL2uy6DPXEifv4jqLIcmukrrDmOC2kZ95/iUtGk4L&#10;Nba0qqm87m9WgYm/pm83q/izPZ29jmTuE2eUGr0N3zMQgYbwH362N1rBeAyPL+kHyMU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wd0kzDAAAA2wAAAA8AAAAAAAAAAAAA&#10;AAAAoQIAAGRycy9kb3ducmV2LnhtbFBLBQYAAAAABAAEAPkAAACRAwAAAAA=&#10;">
                          <v:stroke endarrow="block"/>
                        </v:shape>
                        <v:shape id="AutoShape 21" o:spid="_x0000_s1058" type="#_x0000_t32" style="position:absolute;left:4044;top:774;width:849;height:1612;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RKOMIAAADbAAAADwAAAGRycy9kb3ducmV2LnhtbESPQWsCMRSE74L/ITyhN81aq8jWKCoI&#10;0ouohXp8bF53g5uXZZNu1n/fCIUeh5n5hllteluLjlpvHCuYTjIQxIXThksFn9fDeAnCB2SNtWNS&#10;8CAPm/VwsMJcu8hn6i6hFAnCPkcFVQhNLqUvKrLoJ64hTt63ay2GJNtS6hZjgttavmbZQlo0nBYq&#10;bGhfUXG//FgFJp5M1xz3cffxdfM6knnMnVHqZdRv30EE6sN/+K991Apmb/D8kn6AXP8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RKOMIAAADbAAAADwAAAAAAAAAAAAAA&#10;AAChAgAAZHJzL2Rvd25yZXYueG1sUEsFBgAAAAAEAAQA+QAAAJADAAAAAA==&#10;">
                          <v:stroke endarrow="block"/>
                        </v:shape>
                        <v:shape id="AutoShape 22" o:spid="_x0000_s1059" type="#_x0000_t32" style="position:absolute;left:4893;top:774;width:1811;height:161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MMXgcYAAADbAAAADwAAAGRycy9kb3ducmV2LnhtbESPT2vCQBTE7wW/w/KE3urGlhaNriJC&#10;S7H04B+C3h7ZZxLMvg27axL76buFgsdhZn7DzJe9qUVLzleWFYxHCQji3OqKCwWH/fvTBIQPyBpr&#10;y6TgRh6Wi8HDHFNtO95SuwuFiBD2KSooQ2hSKX1ekkE/sg1x9M7WGQxRukJqh12Em1o+J8mbNFhx&#10;XCixoXVJ+WV3NQqOX9Nrdsu+aZONp5sTOuN/9h9KPQ771QxEoD7cw//tT63g5RX+vsQf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TDF4HGAAAA2wAAAA8AAAAAAAAA&#10;AAAAAAAAoQIAAGRycy9kb3ducmV2LnhtbFBLBQYAAAAABAAEAPkAAACUAwAAAAA=&#10;">
                          <v:stroke endarrow="block"/>
                        </v:shape>
                        <v:shape id="AutoShape 23" o:spid="_x0000_s1060" type="#_x0000_t32" style="position:absolute;left:4893;top:774;width:4413;height:171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BGJ9sUAAADbAAAADwAAAGRycy9kb3ducmV2LnhtbESPQWvCQBSE7wX/w/KE3uomLUiNriKC&#10;pVh6qJagt0f2mQSzb8PuaqK/3i0IPQ4z8w0zW/SmERdyvrasIB0lIIgLq2suFfzu1i/vIHxA1thY&#10;JgVX8rCYD55mmGnb8Q9dtqEUEcI+QwVVCG0mpS8qMuhHtiWO3tE6gyFKV0rtsItw08jXJBlLgzXH&#10;hQpbWlVUnLZno2D/NTnn1/ybNnk62RzQGX/bfSj1POyXUxCB+vAffrQ/tYK3Mfx9iT9Azu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BGJ9sUAAADbAAAADwAAAAAAAAAA&#10;AAAAAAChAgAAZHJzL2Rvd25yZXYueG1sUEsFBgAAAAAEAAQA+QAAAJMDAAAAAA==&#10;">
                          <v:stroke endarrow="block"/>
                        </v:shape>
                        <v:shape id="AutoShape 24" o:spid="_x0000_s1061" type="#_x0000_t32" style="position:absolute;left:787;top:3267;width:666;height:135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10sbcYAAADbAAAADwAAAGRycy9kb3ducmV2LnhtbESPT2vCQBTE7wW/w/KE3urGFlqNriJC&#10;S7H04B+C3h7ZZxLMvg27axL76buFgsdhZn7DzJe9qUVLzleWFYxHCQji3OqKCwWH/fvTBIQPyBpr&#10;y6TgRh6Wi8HDHFNtO95SuwuFiBD2KSooQ2hSKX1ekkE/sg1x9M7WGQxRukJqh12Em1o+J8mrNFhx&#10;XCixoXVJ+WV3NQqOX9Nrdsu+aZONp5sTOuN/9h9KPQ771QxEoD7cw//tT63g5Q3+vsQf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tdLG3GAAAA2wAAAA8AAAAAAAAA&#10;AAAAAAAAoQIAAGRycy9kb3ducmV2LnhtbFBLBQYAAAAABAAEAPkAAACUAwAAAAA=&#10;">
                          <v:stroke endarrow="block"/>
                        </v:shape>
                        <v:shape id="AutoShape 25" o:spid="_x0000_s1062" type="#_x0000_t32" style="position:absolute;left:787;top:3267;width:4363;height:135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sK4H8EAAADbAAAADwAAAGRycy9kb3ducmV2LnhtbERPy4rCMBTdC/MP4Q6409QRRKtRhoER&#10;UVz4oOju0txpyzQ3JYla/XqzEFweznu2aE0truR8ZVnBoJ+AIM6trrhQcDz89sYgfEDWWFsmBXfy&#10;sJh/dGaYanvjHV33oRAxhH2KCsoQmlRKn5dk0PdtQxy5P+sMhghdIbXDWww3tfxKkpE0WHFsKLGh&#10;n5Ly//3FKDhtJpfsnm1pnQ0m6zM64x+HpVLdz/Z7CiJQG97il3ulFQzj2Pgl/gA5fw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qwrgfwQAAANsAAAAPAAAAAAAAAAAAAAAA&#10;AKECAABkcnMvZG93bnJldi54bWxQSwUGAAAAAAQABAD5AAAAjwMAAAAA&#10;">
                          <v:stroke endarrow="block"/>
                        </v:shape>
                        <v:shape id="AutoShape 26" o:spid="_x0000_s1063" type="#_x0000_t32" style="position:absolute;left:787;top:3267;width:7350;height:135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Y4dhMQAAADbAAAADwAAAGRycy9kb3ducmV2LnhtbESPQWvCQBSE74L/YXmF3nSjBWmiqxTB&#10;UhQP1RLq7ZF9JsHs27C7auyv7wqCx2FmvmFmi8404kLO15YVjIYJCOLC6ppLBT/71eAdhA/IGhvL&#10;pOBGHhbzfm+GmbZX/qbLLpQiQthnqKAKoc2k9EVFBv3QtsTRO1pnMETpSqkdXiPcNHKcJBNpsOa4&#10;UGFLy4qK0+5sFPxu0nN+y7e0zkfp+oDO+L/9p1KvL93HFESgLjzDj/aXVvCWwv1L/AFy/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Fjh2ExAAAANsAAAAPAAAAAAAAAAAA&#10;AAAAAKECAABkcnMvZG93bnJldi54bWxQSwUGAAAAAAQABAD5AAAAkgMAAAAA&#10;">
                          <v:stroke endarrow="block"/>
                        </v:shape>
                        <v:shape id="AutoShape 27" o:spid="_x0000_s1064" type="#_x0000_t32" style="position:absolute;left:3732;top:3267;width:1161;height:135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LLHZMEAAADbAAAADwAAAGRycy9kb3ducmV2LnhtbERPy4rCMBTdC/MP4Q6409RBRKtRhoER&#10;UVz4oOju0txpyzQ3JYla/XqzEFweznu2aE0truR8ZVnBoJ+AIM6trrhQcDz89sYgfEDWWFsmBXfy&#10;sJh/dGaYanvjHV33oRAxhH2KCsoQmlRKn5dk0PdtQxy5P+sMhghdIbXDWww3tfxKkpE0WHFsKLGh&#10;n5Ly//3FKDhtJpfsnm1pnQ0m6zM64x+HpVLdz/Z7CiJQG97il3ulFQzj+vgl/gA5fw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MssdkwQAAANsAAAAPAAAAAAAAAAAAAAAA&#10;AKECAABkcnMvZG93bnJldi54bWxQSwUGAAAAAAQABAD5AAAAjwMAAAAA&#10;">
                          <v:stroke endarrow="block"/>
                        </v:shape>
                        <v:shape id="AutoShape 28" o:spid="_x0000_s1065" type="#_x0000_t32" style="position:absolute;left:3732;top:3267;width:4828;height:135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5i/8QAAADbAAAADwAAAGRycy9kb3ducmV2LnhtbESPQWvCQBSE70L/w/IKvekmUopGVykF&#10;S7F4UEuot0f2mQSzb8PuqtFf7wqCx2FmvmGm88404kTO15YVpIMEBHFhdc2lgr/toj8C4QOyxsYy&#10;KbiQh/nspTfFTNszr+m0CaWIEPYZKqhCaDMpfVGRQT+wLXH09tYZDFG6UmqH5wg3jRwmyYc0WHNc&#10;qLClr4qKw+ZoFPz/jo/5JV/RMk/Hyx0646/bb6XeXrvPCYhAXXiGH+0freA9hfuX+APk7A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j/mL/xAAAANsAAAAPAAAAAAAAAAAA&#10;AAAAAKECAABkcnMvZG93bnJldi54bWxQSwUGAAAAAAQABAD5AAAAkgMAAAAA&#10;">
                          <v:stroke endarrow="block"/>
                        </v:shape>
                        <v:shape id="AutoShape 29" o:spid="_x0000_s1066" type="#_x0000_t32" style="position:absolute;left:2463;top:3267;width:4241;height:1354;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1cEqsMAAADbAAAADwAAAGRycy9kb3ducmV2LnhtbESPT2sCMRTE7wW/Q3hCb91spRZZjVKF&#10;gvRS/AN6fGyeu8HNy7KJm/XbN4LQ4zAzv2EWq8E2oqfOG8cK3rMcBHHptOFKwfHw/TYD4QOyxsYx&#10;KbiTh9Vy9LLAQrvIO+r3oRIJwr5ABXUIbSGlL2uy6DPXEifv4jqLIcmukrrDmOC2kZM8/5QWDaeF&#10;Glva1FRe9zerwMRf07fbTVz/nM5eRzL3qTNKvY6HrzmIQEP4Dz/bW63gYwKPL+kHyOU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tXBKrDAAAA2wAAAA8AAAAAAAAAAAAA&#10;AAAAoQIAAGRycy9kb3ducmV2LnhtbFBLBQYAAAAABAAEAPkAAACRAwAAAAA=&#10;">
                          <v:stroke endarrow="block"/>
                        </v:shape>
                        <v:shape id="AutoShape 30" o:spid="_x0000_s1067" type="#_x0000_t32" style="position:absolute;left:5365;top:3267;width:1339;height:1354;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BuhMcIAAADbAAAADwAAAGRycy9kb3ducmV2LnhtbESPQWsCMRSE74L/ITyhN81aq8jWKCoI&#10;0ouohXp8bF53g5uXZZNu1n/fCIUeh5n5hllteluLjlpvHCuYTjIQxIXThksFn9fDeAnCB2SNtWNS&#10;8CAPm/VwsMJcu8hn6i6hFAnCPkcFVQhNLqUvKrLoJ64hTt63ay2GJNtS6hZjgttavmbZQlo0nBYq&#10;bGhfUXG//FgFJp5M1xz3cffxdfM6knnMnVHqZdRv30EE6sN/+K991AreZvD8kn6AXP8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BuhMcIAAADbAAAADwAAAAAAAAAAAAAA&#10;AAChAgAAZHJzL2Rvd25yZXYueG1sUEsFBgAAAAAEAAQA+QAAAJADAAAAAA==&#10;">
                          <v:stroke endarrow="block"/>
                        </v:shape>
                        <v:shape id="AutoShape 31" o:spid="_x0000_s1068" type="#_x0000_t32" style="position:absolute;left:6704;top:3267;width:1856;height:135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4nBZ8QAAADbAAAADwAAAGRycy9kb3ducmV2LnhtbESPQWvCQBSE74X+h+UVvNWNIqVGVymF&#10;ilg81EjQ2yP7TEKzb8PuqtFf7wqCx2FmvmGm88404kTO15YVDPoJCOLC6ppLBdvs5/0ThA/IGhvL&#10;pOBCHuaz15cpptqe+Y9Om1CKCGGfooIqhDaV0hcVGfR92xJH72CdwRClK6V2eI5w08hhknxIgzXH&#10;hQpb+q6o+N8cjYLd7/iYX/I1rfLBeLVHZ/w1WyjVe+u+JiACdeEZfrSXWsFoBPcv8QfI2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zicFnxAAAANsAAAAPAAAAAAAAAAAA&#10;AAAAAKECAABkcnMvZG93bnJldi54bWxQSwUGAAAAAAQABAD5AAAAkgMAAAAA&#10;">
                          <v:stroke endarrow="block"/>
                        </v:shape>
                        <v:shape id="AutoShape 32" o:spid="_x0000_s1069" type="#_x0000_t32" style="position:absolute;left:1862;top:3267;width:7444;height:1247;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L6c3sIAAADbAAAADwAAAGRycy9kb3ducmV2LnhtbESPQWsCMRSE74L/ITyhN81WqshqlCoI&#10;0kupCnp8bJ67wc3Lsomb9d83hYLHYWa+YVab3taio9YbxwreJxkI4sJpw6WC82k/XoDwAVlj7ZgU&#10;PMnDZj0crDDXLvIPdcdQigRhn6OCKoQml9IXFVn0E9cQJ+/mWoshybaUusWY4LaW0yybS4uG00KF&#10;De0qKu7Hh1Vg4rfpmsMubr8uV68jmefMGaXeRv3nEkSgPrzC/+2DVvAxg78v6QfI9S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L6c3sIAAADbAAAADwAAAAAAAAAAAAAA&#10;AAChAgAAZHJzL2Rvd25yZXYueG1sUEsFBgAAAAAEAAQA+QAAAJADAAAAAA==&#10;">
                          <v:stroke endarrow="block"/>
                        </v:shape>
                        <v:shape id="AutoShape 33" o:spid="_x0000_s1070" type="#_x0000_t32" style="position:absolute;left:5150;top:3267;width:4156;height:1247;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fOW28IAAADbAAAADwAAAGRycy9kb3ducmV2LnhtbESPQWsCMRSE74L/ITyhN81arOjWKCoI&#10;0ouohXp8bF53g5uXZZNu1n/fCIUeh5n5hllteluLjlpvHCuYTjIQxIXThksFn9fDeAHCB2SNtWNS&#10;8CAPm/VwsMJcu8hn6i6hFAnCPkcFVQhNLqUvKrLoJ64hTt63ay2GJNtS6hZjgttavmbZXFo0nBYq&#10;bGhfUXG//FgFJp5M1xz3cffxdfM6knm8OaPUy6jfvoMI1If/8F/7qBXMlvD8kn6AXP8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fOW28IAAADbAAAADwAAAAAAAAAAAAAA&#10;AAChAgAAZHJzL2Rvd25yZXYueG1sUEsFBgAAAAAEAAQA+QAAAJADAAAAAA==&#10;">
                          <v:stroke endarrow="block"/>
                        </v:shape>
                        <v:shape id="AutoShape 34" o:spid="_x0000_s1071" type="#_x0000_t32" style="position:absolute;left:8696;top:3267;width:610;height:1354;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RCpm74AAADbAAAADwAAAGRycy9kb3ducmV2LnhtbERPy4rCMBTdC/5DuII7mzqgDNUoM4Ig&#10;bsQH6PLS3GnDNDelyTT1781iwOXhvNfbwTaip84bxwrmWQ6CuHTacKXgdt3PPkH4gKyxcUwKnuRh&#10;uxmP1lhoF/lM/SVUIoWwL1BBHUJbSOnLmiz6zLXEiftxncWQYFdJ3WFM4baRH3m+lBYNp4YaW9rV&#10;VP5e/qwCE0+mbw+7+H28P7yOZJ4LZ5SaToavFYhAQ3iL/90HrWCR1qcv6QfIzQs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AhEKmbvgAAANsAAAAPAAAAAAAAAAAAAAAAAKEC&#10;AABkcnMvZG93bnJldi54bWxQSwUGAAAAAAQABAD5AAAAjAMAAAAA&#10;">
                          <v:stroke endarrow="block"/>
                        </v:shape>
                        <v:shape id="AutoShape 35" o:spid="_x0000_s1072" type="#_x0000_t32" style="position:absolute;left:787;top:5395;width:1259;height:1383;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lwMAMIAAADbAAAADwAAAGRycy9kb3ducmV2LnhtbESPwWrDMBBE74X8g9hAbo2cgEtxo4Q2&#10;EDC9hLqF9rhYG1vEWhlLtey/jwKFHoeZecPsDpPtxEiDN44VbNYZCOLaacONgq/P0+MzCB+QNXaO&#10;ScFMHg77xcMOC+0if9BYhUYkCPsCFbQh9IWUvm7Jol+7njh5FzdYDEkOjdQDxgS3ndxm2ZO0aDgt&#10;tNjTsaX6Wv1aBSaezdiXx/j2/v3jdSQz584otVpOry8gAk3hP/zXLrWCfAP3L+kHyP0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lwMAMIAAADbAAAADwAAAAAAAAAAAAAA&#10;AAChAgAAZHJzL2Rvd25yZXYueG1sUEsFBgAAAAAEAAQA+QAAAJADAAAAAA==&#10;">
                          <v:stroke endarrow="block"/>
                        </v:shape>
                        <v:shape id="AutoShape 36" o:spid="_x0000_s1073" type="#_x0000_t32" style="position:absolute;left:2046;top:5395;width:417;height:138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bnPzsYAAADbAAAADwAAAGRycy9kb3ducmV2LnhtbESPT2vCQBTE7wW/w/KE3urGlhaNriJC&#10;S7H04B+C3h7ZZxLMvg27axL76buFgsdhZn7DzJe9qUVLzleWFYxHCQji3OqKCwWH/fvTBIQPyBpr&#10;y6TgRh6Wi8HDHFNtO95SuwuFiBD2KSooQ2hSKX1ekkE/sg1x9M7WGQxRukJqh12Em1o+J8mbNFhx&#10;XCixoXVJ+WV3NQqOX9Nrdsu+aZONp5sTOuN/9h9KPQ771QxEoD7cw//tT63g9QX+vsQf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m5z87GAAAA2wAAAA8AAAAAAAAA&#10;AAAAAAAAoQIAAGRycy9kb3ducmV2LnhtbFBLBQYAAAAABAAEAPkAAACUAwAAAAA=&#10;">
                          <v:stroke endarrow="block"/>
                        </v:shape>
                        <v:shape id="AutoShape 37" o:spid="_x0000_s1074" type="#_x0000_t32" style="position:absolute;left:2046;top:5395;width:2287;height:138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lBXusYAAADbAAAADwAAAGRycy9kb3ducmV2LnhtbESPT2vCQBTE7wW/w/KE3urG0haNriJC&#10;S7H04B+C3h7ZZxLMvg27axL76buFgsdhZn7DzJe9qUVLzleWFYxHCQji3OqKCwWH/fvTBIQPyBpr&#10;y6TgRh6Wi8HDHFNtO95SuwuFiBD2KSooQ2hSKX1ekkE/sg1x9M7WGQxRukJqh12Em1o+J8mbNFhx&#10;XCixoXVJ+WV3NQqOX9Nrdsu+aZONp5sTOuN/9h9KPQ771QxEoD7cw//tT63g9QX+vsQf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ZQV7rGAAAA2wAAAA8AAAAAAAAA&#10;AAAAAAAAoQIAAGRycy9kb3ducmV2LnhtbFBLBQYAAAAABAAEAPkAAACUAwAAAAA=&#10;">
                          <v:stroke endarrow="block"/>
                        </v:shape>
                        <v:shape id="AutoShape 38" o:spid="_x0000_s1075" type="#_x0000_t32" style="position:absolute;left:2046;top:5395;width:4415;height:138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RzyIcQAAADbAAAADwAAAGRycy9kb3ducmV2LnhtbESPQWvCQBSE74X+h+UVvNWNgqVGVymF&#10;ilg81EjQ2yP7TEKzb8PuqtFf7wqCx2FmvmGm88404kTO15YVDPoJCOLC6ppLBdvs5/0ThA/IGhvL&#10;pOBCHuaz15cpptqe+Y9Om1CKCGGfooIqhDaV0hcVGfR92xJH72CdwRClK6V2eI5w08hhknxIgzXH&#10;hQpb+q6o+N8cjYLd7/iYX/I1rfLBeLVHZ/w1WyjVe+u+JiACdeEZfrSXWsFoBPcv8QfI2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ZHPIhxAAAANsAAAAPAAAAAAAAAAAA&#10;AAAAAKECAABkcnMvZG93bnJldi54bWxQSwUGAAAAAAQABAD5AAAAkgMAAAAA&#10;">
                          <v:stroke endarrow="block"/>
                        </v:shape>
                        <v:shape id="AutoShape 39" o:spid="_x0000_s1076" type="#_x0000_t32" style="position:absolute;left:2046;top:5395;width:6091;height:138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c5sVsUAAADbAAAADwAAAGRycy9kb3ducmV2LnhtbESPQWvCQBSE7wX/w/KE3uomhUqNriKC&#10;pVh6qJagt0f2mQSzb8PuaqK/3i0IPQ4z8w0zW/SmERdyvrasIB0lIIgLq2suFfzu1i/vIHxA1thY&#10;JgVX8rCYD55mmGnb8Q9dtqEUEcI+QwVVCG0mpS8qMuhHtiWO3tE6gyFKV0rtsItw08jXJBlLgzXH&#10;hQpbWlVUnLZno2D/NTnn1/ybNnk62RzQGX/bfSj1POyXUxCB+vAffrQ/tYK3Mfx9iT9Azu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c5sVsUAAADbAAAADwAAAAAAAAAA&#10;AAAAAAChAgAAZHJzL2Rvd25yZXYueG1sUEsFBgAAAAAEAAQA+QAAAJMDAAAAAA==&#10;">
                          <v:stroke endarrow="block"/>
                        </v:shape>
                        <v:shape id="AutoShape 40" o:spid="_x0000_s1077" type="#_x0000_t32" style="position:absolute;left:2046;top:5395;width:7854;height:138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oLJzcYAAADbAAAADwAAAGRycy9kb3ducmV2LnhtbESPT2vCQBTE7wW/w/KE3urGQluNriJC&#10;S7H04B+C3h7ZZxLMvg27axL76buFgsdhZn7DzJe9qUVLzleWFYxHCQji3OqKCwWH/fvTBIQPyBpr&#10;y6TgRh6Wi8HDHFNtO95SuwuFiBD2KSooQ2hSKX1ekkE/sg1x9M7WGQxRukJqh12Em1o+J8mrNFhx&#10;XCixoXVJ+WV3NQqOX9Nrdsu+aZONp5sTOuN/9h9KPQ771QxEoD7cw//tT63g5Q3+vsQf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aCyc3GAAAA2wAAAA8AAAAAAAAA&#10;AAAAAAAAoQIAAGRycy9kb3ducmV2LnhtbFBLBQYAAAAABAAEAPkAAACUAwAAAAA=&#10;">
                          <v:stroke endarrow="block"/>
                        </v:shape>
                        <v:shape id="AutoShape 41" o:spid="_x0000_s1078" type="#_x0000_t32" style="position:absolute;left:787;top:5395;width:4106;height:1383;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2alnb4AAADbAAAADwAAAGRycy9kb3ducmV2LnhtbERPy4rCMBTdC/5DuII7mzqgDNUoM4Ig&#10;bsQH6PLS3GnDNDelyTT1781iwOXhvNfbwTaip84bxwrmWQ6CuHTacKXgdt3PPkH4gKyxcUwKnuRh&#10;uxmP1lhoF/lM/SVUIoWwL1BBHUJbSOnLmiz6zLXEiftxncWQYFdJ3WFM4baRH3m+lBYNp4YaW9rV&#10;VP5e/qwCE0+mbw+7+H28P7yOZJ4LZ5SaToavFYhAQ3iL/90HrWCRxqYv6QfIzQs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DfZqWdvgAAANsAAAAPAAAAAAAAAAAAAAAAAKEC&#10;AABkcnMvZG93bnJldi54bWxQSwUGAAAAAAQABAD5AAAAjAMAAAAA&#10;">
                          <v:stroke endarrow="block"/>
                        </v:shape>
                        <v:shape id="AutoShape 42" o:spid="_x0000_s1079" type="#_x0000_t32" style="position:absolute;left:2463;top:5395;width:2430;height:1383;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CoABsMAAADbAAAADwAAAGRycy9kb3ducmV2LnhtbESPT2sCMRTE74V+h/AK3rrZFpS6GqUV&#10;BPFS/AN6fGyeu8HNy7KJm/XbN4LQ4zAzv2Hmy8E2oqfOG8cKPrIcBHHptOFKwfGwfv8C4QOyxsYx&#10;KbiTh+Xi9WWOhXaRd9TvQyUShH2BCuoQ2kJKX9Zk0WeuJU7exXUWQ5JdJXWHMcFtIz/zfCItGk4L&#10;Nba0qqm87m9WgYm/pm83q/izPZ29jmTuY2eUGr0N3zMQgYbwH362N1rBeAqPL+kHyMU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AqAAbDAAAA2wAAAA8AAAAAAAAAAAAA&#10;AAAAoQIAAGRycy9kb3ducmV2LnhtbFBLBQYAAAAABAAEAPkAAACRAwAAAAA=&#10;">
                          <v:stroke endarrow="block"/>
                        </v:shape>
                        <v:shape id="AutoShape 43" o:spid="_x0000_s1080" type="#_x0000_t32" style="position:absolute;left:4333;top:5395;width:560;height:1383;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3xjJr4AAADbAAAADwAAAGRycy9kb3ducmV2LnhtbERPy4rCMBTdC/5DuMLsbKqgSDXKjCCI&#10;m8EH6PLS3GnDNDeliU39+8liwOXhvDe7wTaip84bxwpmWQ6CuHTacKXgdj1MVyB8QNbYOCYFL/Kw&#10;245HGyy0i3ym/hIqkULYF6igDqEtpPRlTRZ95lrixP24zmJIsKuk7jCmcNvIeZ4vpUXDqaHGlvY1&#10;lb+Xp1Vg4rfp2+M+fp3uD68jmdfCGaU+JsPnGkSgIbzF/+6jVrBM69OX9APk9g8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DvfGMmvgAAANsAAAAPAAAAAAAAAAAAAAAAAKEC&#10;AABkcnMvZG93bnJldi54bWxQSwUGAAAAAAQABAD5AAAAjAMAAAAA&#10;">
                          <v:stroke endarrow="block"/>
                        </v:shape>
                        <v:shape id="AutoShape 44" o:spid="_x0000_s1081" type="#_x0000_t32" style="position:absolute;left:4893;top:5395;width:1296;height:138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Es+n8UAAADbAAAADwAAAGRycy9kb3ducmV2LnhtbESPQWvCQBSE74X+h+UVequbeAiaugYp&#10;VIriQS2h3h7ZZxLMvg27q0Z/vVso9DjMzDfMrBhMJy7kfGtZQTpKQBBXVrdcK/jef75NQPiArLGz&#10;TApu5KGYPz/NMNf2ylu67EItIoR9jgqaEPpcSl81ZNCPbE8cvaN1BkOUrpba4TXCTSfHSZJJgy3H&#10;hQZ7+mioOu3ORsHPenoub+WGVmU6XR3QGX/fL5V6fRkW7yACDeE//Nf+0gqyFH6/xB8g5w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6Es+n8UAAADbAAAADwAAAAAAAAAA&#10;AAAAAAChAgAAZHJzL2Rvd25yZXYueG1sUEsFBgAAAAAEAAQA+QAAAJMDAAAAAA==&#10;">
                          <v:stroke endarrow="block"/>
                        </v:shape>
                        <v:shape id="AutoShape 45" o:spid="_x0000_s1082" type="#_x0000_t32" style="position:absolute;left:4893;top:5395;width:3244;height:138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Jmg6MMAAADbAAAADwAAAGRycy9kb3ducmV2LnhtbESPQYvCMBSE74L/ITzBm6Z6EK1GWRYU&#10;cfGwupT19miebbF5KUnUur9+Iwgeh5n5hlmsWlOLGzlfWVYwGiYgiHOrKy4U/BzXgykIH5A11pZJ&#10;wYM8rJbdzgJTbe/8TbdDKESEsE9RQRlCk0rp85IM+qFtiKN3ts5giNIVUju8R7ip5ThJJtJgxXGh&#10;xIY+S8ovh6tR8Ps1u2aPbE+7bDTbndAZ/3fcKNXvtR9zEIHa8A6/2lutYDKG55f4A+TyH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iZoOjDAAAA2wAAAA8AAAAAAAAAAAAA&#10;AAAAoQIAAGRycy9kb3ducmV2LnhtbFBLBQYAAAAABAAEAPkAAACRAwAAAAA=&#10;">
                          <v:stroke endarrow="block"/>
                        </v:shape>
                        <v:shape id="AutoShape 46" o:spid="_x0000_s1083" type="#_x0000_t32" style="position:absolute;left:4893;top:5395;width:5007;height:138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9UFc8UAAADbAAAADwAAAGRycy9kb3ducmV2LnhtbESPQWvCQBSE7wX/w/KE3uomLUiNriKC&#10;pVh6qJagt0f2mQSzb8PuaqK/3i0IPQ4z8w0zW/SmERdyvrasIB0lIIgLq2suFfzu1i/vIHxA1thY&#10;JgVX8rCYD55mmGnb8Q9dtqEUEcI+QwVVCG0mpS8qMuhHtiWO3tE6gyFKV0rtsItw08jXJBlLgzXH&#10;hQpbWlVUnLZno2D/NTnn1/ybNnk62RzQGX/bfSj1POyXUxCB+vAffrQ/tYLxG/x9iT9Azu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9UFc8UAAADbAAAADwAAAAAAAAAA&#10;AAAAAAChAgAAZHJzL2Rvd25yZXYueG1sUEsFBgAAAAAEAAQA+QAAAJMDAAAAAA==&#10;">
                          <v:stroke endarrow="block"/>
                        </v:shape>
                        <v:shape id="AutoShape 47" o:spid="_x0000_s1084" type="#_x0000_t32" style="position:absolute;left:8137;top:5395;width:1763;height:138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ydB8UAAADbAAAADwAAAGRycy9kb3ducmV2LnhtbESPQWvCQBSE7wX/w/KE3uompUiNriKC&#10;pVh6qJagt0f2mQSzb8PuaqK/3i0IPQ4z8w0zW/SmERdyvrasIB0lIIgLq2suFfzu1i/vIHxA1thY&#10;JgVX8rCYD55mmGnb8Q9dtqEUEcI+QwVVCG0mpS8qMuhHtiWO3tE6gyFKV0rtsItw08jXJBlLgzXH&#10;hQpbWlVUnLZno2D/NTnn1/ybNnk62RzQGX/bfSj1POyXUxCB+vAffrQ/tYLxG/x9iT9Azu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ydB8UAAADbAAAADwAAAAAAAAAA&#10;AAAAAAChAgAAZHJzL2Rvd25yZXYueG1sUEsFBgAAAAAEAAQA+QAAAJMDAAAAAA==&#10;">
                          <v:stroke endarrow="block"/>
                        </v:shape>
                        <v:shape id="AutoShape 48" o:spid="_x0000_s1085" type="#_x0000_t32" style="position:absolute;left:8137;top:5395;width:1;height:138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3A4nMUAAADbAAAADwAAAGRycy9kb3ducmV2LnhtbESPQWvCQBSE7wX/w/KE3uomhUqNriKC&#10;pVh6qJagt0f2mQSzb8PuaqK/3i0IPQ4z8w0zW/SmERdyvrasIB0lIIgLq2suFfzu1i/vIHxA1thY&#10;JgVX8rCYD55mmGnb8Q9dtqEUEcI+QwVVCG0mpS8qMuhHtiWO3tE6gyFKV0rtsItw08jXJBlLgzXH&#10;hQpbWlVUnLZno2D/NTnn1/ybNnk62RzQGX/bfSj1POyXUxCB+vAffrQ/tYLxG/x9iT9Azu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3A4nMUAAADbAAAADwAAAAAAAAAA&#10;AAAAAAChAgAAZHJzL2Rvd25yZXYueG1sUEsFBgAAAAAEAAQA+QAAAJMDAAAAAA==&#10;">
                          <v:stroke endarrow="block"/>
                        </v:shape>
                        <v:shape id="AutoShape 49" o:spid="_x0000_s1086" type="#_x0000_t32" style="position:absolute;left:6461;top:5395;width:1677;height:1383;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9leycIAAADbAAAADwAAAGRycy9kb3ducmV2LnhtbESPwWrDMBBE74X8g9hAb7XcQE1xopjU&#10;EAi9lKSB9rhYG1vEWhlLtZy/rwKFHoeZecNsqtn2YqLRG8cKnrMcBHHjtOFWwflz//QKwgdkjb1j&#10;UnAjD9V28bDBUrvIR5pOoRUJwr5EBV0IQymlbzqy6DM3ECfv4kaLIcmxlXrEmOC2l6s8L6RFw2mh&#10;w4Hqjprr6ccqMPHDTMOhjm/vX99eRzK3F2eUelzOuzWIQHP4D/+1D1pBUcD9S/oBcvsL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9leycIAAADbAAAADwAAAAAAAAAAAAAA&#10;AAChAgAAZHJzL2Rvd25yZXYueG1sUEsFBgAAAAAEAAQA+QAAAJADAAAAAA==&#10;">
                          <v:stroke endarrow="block"/>
                        </v:shape>
                        <v:shape id="AutoShape 50" o:spid="_x0000_s1087" type="#_x0000_t32" style="position:absolute;left:4505;top:5395;width:3632;height:1383;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JX7UsIAAADbAAAADwAAAGRycy9kb3ducmV2LnhtbESPQWsCMRSE74L/ITyhN81WqMpqlCoI&#10;0kupCnp8bJ67wc3Lsomb9d83hYLHYWa+YVab3taio9YbxwreJxkI4sJpw6WC82k/XoDwAVlj7ZgU&#10;PMnDZj0crDDXLvIPdcdQigRhn6OCKoQml9IXFVn0E9cQJ+/mWoshybaUusWY4LaW0yybSYuG00KF&#10;De0qKu7Hh1Vg4rfpmsMubr8uV68jmeeHM0q9jfrPJYhAfXiF/9sHrWA2h78v6QfI9S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YJX7UsIAAADbAAAADwAAAAAAAAAAAAAA&#10;AAChAgAAZHJzL2Rvd25yZXYueG1sUEsFBgAAAAAEAAQA+QAAAJADAAAAAA==&#10;">
                          <v:stroke endarrow="block"/>
                        </v:shape>
                        <v:shape id="AutoShape 51" o:spid="_x0000_s1088" type="#_x0000_t32" style="position:absolute;left:2711;top:5395;width:5426;height:1383;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QpvIL4AAADbAAAADwAAAGRycy9kb3ducmV2LnhtbERPy4rCMBTdC/5DuMLsbKqgSDXKjCCI&#10;m8EH6PLS3GnDNDeliU39+8liwOXhvDe7wTaip84bxwpmWQ6CuHTacKXgdj1MVyB8QNbYOCYFL/Kw&#10;245HGyy0i3ym/hIqkULYF6igDqEtpPRlTRZ95lrixP24zmJIsKuk7jCmcNvIeZ4vpUXDqaHGlvY1&#10;lb+Xp1Vg4rfp2+M+fp3uD68jmdfCGaU+JsPnGkSgIbzF/+6jVrBMY9OX9APk9g8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ARCm8gvgAAANsAAAAPAAAAAAAAAAAAAAAAAKEC&#10;AABkcnMvZG93bnJldi54bWxQSwUGAAAAAAQABAD5AAAAjAMAAAAA&#10;">
                          <v:stroke endarrow="block"/>
                        </v:shape>
                        <v:shape id="AutoShape 52" o:spid="_x0000_s1089" type="#_x0000_t32" style="position:absolute;left:787;top:5395;width:7350;height:1383;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kbKu8IAAADbAAAADwAAAGRycy9kb3ducmV2LnhtbESPQWsCMRSE74L/ITyhN81WqOhqlCoI&#10;0kupCnp8bJ67wc3Lsomb9d83hYLHYWa+YVab3taio9YbxwreJxkI4sJpw6WC82k/noPwAVlj7ZgU&#10;PMnDZj0crDDXLvIPdcdQigRhn6OCKoQml9IXFVn0E9cQJ+/mWoshybaUusWY4LaW0yybSYuG00KF&#10;De0qKu7Hh1Vg4rfpmsMubr8uV68jmeeHM0q9jfrPJYhAfXiF/9sHrWC2gL8v6QfI9S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fkbKu8IAAADbAAAADwAAAAAAAAAAAAAA&#10;AAChAgAAZHJzL2Rvd25yZXYueG1sUEsFBgAAAAAEAAQA+QAAAJADAAAAAA==&#10;">
                          <v:stroke endarrow="block"/>
                        </v:shape>
                      </v:group>
                    </v:group>
                  </w:pict>
                </mc:Fallback>
              </mc:AlternateContent>
            </w:r>
            <w:r>
              <w:t>Amaç</w:t>
            </w:r>
            <w:r>
              <w:tab/>
            </w:r>
          </w:p>
          <w:p w:rsidR="00E25EC0" w:rsidRDefault="00E25EC0" w:rsidP="00E25EC0">
            <w:pPr>
              <w:autoSpaceDE w:val="0"/>
              <w:autoSpaceDN w:val="0"/>
              <w:adjustRightInd w:val="0"/>
              <w:spacing w:after="0" w:line="360" w:lineRule="auto"/>
              <w:ind w:left="153"/>
              <w:jc w:val="both"/>
              <w:rPr>
                <w:rFonts w:ascii="Times New Roman" w:hAnsi="Times New Roman" w:cs="Times New Roman"/>
                <w:sz w:val="24"/>
                <w:szCs w:val="24"/>
              </w:rPr>
            </w:pPr>
          </w:p>
          <w:p w:rsidR="00E25EC0" w:rsidRDefault="00E25EC0" w:rsidP="00E25EC0">
            <w:pPr>
              <w:autoSpaceDE w:val="0"/>
              <w:autoSpaceDN w:val="0"/>
              <w:adjustRightInd w:val="0"/>
              <w:spacing w:after="0" w:line="360" w:lineRule="auto"/>
              <w:ind w:left="153"/>
              <w:jc w:val="both"/>
              <w:rPr>
                <w:rFonts w:ascii="Times New Roman" w:hAnsi="Times New Roman" w:cs="Times New Roman"/>
                <w:sz w:val="24"/>
                <w:szCs w:val="24"/>
              </w:rPr>
            </w:pPr>
          </w:p>
          <w:p w:rsidR="00E25EC0" w:rsidRDefault="00E25EC0" w:rsidP="00E25EC0">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Kriterler</w:t>
            </w:r>
          </w:p>
          <w:p w:rsidR="00E25EC0" w:rsidRDefault="00E25EC0" w:rsidP="00E25EC0">
            <w:pPr>
              <w:spacing w:line="360" w:lineRule="auto"/>
              <w:jc w:val="both"/>
              <w:rPr>
                <w:rFonts w:ascii="Times New Roman" w:hAnsi="Times New Roman" w:cs="Times New Roman"/>
                <w:sz w:val="24"/>
                <w:szCs w:val="24"/>
              </w:rPr>
            </w:pPr>
          </w:p>
          <w:p w:rsidR="00E25EC0" w:rsidRDefault="00E25EC0" w:rsidP="00E25EC0">
            <w:pPr>
              <w:spacing w:line="360" w:lineRule="auto"/>
              <w:jc w:val="both"/>
              <w:rPr>
                <w:rFonts w:ascii="Times New Roman" w:hAnsi="Times New Roman" w:cs="Times New Roman"/>
                <w:sz w:val="24"/>
                <w:szCs w:val="24"/>
              </w:rPr>
            </w:pPr>
            <w:r>
              <w:rPr>
                <w:rFonts w:ascii="Times New Roman" w:hAnsi="Times New Roman" w:cs="Times New Roman"/>
                <w:sz w:val="24"/>
                <w:szCs w:val="24"/>
              </w:rPr>
              <w:t>Alt Kriterler</w:t>
            </w:r>
          </w:p>
          <w:p w:rsidR="00E25EC0" w:rsidRDefault="00E25EC0" w:rsidP="00E25EC0">
            <w:pPr>
              <w:spacing w:line="360" w:lineRule="auto"/>
              <w:jc w:val="both"/>
              <w:rPr>
                <w:rFonts w:ascii="Times New Roman" w:hAnsi="Times New Roman" w:cs="Times New Roman"/>
                <w:sz w:val="24"/>
                <w:szCs w:val="24"/>
              </w:rPr>
            </w:pPr>
          </w:p>
          <w:p w:rsidR="00E25EC0" w:rsidRDefault="00E25EC0" w:rsidP="00E25EC0">
            <w:pPr>
              <w:spacing w:line="360" w:lineRule="auto"/>
              <w:jc w:val="both"/>
            </w:pPr>
            <w:r>
              <w:rPr>
                <w:rFonts w:ascii="Times New Roman" w:hAnsi="Times New Roman" w:cs="Times New Roman"/>
                <w:sz w:val="24"/>
                <w:szCs w:val="24"/>
              </w:rPr>
              <w:t>Alternatifler</w:t>
            </w:r>
          </w:p>
        </w:tc>
      </w:tr>
    </w:tbl>
    <w:p w:rsidR="00E25EC0" w:rsidRDefault="00E25EC0" w:rsidP="00E25EC0">
      <w:pPr>
        <w:tabs>
          <w:tab w:val="left" w:pos="1485"/>
        </w:tabs>
        <w:spacing w:line="360" w:lineRule="auto"/>
        <w:jc w:val="center"/>
        <w:rPr>
          <w:rFonts w:ascii="Times New Roman" w:hAnsi="Times New Roman" w:cs="Times New Roman"/>
          <w:sz w:val="20"/>
          <w:szCs w:val="20"/>
        </w:rPr>
      </w:pPr>
      <w:r w:rsidRPr="00361CB4">
        <w:rPr>
          <w:rFonts w:ascii="Times New Roman" w:hAnsi="Times New Roman" w:cs="Times New Roman"/>
          <w:sz w:val="20"/>
          <w:szCs w:val="20"/>
        </w:rPr>
        <w:t>Kaynak:</w:t>
      </w:r>
      <w:r w:rsidR="00B82863">
        <w:rPr>
          <w:rFonts w:ascii="Times New Roman" w:hAnsi="Times New Roman" w:cs="Times New Roman"/>
          <w:sz w:val="20"/>
          <w:szCs w:val="20"/>
        </w:rPr>
        <w:t xml:space="preserve"> Wind ve</w:t>
      </w:r>
      <w:r>
        <w:rPr>
          <w:rFonts w:ascii="Times New Roman" w:hAnsi="Times New Roman" w:cs="Times New Roman"/>
          <w:sz w:val="20"/>
          <w:szCs w:val="20"/>
        </w:rPr>
        <w:t xml:space="preserve"> Saaty, 1980: 643</w:t>
      </w:r>
    </w:p>
    <w:p w:rsidR="007000CE" w:rsidRDefault="007000CE" w:rsidP="007000CE">
      <w:pPr>
        <w:tabs>
          <w:tab w:val="left" w:pos="1485"/>
        </w:tabs>
        <w:spacing w:after="0" w:line="360" w:lineRule="auto"/>
        <w:jc w:val="center"/>
        <w:rPr>
          <w:rFonts w:ascii="Times New Roman" w:hAnsi="Times New Roman" w:cs="Times New Roman"/>
          <w:sz w:val="20"/>
          <w:szCs w:val="20"/>
        </w:rPr>
      </w:pPr>
    </w:p>
    <w:p w:rsidR="00E25EC0" w:rsidRDefault="00E25EC0" w:rsidP="007000CE">
      <w:pPr>
        <w:tabs>
          <w:tab w:val="left" w:pos="1485"/>
        </w:tabs>
        <w:spacing w:after="0" w:line="360" w:lineRule="auto"/>
        <w:ind w:firstLine="709"/>
        <w:jc w:val="both"/>
        <w:rPr>
          <w:rFonts w:ascii="Times New Roman" w:hAnsi="Times New Roman" w:cs="Times New Roman"/>
          <w:sz w:val="24"/>
          <w:szCs w:val="24"/>
        </w:rPr>
      </w:pPr>
      <w:r>
        <w:rPr>
          <w:rFonts w:ascii="Times New Roman" w:hAnsi="Times New Roman" w:cs="Times New Roman"/>
          <w:b/>
          <w:sz w:val="24"/>
          <w:szCs w:val="24"/>
        </w:rPr>
        <w:t>2.</w:t>
      </w:r>
      <w:r w:rsidR="005C27D2">
        <w:rPr>
          <w:rFonts w:ascii="Times New Roman" w:hAnsi="Times New Roman" w:cs="Times New Roman"/>
          <w:b/>
          <w:sz w:val="24"/>
          <w:szCs w:val="24"/>
        </w:rPr>
        <w:t xml:space="preserve"> </w:t>
      </w:r>
      <w:r>
        <w:rPr>
          <w:rFonts w:ascii="Times New Roman" w:hAnsi="Times New Roman" w:cs="Times New Roman"/>
          <w:b/>
          <w:sz w:val="24"/>
          <w:szCs w:val="24"/>
        </w:rPr>
        <w:t>Adım:</w:t>
      </w:r>
      <w:r>
        <w:rPr>
          <w:rFonts w:ascii="Times New Roman" w:hAnsi="Times New Roman" w:cs="Times New Roman"/>
          <w:sz w:val="24"/>
          <w:szCs w:val="24"/>
        </w:rPr>
        <w:t xml:space="preserve"> İkili K</w:t>
      </w:r>
      <w:r w:rsidR="0028578B">
        <w:rPr>
          <w:rFonts w:ascii="Times New Roman" w:hAnsi="Times New Roman" w:cs="Times New Roman"/>
          <w:sz w:val="24"/>
          <w:szCs w:val="24"/>
        </w:rPr>
        <w:t>a</w:t>
      </w:r>
      <w:r w:rsidR="00982479">
        <w:rPr>
          <w:rFonts w:ascii="Times New Roman" w:hAnsi="Times New Roman" w:cs="Times New Roman"/>
          <w:sz w:val="24"/>
          <w:szCs w:val="24"/>
        </w:rPr>
        <w:t xml:space="preserve">rşılaştırmalar Matrisinin (kare matrisin) </w:t>
      </w:r>
      <w:r>
        <w:rPr>
          <w:rFonts w:ascii="Times New Roman" w:hAnsi="Times New Roman" w:cs="Times New Roman"/>
          <w:sz w:val="24"/>
          <w:szCs w:val="24"/>
        </w:rPr>
        <w:t>Oluşturulması: Amaç, kriterler ve alt kriterler belirlendikten sonra bunların kendi aralarında önem derecelerinin belirlenmesi için ikili karşılaştırma matrisi meydana getirilir (Saaty, 1990: 12). İkili karşılaştırma matrisi oluşturulurken Saaty (1990) ta</w:t>
      </w:r>
      <w:r w:rsidR="003C2BB5">
        <w:rPr>
          <w:rFonts w:ascii="Times New Roman" w:hAnsi="Times New Roman" w:cs="Times New Roman"/>
          <w:sz w:val="24"/>
          <w:szCs w:val="24"/>
        </w:rPr>
        <w:t>rafından geliştirilen Tablo 2</w:t>
      </w:r>
      <w:r>
        <w:rPr>
          <w:rFonts w:ascii="Times New Roman" w:hAnsi="Times New Roman" w:cs="Times New Roman"/>
          <w:sz w:val="24"/>
          <w:szCs w:val="24"/>
        </w:rPr>
        <w:t>’de gösterilen karşılaştırma ölçeği kullanılır. Ayrıca, tipik bir ikili karşılaştırma matrisi aşağıd</w:t>
      </w:r>
      <w:r w:rsidR="008A526A">
        <w:rPr>
          <w:rFonts w:ascii="Times New Roman" w:hAnsi="Times New Roman" w:cs="Times New Roman"/>
          <w:sz w:val="24"/>
          <w:szCs w:val="24"/>
        </w:rPr>
        <w:t>aki formüle sahiptir (Alford</w:t>
      </w:r>
      <w:r>
        <w:rPr>
          <w:rFonts w:ascii="Times New Roman" w:hAnsi="Times New Roman" w:cs="Times New Roman"/>
          <w:sz w:val="24"/>
          <w:szCs w:val="24"/>
        </w:rPr>
        <w:t>, 2004: 7):</w:t>
      </w:r>
      <w:r>
        <w:rPr>
          <w:rFonts w:ascii="Times New Roman" w:hAnsi="Times New Roman" w:cs="Times New Roman"/>
          <w:sz w:val="24"/>
          <w:szCs w:val="24"/>
        </w:rPr>
        <w:tab/>
      </w:r>
    </w:p>
    <w:p w:rsidR="00E25EC0" w:rsidRPr="00152F92" w:rsidRDefault="00152F92" w:rsidP="007000CE">
      <w:pPr>
        <w:tabs>
          <w:tab w:val="left" w:pos="1485"/>
          <w:tab w:val="right" w:pos="8504"/>
        </w:tabs>
        <w:spacing w:before="240" w:line="360" w:lineRule="auto"/>
        <w:rPr>
          <w:noProof/>
          <w:position w:val="-102"/>
          <w:lang w:eastAsia="tr-TR"/>
        </w:rPr>
      </w:pPr>
      <w:r w:rsidRPr="00152F92">
        <w:rPr>
          <w:rFonts w:ascii="Times New Roman" w:eastAsiaTheme="minorEastAsia" w:hAnsi="Times New Roman" w:cs="Times New Roman"/>
          <w:i/>
          <w:sz w:val="24"/>
          <w:szCs w:val="24"/>
        </w:rPr>
        <w:t>A</w:t>
      </w:r>
      <w:r>
        <w:rPr>
          <w:rFonts w:ascii="Times New Roman" w:eastAsiaTheme="minorEastAsia" w:hAnsi="Times New Roman" w:cs="Times New Roman"/>
          <w:sz w:val="24"/>
          <w:szCs w:val="24"/>
        </w:rPr>
        <w:t xml:space="preserve">= </w:t>
      </w:r>
      <m:oMath>
        <m:d>
          <m:dPr>
            <m:begChr m:val="["/>
            <m:endChr m:val="]"/>
            <m:ctrlPr>
              <w:rPr>
                <w:rFonts w:ascii="Cambria Math" w:hAnsi="Cambria Math" w:cs="Times New Roman"/>
                <w:i/>
                <w:sz w:val="24"/>
                <w:szCs w:val="24"/>
              </w:rPr>
            </m:ctrlPr>
          </m:dPr>
          <m:e>
            <m:m>
              <m:mPr>
                <m:rSpRule m:val="1"/>
                <m:mcs>
                  <m:mc>
                    <m:mcPr>
                      <m:count m:val="2"/>
                      <m:mcJc m:val="center"/>
                    </m:mcPr>
                  </m:mc>
                </m:mcs>
                <m:ctrlPr>
                  <w:rPr>
                    <w:rFonts w:ascii="Cambria Math" w:hAnsi="Cambria Math" w:cs="Times New Roman"/>
                    <w:i/>
                    <w:sz w:val="24"/>
                    <w:szCs w:val="24"/>
                  </w:rPr>
                </m:ctrlPr>
              </m:mPr>
              <m:mr>
                <m:e>
                  <m:r>
                    <w:rPr>
                      <w:rFonts w:ascii="Cambria Math" w:hAnsi="Cambria Math" w:cs="Times New Roman"/>
                      <w:sz w:val="24"/>
                      <w:szCs w:val="24"/>
                    </w:rPr>
                    <m:t>1</m:t>
                  </m:r>
                </m:e>
                <m:e>
                  <m:sSub>
                    <m:sSubPr>
                      <m:ctrlPr>
                        <w:rPr>
                          <w:rFonts w:ascii="Cambria Math" w:hAnsi="Cambria Math" w:cs="Times New Roman"/>
                          <w:i/>
                          <w:sz w:val="24"/>
                          <w:szCs w:val="24"/>
                        </w:rPr>
                      </m:ctrlPr>
                    </m:sSubPr>
                    <m:e>
                      <m:r>
                        <w:rPr>
                          <w:rFonts w:ascii="Cambria Math" w:hAnsi="Cambria Math" w:cs="Times New Roman"/>
                          <w:sz w:val="24"/>
                          <w:szCs w:val="24"/>
                        </w:rPr>
                        <m:t>a</m:t>
                      </m:r>
                    </m:e>
                    <m:sub>
                      <m:r>
                        <w:rPr>
                          <w:rFonts w:ascii="Cambria Math" w:hAnsi="Cambria Math" w:cs="Times New Roman"/>
                          <w:sz w:val="24"/>
                          <w:szCs w:val="24"/>
                        </w:rPr>
                        <m:t xml:space="preserve">12 </m:t>
                      </m:r>
                    </m:sub>
                  </m:sSub>
                  <m:r>
                    <w:rPr>
                      <w:rFonts w:ascii="Cambria Math" w:hAnsi="Cambria Math" w:cs="Times New Roman"/>
                      <w:sz w:val="24"/>
                      <w:szCs w:val="24"/>
                    </w:rPr>
                    <m:t xml:space="preserve">      </m:t>
                  </m:r>
                  <m:sSub>
                    <m:sSubPr>
                      <m:ctrlPr>
                        <w:rPr>
                          <w:rFonts w:ascii="Cambria Math" w:hAnsi="Cambria Math" w:cs="Times New Roman"/>
                          <w:i/>
                          <w:sz w:val="24"/>
                          <w:szCs w:val="24"/>
                        </w:rPr>
                      </m:ctrlPr>
                    </m:sSubPr>
                    <m:e>
                      <m:r>
                        <w:rPr>
                          <w:rFonts w:ascii="Cambria Math" w:hAnsi="Cambria Math" w:cs="Times New Roman"/>
                          <w:sz w:val="24"/>
                          <w:szCs w:val="24"/>
                        </w:rPr>
                        <m:t>a</m:t>
                      </m:r>
                    </m:e>
                    <m:sub>
                      <m:r>
                        <w:rPr>
                          <w:rFonts w:ascii="Cambria Math" w:hAnsi="Cambria Math" w:cs="Times New Roman"/>
                          <w:sz w:val="24"/>
                          <w:szCs w:val="24"/>
                        </w:rPr>
                        <m:t>13      ⋯</m:t>
                      </m:r>
                    </m:sub>
                  </m:sSub>
                  <m:r>
                    <w:rPr>
                      <w:rFonts w:ascii="Cambria Math" w:hAnsi="Cambria Math" w:cs="Times New Roman"/>
                      <w:sz w:val="24"/>
                      <w:szCs w:val="24"/>
                    </w:rPr>
                    <m:t xml:space="preserve">     </m:t>
                  </m:r>
                  <m:sSub>
                    <m:sSubPr>
                      <m:ctrlPr>
                        <w:rPr>
                          <w:rFonts w:ascii="Cambria Math" w:hAnsi="Cambria Math" w:cs="Times New Roman"/>
                          <w:i/>
                          <w:sz w:val="24"/>
                          <w:szCs w:val="24"/>
                        </w:rPr>
                      </m:ctrlPr>
                    </m:sSubPr>
                    <m:e>
                      <m:r>
                        <w:rPr>
                          <w:rFonts w:ascii="Cambria Math" w:hAnsi="Cambria Math" w:cs="Times New Roman"/>
                          <w:sz w:val="24"/>
                          <w:szCs w:val="24"/>
                        </w:rPr>
                        <m:t>a</m:t>
                      </m:r>
                    </m:e>
                    <m:sub>
                      <m:r>
                        <w:rPr>
                          <w:rFonts w:ascii="Cambria Math" w:hAnsi="Cambria Math" w:cs="Times New Roman"/>
                          <w:sz w:val="24"/>
                          <w:szCs w:val="24"/>
                        </w:rPr>
                        <m:t>1n</m:t>
                      </m:r>
                    </m:sub>
                  </m:sSub>
                </m:e>
              </m:mr>
              <m:mr>
                <m:e>
                  <m:f>
                    <m:fPr>
                      <m:ctrlPr>
                        <w:rPr>
                          <w:rFonts w:ascii="Cambria Math" w:hAnsi="Cambria Math" w:cs="Times New Roman"/>
                          <w:i/>
                          <w:sz w:val="24"/>
                          <w:szCs w:val="24"/>
                        </w:rPr>
                      </m:ctrlPr>
                    </m:fPr>
                    <m:num>
                      <m:r>
                        <w:rPr>
                          <w:rFonts w:ascii="Cambria Math" w:hAnsi="Cambria Math" w:cs="Times New Roman"/>
                          <w:sz w:val="24"/>
                          <w:szCs w:val="24"/>
                        </w:rPr>
                        <m:t>1</m:t>
                      </m:r>
                    </m:num>
                    <m:den>
                      <m:sSub>
                        <m:sSubPr>
                          <m:ctrlPr>
                            <w:rPr>
                              <w:rFonts w:ascii="Cambria Math" w:hAnsi="Cambria Math" w:cs="Times New Roman"/>
                              <w:i/>
                              <w:sz w:val="24"/>
                              <w:szCs w:val="24"/>
                            </w:rPr>
                          </m:ctrlPr>
                        </m:sSubPr>
                        <m:e>
                          <m:r>
                            <w:rPr>
                              <w:rFonts w:ascii="Cambria Math" w:hAnsi="Cambria Math" w:cs="Times New Roman"/>
                              <w:sz w:val="24"/>
                              <w:szCs w:val="24"/>
                            </w:rPr>
                            <m:t>a</m:t>
                          </m:r>
                        </m:e>
                        <m:sub>
                          <m:r>
                            <w:rPr>
                              <w:rFonts w:ascii="Cambria Math" w:hAnsi="Cambria Math" w:cs="Times New Roman"/>
                              <w:sz w:val="24"/>
                              <w:szCs w:val="24"/>
                            </w:rPr>
                            <m:t>12</m:t>
                          </m:r>
                        </m:sub>
                      </m:sSub>
                    </m:den>
                  </m:f>
                </m:e>
                <m:e>
                  <m:r>
                    <w:rPr>
                      <w:rFonts w:ascii="Cambria Math" w:hAnsi="Cambria Math" w:cs="Times New Roman"/>
                      <w:sz w:val="24"/>
                      <w:szCs w:val="24"/>
                    </w:rPr>
                    <m:t xml:space="preserve">    1            </m:t>
                  </m:r>
                  <m:sSub>
                    <m:sSubPr>
                      <m:ctrlPr>
                        <w:rPr>
                          <w:rFonts w:ascii="Cambria Math" w:hAnsi="Cambria Math" w:cs="Times New Roman"/>
                          <w:i/>
                          <w:sz w:val="24"/>
                          <w:szCs w:val="24"/>
                        </w:rPr>
                      </m:ctrlPr>
                    </m:sSubPr>
                    <m:e>
                      <m:r>
                        <w:rPr>
                          <w:rFonts w:ascii="Cambria Math" w:hAnsi="Cambria Math" w:cs="Times New Roman"/>
                          <w:sz w:val="24"/>
                          <w:szCs w:val="24"/>
                        </w:rPr>
                        <m:t>a</m:t>
                      </m:r>
                    </m:e>
                    <m:sub>
                      <m:r>
                        <w:rPr>
                          <w:rFonts w:ascii="Cambria Math" w:hAnsi="Cambria Math" w:cs="Times New Roman"/>
                          <w:sz w:val="24"/>
                          <w:szCs w:val="24"/>
                        </w:rPr>
                        <m:t>23</m:t>
                      </m:r>
                    </m:sub>
                  </m:sSub>
                  <m:r>
                    <w:rPr>
                      <w:rFonts w:ascii="Cambria Math" w:hAnsi="Cambria Math" w:cs="Times New Roman"/>
                      <w:sz w:val="24"/>
                      <w:szCs w:val="24"/>
                    </w:rPr>
                    <m:t xml:space="preserve">   …     </m:t>
                  </m:r>
                  <m:sSub>
                    <m:sSubPr>
                      <m:ctrlPr>
                        <w:rPr>
                          <w:rFonts w:ascii="Cambria Math" w:hAnsi="Cambria Math" w:cs="Times New Roman"/>
                          <w:i/>
                          <w:sz w:val="24"/>
                          <w:szCs w:val="24"/>
                        </w:rPr>
                      </m:ctrlPr>
                    </m:sSubPr>
                    <m:e>
                      <m:r>
                        <w:rPr>
                          <w:rFonts w:ascii="Cambria Math" w:hAnsi="Cambria Math" w:cs="Times New Roman"/>
                          <w:sz w:val="24"/>
                          <w:szCs w:val="24"/>
                        </w:rPr>
                        <m:t>a</m:t>
                      </m:r>
                    </m:e>
                    <m:sub>
                      <m:r>
                        <w:rPr>
                          <w:rFonts w:ascii="Cambria Math" w:hAnsi="Cambria Math" w:cs="Times New Roman"/>
                          <w:sz w:val="24"/>
                          <w:szCs w:val="24"/>
                        </w:rPr>
                        <m:t>2n</m:t>
                      </m:r>
                    </m:sub>
                  </m:sSub>
                  <m:r>
                    <w:rPr>
                      <w:rFonts w:ascii="Cambria Math" w:hAnsi="Cambria Math" w:cs="Times New Roman"/>
                      <w:sz w:val="24"/>
                      <w:szCs w:val="24"/>
                    </w:rPr>
                    <m:t xml:space="preserve">  </m:t>
                  </m:r>
                  <m:ctrlPr>
                    <w:rPr>
                      <w:rFonts w:ascii="Cambria Math" w:eastAsia="Cambria Math" w:hAnsi="Cambria Math" w:cs="Times New Roman"/>
                      <w:i/>
                      <w:sz w:val="24"/>
                      <w:szCs w:val="24"/>
                    </w:rPr>
                  </m:ctrlPr>
                </m:e>
              </m:mr>
              <m:mr>
                <m:e>
                  <m:f>
                    <m:fPr>
                      <m:ctrlPr>
                        <w:rPr>
                          <w:rFonts w:ascii="Cambria Math" w:eastAsia="Cambria Math" w:hAnsi="Cambria Math" w:cs="Times New Roman"/>
                          <w:i/>
                          <w:sz w:val="24"/>
                          <w:szCs w:val="24"/>
                        </w:rPr>
                      </m:ctrlPr>
                    </m:fPr>
                    <m:num>
                      <m:r>
                        <w:rPr>
                          <w:rFonts w:ascii="Cambria Math" w:eastAsia="Cambria Math" w:hAnsi="Cambria Math" w:cs="Times New Roman"/>
                          <w:sz w:val="24"/>
                          <w:szCs w:val="24"/>
                        </w:rPr>
                        <m:t>1</m:t>
                      </m:r>
                    </m:num>
                    <m:den>
                      <m:sSub>
                        <m:sSubPr>
                          <m:ctrlPr>
                            <w:rPr>
                              <w:rFonts w:ascii="Cambria Math" w:eastAsia="Cambria Math" w:hAnsi="Cambria Math" w:cs="Times New Roman"/>
                              <w:i/>
                              <w:sz w:val="24"/>
                              <w:szCs w:val="24"/>
                            </w:rPr>
                          </m:ctrlPr>
                        </m:sSubPr>
                        <m:e>
                          <m:r>
                            <w:rPr>
                              <w:rFonts w:ascii="Cambria Math" w:eastAsia="Cambria Math" w:hAnsi="Cambria Math" w:cs="Times New Roman"/>
                              <w:sz w:val="24"/>
                              <w:szCs w:val="24"/>
                            </w:rPr>
                            <m:t>a</m:t>
                          </m:r>
                        </m:e>
                        <m:sub>
                          <m:r>
                            <w:rPr>
                              <w:rFonts w:ascii="Cambria Math" w:eastAsia="Cambria Math" w:hAnsi="Cambria Math" w:cs="Times New Roman"/>
                              <w:sz w:val="24"/>
                              <w:szCs w:val="24"/>
                            </w:rPr>
                            <m:t>13</m:t>
                          </m:r>
                        </m:sub>
                      </m:sSub>
                    </m:den>
                  </m:f>
                  <m:ctrlPr>
                    <w:rPr>
                      <w:rFonts w:ascii="Cambria Math" w:eastAsia="Cambria Math" w:hAnsi="Cambria Math" w:cs="Times New Roman"/>
                      <w:i/>
                      <w:sz w:val="24"/>
                      <w:szCs w:val="24"/>
                    </w:rPr>
                  </m:ctrlPr>
                </m:e>
                <m:e>
                  <m:r>
                    <w:rPr>
                      <w:rFonts w:ascii="Cambria Math" w:eastAsia="Cambria Math" w:hAnsi="Cambria Math" w:cs="Times New Roman"/>
                      <w:sz w:val="24"/>
                      <w:szCs w:val="24"/>
                    </w:rPr>
                    <m:t xml:space="preserve">  1             ⋱      ⋱         ⋮ </m:t>
                  </m:r>
                  <m:ctrlPr>
                    <w:rPr>
                      <w:rFonts w:ascii="Cambria Math" w:eastAsia="Cambria Math" w:hAnsi="Cambria Math" w:cs="Times New Roman"/>
                      <w:i/>
                      <w:sz w:val="24"/>
                      <w:szCs w:val="24"/>
                    </w:rPr>
                  </m:ctrlPr>
                </m:e>
              </m:mr>
              <m:mr>
                <m:e>
                  <m:r>
                    <w:rPr>
                      <w:rFonts w:ascii="Cambria Math" w:eastAsia="Cambria Math" w:hAnsi="Cambria Math" w:cs="Times New Roman"/>
                      <w:sz w:val="24"/>
                      <w:szCs w:val="24"/>
                    </w:rPr>
                    <m:t>⋮</m:t>
                  </m:r>
                  <m:ctrlPr>
                    <w:rPr>
                      <w:rFonts w:ascii="Cambria Math" w:eastAsia="Cambria Math" w:hAnsi="Cambria Math" w:cs="Times New Roman"/>
                      <w:i/>
                      <w:sz w:val="24"/>
                      <w:szCs w:val="24"/>
                    </w:rPr>
                  </m:ctrlPr>
                </m:e>
                <m:e>
                  <m:r>
                    <w:rPr>
                      <w:rFonts w:ascii="Cambria Math" w:eastAsia="Cambria Math" w:hAnsi="Cambria Math" w:cs="Times New Roman"/>
                      <w:sz w:val="24"/>
                      <w:szCs w:val="24"/>
                    </w:rPr>
                    <m:t>⋮             ⋱        ⋱       ⋮</m:t>
                  </m:r>
                  <m:ctrlPr>
                    <w:rPr>
                      <w:rFonts w:ascii="Cambria Math" w:eastAsia="Cambria Math" w:hAnsi="Cambria Math" w:cs="Times New Roman"/>
                      <w:i/>
                      <w:sz w:val="24"/>
                      <w:szCs w:val="24"/>
                    </w:rPr>
                  </m:ctrlPr>
                </m:e>
              </m:mr>
              <m:mr>
                <m:e>
                  <m:f>
                    <m:fPr>
                      <m:ctrlPr>
                        <w:rPr>
                          <w:rFonts w:ascii="Cambria Math" w:eastAsia="Cambria Math" w:hAnsi="Cambria Math" w:cs="Times New Roman"/>
                          <w:i/>
                          <w:sz w:val="24"/>
                          <w:szCs w:val="24"/>
                        </w:rPr>
                      </m:ctrlPr>
                    </m:fPr>
                    <m:num>
                      <m:r>
                        <w:rPr>
                          <w:rFonts w:ascii="Cambria Math" w:eastAsia="Cambria Math" w:hAnsi="Cambria Math" w:cs="Times New Roman"/>
                          <w:sz w:val="24"/>
                          <w:szCs w:val="24"/>
                        </w:rPr>
                        <m:t>1</m:t>
                      </m:r>
                    </m:num>
                    <m:den>
                      <m:sSub>
                        <m:sSubPr>
                          <m:ctrlPr>
                            <w:rPr>
                              <w:rFonts w:ascii="Cambria Math" w:eastAsia="Cambria Math" w:hAnsi="Cambria Math" w:cs="Times New Roman"/>
                              <w:i/>
                              <w:sz w:val="24"/>
                              <w:szCs w:val="24"/>
                            </w:rPr>
                          </m:ctrlPr>
                        </m:sSubPr>
                        <m:e>
                          <m:r>
                            <w:rPr>
                              <w:rFonts w:ascii="Cambria Math" w:eastAsia="Cambria Math" w:hAnsi="Cambria Math" w:cs="Times New Roman"/>
                              <w:sz w:val="24"/>
                              <w:szCs w:val="24"/>
                            </w:rPr>
                            <m:t>a</m:t>
                          </m:r>
                        </m:e>
                        <m:sub>
                          <m:r>
                            <w:rPr>
                              <w:rFonts w:ascii="Cambria Math" w:eastAsia="Cambria Math" w:hAnsi="Cambria Math" w:cs="Times New Roman"/>
                              <w:sz w:val="24"/>
                              <w:szCs w:val="24"/>
                            </w:rPr>
                            <m:t>1n</m:t>
                          </m:r>
                        </m:sub>
                      </m:sSub>
                    </m:den>
                  </m:f>
                  <m:ctrlPr>
                    <w:rPr>
                      <w:rFonts w:ascii="Cambria Math" w:eastAsia="Cambria Math" w:hAnsi="Cambria Math" w:cs="Times New Roman"/>
                      <w:i/>
                      <w:sz w:val="24"/>
                      <w:szCs w:val="24"/>
                    </w:rPr>
                  </m:ctrlPr>
                </m:e>
                <m:e>
                  <m:f>
                    <m:fPr>
                      <m:ctrlPr>
                        <w:rPr>
                          <w:rFonts w:ascii="Cambria Math" w:eastAsia="Cambria Math" w:hAnsi="Cambria Math" w:cs="Times New Roman"/>
                          <w:i/>
                          <w:sz w:val="24"/>
                          <w:szCs w:val="24"/>
                        </w:rPr>
                      </m:ctrlPr>
                    </m:fPr>
                    <m:num>
                      <m:r>
                        <w:rPr>
                          <w:rFonts w:ascii="Cambria Math" w:eastAsia="Cambria Math" w:hAnsi="Cambria Math" w:cs="Times New Roman"/>
                          <w:sz w:val="24"/>
                          <w:szCs w:val="24"/>
                        </w:rPr>
                        <m:t>1</m:t>
                      </m:r>
                    </m:num>
                    <m:den>
                      <m:sSub>
                        <m:sSubPr>
                          <m:ctrlPr>
                            <w:rPr>
                              <w:rFonts w:ascii="Cambria Math" w:eastAsia="Cambria Math" w:hAnsi="Cambria Math" w:cs="Times New Roman"/>
                              <w:i/>
                              <w:sz w:val="24"/>
                              <w:szCs w:val="24"/>
                            </w:rPr>
                          </m:ctrlPr>
                        </m:sSubPr>
                        <m:e>
                          <m:r>
                            <w:rPr>
                              <w:rFonts w:ascii="Cambria Math" w:eastAsia="Cambria Math" w:hAnsi="Cambria Math" w:cs="Times New Roman"/>
                              <w:sz w:val="24"/>
                              <w:szCs w:val="24"/>
                            </w:rPr>
                            <m:t>a</m:t>
                          </m:r>
                        </m:e>
                        <m:sub>
                          <m:r>
                            <w:rPr>
                              <w:rFonts w:ascii="Cambria Math" w:eastAsia="Cambria Math" w:hAnsi="Cambria Math" w:cs="Times New Roman"/>
                              <w:sz w:val="24"/>
                              <w:szCs w:val="24"/>
                            </w:rPr>
                            <m:t>2n</m:t>
                          </m:r>
                        </m:sub>
                      </m:sSub>
                    </m:den>
                  </m:f>
                  <m:r>
                    <w:rPr>
                      <w:rFonts w:ascii="Cambria Math" w:eastAsia="Cambria Math" w:hAnsi="Cambria Math" w:cs="Times New Roman"/>
                      <w:sz w:val="24"/>
                      <w:szCs w:val="24"/>
                    </w:rPr>
                    <m:t xml:space="preserve">         ⋯        ⋯       1    </m:t>
                  </m:r>
                </m:e>
              </m:mr>
            </m:m>
          </m:e>
        </m:d>
      </m:oMath>
      <w:r>
        <w:rPr>
          <w:rFonts w:ascii="Times New Roman" w:eastAsiaTheme="minorEastAsia" w:hAnsi="Times New Roman" w:cs="Times New Roman"/>
          <w:sz w:val="24"/>
          <w:szCs w:val="24"/>
        </w:rPr>
        <w:t xml:space="preserve">                                                  </w:t>
      </w:r>
      <w:r w:rsidR="007000CE">
        <w:rPr>
          <w:rFonts w:ascii="Times New Roman" w:eastAsiaTheme="minorEastAsia" w:hAnsi="Times New Roman" w:cs="Times New Roman"/>
          <w:sz w:val="24"/>
          <w:szCs w:val="24"/>
        </w:rPr>
        <w:t xml:space="preserve">  </w:t>
      </w:r>
      <w:r w:rsidR="00D7183D">
        <w:rPr>
          <w:rFonts w:ascii="Times New Roman" w:eastAsiaTheme="minorEastAsia" w:hAnsi="Times New Roman" w:cs="Times New Roman"/>
          <w:sz w:val="24"/>
          <w:szCs w:val="24"/>
        </w:rPr>
        <w:t xml:space="preserve">                      </w:t>
      </w:r>
      <w:r w:rsidR="009113CD">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t>(3.1)</w:t>
      </w:r>
      <w:r w:rsidR="00E25EC0" w:rsidRPr="00361CB4">
        <w:rPr>
          <w:rFonts w:ascii="Times New Roman" w:eastAsiaTheme="minorEastAsia" w:hAnsi="Times New Roman" w:cs="Times New Roman"/>
          <w:sz w:val="24"/>
          <w:szCs w:val="24"/>
        </w:rPr>
        <w:tab/>
        <w:t xml:space="preserve">  </w:t>
      </w:r>
      <w:r>
        <w:rPr>
          <w:rFonts w:ascii="Times New Roman" w:eastAsiaTheme="minorEastAsia" w:hAnsi="Times New Roman" w:cs="Times New Roman"/>
          <w:sz w:val="24"/>
          <w:szCs w:val="24"/>
        </w:rPr>
        <w:t xml:space="preserve">                           </w:t>
      </w:r>
    </w:p>
    <w:p w:rsidR="003C2BB5" w:rsidRDefault="003C2BB5" w:rsidP="00E25EC0">
      <w:pPr>
        <w:tabs>
          <w:tab w:val="left" w:pos="1485"/>
        </w:tabs>
        <w:spacing w:line="360" w:lineRule="auto"/>
        <w:jc w:val="center"/>
        <w:rPr>
          <w:rFonts w:ascii="Times New Roman" w:hAnsi="Times New Roman" w:cs="Times New Roman"/>
          <w:b/>
          <w:sz w:val="24"/>
          <w:szCs w:val="24"/>
        </w:rPr>
      </w:pPr>
    </w:p>
    <w:p w:rsidR="007000CE" w:rsidRDefault="007000CE" w:rsidP="00E25EC0">
      <w:pPr>
        <w:tabs>
          <w:tab w:val="left" w:pos="1485"/>
        </w:tabs>
        <w:spacing w:line="360" w:lineRule="auto"/>
        <w:jc w:val="center"/>
        <w:rPr>
          <w:rFonts w:ascii="Times New Roman" w:hAnsi="Times New Roman" w:cs="Times New Roman"/>
          <w:b/>
          <w:sz w:val="24"/>
          <w:szCs w:val="24"/>
        </w:rPr>
      </w:pPr>
    </w:p>
    <w:p w:rsidR="007000CE" w:rsidRDefault="007000CE" w:rsidP="00E25EC0">
      <w:pPr>
        <w:tabs>
          <w:tab w:val="left" w:pos="1485"/>
        </w:tabs>
        <w:spacing w:line="360" w:lineRule="auto"/>
        <w:jc w:val="center"/>
        <w:rPr>
          <w:rFonts w:ascii="Times New Roman" w:hAnsi="Times New Roman" w:cs="Times New Roman"/>
          <w:b/>
          <w:sz w:val="24"/>
          <w:szCs w:val="24"/>
        </w:rPr>
      </w:pPr>
    </w:p>
    <w:p w:rsidR="00E25EC0" w:rsidRDefault="00E25EC0" w:rsidP="00E25EC0">
      <w:pPr>
        <w:tabs>
          <w:tab w:val="left" w:pos="1485"/>
        </w:tabs>
        <w:spacing w:line="360" w:lineRule="auto"/>
        <w:jc w:val="center"/>
        <w:rPr>
          <w:rFonts w:ascii="Times New Roman" w:hAnsi="Times New Roman" w:cs="Times New Roman"/>
          <w:b/>
          <w:sz w:val="24"/>
          <w:szCs w:val="24"/>
        </w:rPr>
      </w:pPr>
    </w:p>
    <w:p w:rsidR="00E25EC0" w:rsidRDefault="007000CE" w:rsidP="007000CE">
      <w:pPr>
        <w:pStyle w:val="ResimYazs"/>
        <w:spacing w:after="0"/>
        <w:jc w:val="center"/>
        <w:rPr>
          <w:rFonts w:asciiTheme="majorBidi" w:hAnsiTheme="majorBidi" w:cstheme="majorBidi"/>
          <w:color w:val="auto"/>
          <w:sz w:val="24"/>
          <w:szCs w:val="24"/>
        </w:rPr>
      </w:pPr>
      <w:bookmarkStart w:id="38" w:name="_Toc58795690"/>
      <w:r w:rsidRPr="007000CE">
        <w:rPr>
          <w:rFonts w:asciiTheme="majorBidi" w:hAnsiTheme="majorBidi" w:cstheme="majorBidi"/>
          <w:color w:val="auto"/>
          <w:sz w:val="24"/>
          <w:szCs w:val="24"/>
        </w:rPr>
        <w:lastRenderedPageBreak/>
        <w:t xml:space="preserve">Tablo </w:t>
      </w:r>
      <w:r w:rsidRPr="007000CE">
        <w:rPr>
          <w:rFonts w:asciiTheme="majorBidi" w:hAnsiTheme="majorBidi" w:cstheme="majorBidi"/>
          <w:color w:val="auto"/>
          <w:sz w:val="24"/>
          <w:szCs w:val="24"/>
        </w:rPr>
        <w:fldChar w:fldCharType="begin"/>
      </w:r>
      <w:r w:rsidRPr="007000CE">
        <w:rPr>
          <w:rFonts w:asciiTheme="majorBidi" w:hAnsiTheme="majorBidi" w:cstheme="majorBidi"/>
          <w:color w:val="auto"/>
          <w:sz w:val="24"/>
          <w:szCs w:val="24"/>
        </w:rPr>
        <w:instrText xml:space="preserve"> SEQ Tablo \* ARABIC </w:instrText>
      </w:r>
      <w:r w:rsidRPr="007000CE">
        <w:rPr>
          <w:rFonts w:asciiTheme="majorBidi" w:hAnsiTheme="majorBidi" w:cstheme="majorBidi"/>
          <w:color w:val="auto"/>
          <w:sz w:val="24"/>
          <w:szCs w:val="24"/>
        </w:rPr>
        <w:fldChar w:fldCharType="separate"/>
      </w:r>
      <w:r w:rsidR="005325FF">
        <w:rPr>
          <w:rFonts w:asciiTheme="majorBidi" w:hAnsiTheme="majorBidi" w:cstheme="majorBidi"/>
          <w:noProof/>
          <w:color w:val="auto"/>
          <w:sz w:val="24"/>
          <w:szCs w:val="24"/>
        </w:rPr>
        <w:t>2</w:t>
      </w:r>
      <w:r w:rsidRPr="007000CE">
        <w:rPr>
          <w:rFonts w:asciiTheme="majorBidi" w:hAnsiTheme="majorBidi" w:cstheme="majorBidi"/>
          <w:color w:val="auto"/>
          <w:sz w:val="24"/>
          <w:szCs w:val="24"/>
        </w:rPr>
        <w:fldChar w:fldCharType="end"/>
      </w:r>
      <w:r w:rsidRPr="007000CE">
        <w:rPr>
          <w:rFonts w:asciiTheme="majorBidi" w:hAnsiTheme="majorBidi" w:cstheme="majorBidi"/>
          <w:color w:val="auto"/>
          <w:sz w:val="24"/>
          <w:szCs w:val="24"/>
        </w:rPr>
        <w:t>. Karşılaştırmalarda Kullanılan Önem Dereceleri Tablosu</w:t>
      </w:r>
      <w:bookmarkEnd w:id="38"/>
    </w:p>
    <w:p w:rsidR="007000CE" w:rsidRPr="007000CE" w:rsidRDefault="007000CE" w:rsidP="007000CE">
      <w:pPr>
        <w:spacing w:after="0" w:line="240" w:lineRule="auto"/>
      </w:pPr>
    </w:p>
    <w:tbl>
      <w:tblPr>
        <w:tblStyle w:val="ListeTablo21"/>
        <w:tblW w:w="7845" w:type="dxa"/>
        <w:jc w:val="center"/>
        <w:shd w:val="clear" w:color="auto" w:fill="FFFFFF" w:themeFill="background1"/>
        <w:tblLayout w:type="fixed"/>
        <w:tblLook w:val="04A0" w:firstRow="1" w:lastRow="0" w:firstColumn="1" w:lastColumn="0" w:noHBand="0" w:noVBand="1"/>
      </w:tblPr>
      <w:tblGrid>
        <w:gridCol w:w="1163"/>
        <w:gridCol w:w="2239"/>
        <w:gridCol w:w="4443"/>
      </w:tblGrid>
      <w:tr w:rsidR="00E25EC0" w:rsidTr="007000CE">
        <w:trPr>
          <w:cnfStyle w:val="100000000000" w:firstRow="1" w:lastRow="0" w:firstColumn="0" w:lastColumn="0" w:oddVBand="0" w:evenVBand="0" w:oddHBand="0" w:evenHBand="0" w:firstRowFirstColumn="0" w:firstRowLastColumn="0" w:lastRowFirstColumn="0" w:lastRowLastColumn="0"/>
          <w:trHeight w:val="504"/>
          <w:jc w:val="center"/>
        </w:trPr>
        <w:tc>
          <w:tcPr>
            <w:cnfStyle w:val="001000000000" w:firstRow="0" w:lastRow="0" w:firstColumn="1" w:lastColumn="0" w:oddVBand="0" w:evenVBand="0" w:oddHBand="0" w:evenHBand="0" w:firstRowFirstColumn="0" w:firstRowLastColumn="0" w:lastRowFirstColumn="0" w:lastRowLastColumn="0"/>
            <w:tcW w:w="1163" w:type="dxa"/>
            <w:shd w:val="clear" w:color="auto" w:fill="FFFFFF" w:themeFill="background1"/>
            <w:hideMark/>
          </w:tcPr>
          <w:p w:rsidR="00E25EC0" w:rsidRDefault="00E25EC0" w:rsidP="00E25EC0">
            <w:pPr>
              <w:jc w:val="center"/>
              <w:rPr>
                <w:rFonts w:ascii="Times New Roman" w:hAnsi="Times New Roman" w:cs="Times New Roman"/>
                <w:b w:val="0"/>
                <w:sz w:val="24"/>
                <w:szCs w:val="24"/>
              </w:rPr>
            </w:pPr>
            <w:r>
              <w:rPr>
                <w:rFonts w:ascii="Times New Roman" w:hAnsi="Times New Roman" w:cs="Times New Roman"/>
                <w:b w:val="0"/>
                <w:sz w:val="24"/>
                <w:szCs w:val="24"/>
              </w:rPr>
              <w:t>Önem Derecesi</w:t>
            </w:r>
          </w:p>
        </w:tc>
        <w:tc>
          <w:tcPr>
            <w:tcW w:w="2239" w:type="dxa"/>
            <w:shd w:val="clear" w:color="auto" w:fill="FFFFFF" w:themeFill="background1"/>
            <w:hideMark/>
          </w:tcPr>
          <w:p w:rsidR="00E25EC0" w:rsidRDefault="00E25EC0" w:rsidP="00E25EC0">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4"/>
                <w:szCs w:val="24"/>
              </w:rPr>
            </w:pPr>
            <w:r>
              <w:rPr>
                <w:rFonts w:ascii="Times New Roman" w:hAnsi="Times New Roman" w:cs="Times New Roman"/>
                <w:b w:val="0"/>
                <w:sz w:val="24"/>
                <w:szCs w:val="24"/>
              </w:rPr>
              <w:t xml:space="preserve">Tanım </w:t>
            </w:r>
          </w:p>
        </w:tc>
        <w:tc>
          <w:tcPr>
            <w:tcW w:w="4443" w:type="dxa"/>
            <w:shd w:val="clear" w:color="auto" w:fill="FFFFFF" w:themeFill="background1"/>
            <w:hideMark/>
          </w:tcPr>
          <w:p w:rsidR="00E25EC0" w:rsidRDefault="00E25EC0" w:rsidP="00E25EC0">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4"/>
                <w:szCs w:val="24"/>
              </w:rPr>
            </w:pPr>
            <w:r>
              <w:rPr>
                <w:rFonts w:ascii="Times New Roman" w:hAnsi="Times New Roman" w:cs="Times New Roman"/>
                <w:b w:val="0"/>
                <w:sz w:val="24"/>
                <w:szCs w:val="24"/>
              </w:rPr>
              <w:t>Açıklama</w:t>
            </w:r>
          </w:p>
        </w:tc>
      </w:tr>
      <w:tr w:rsidR="00E25EC0" w:rsidTr="007000CE">
        <w:trPr>
          <w:cnfStyle w:val="000000100000" w:firstRow="0" w:lastRow="0" w:firstColumn="0" w:lastColumn="0" w:oddVBand="0" w:evenVBand="0" w:oddHBand="1" w:evenHBand="0" w:firstRowFirstColumn="0" w:firstRowLastColumn="0" w:lastRowFirstColumn="0" w:lastRowLastColumn="0"/>
          <w:trHeight w:val="408"/>
          <w:jc w:val="center"/>
        </w:trPr>
        <w:tc>
          <w:tcPr>
            <w:cnfStyle w:val="001000000000" w:firstRow="0" w:lastRow="0" w:firstColumn="1" w:lastColumn="0" w:oddVBand="0" w:evenVBand="0" w:oddHBand="0" w:evenHBand="0" w:firstRowFirstColumn="0" w:firstRowLastColumn="0" w:lastRowFirstColumn="0" w:lastRowLastColumn="0"/>
            <w:tcW w:w="1163" w:type="dxa"/>
            <w:shd w:val="clear" w:color="auto" w:fill="FFFFFF" w:themeFill="background1"/>
            <w:hideMark/>
          </w:tcPr>
          <w:p w:rsidR="00E25EC0" w:rsidRPr="00DB1E5E" w:rsidRDefault="00E25EC0" w:rsidP="00DB1E5E">
            <w:pPr>
              <w:jc w:val="center"/>
              <w:rPr>
                <w:rFonts w:ascii="Times New Roman" w:hAnsi="Times New Roman" w:cs="Times New Roman"/>
                <w:sz w:val="18"/>
                <w:szCs w:val="18"/>
              </w:rPr>
            </w:pPr>
            <w:r w:rsidRPr="00DB1E5E">
              <w:rPr>
                <w:rFonts w:ascii="Times New Roman" w:hAnsi="Times New Roman" w:cs="Times New Roman"/>
                <w:sz w:val="18"/>
                <w:szCs w:val="18"/>
              </w:rPr>
              <w:t>1</w:t>
            </w:r>
          </w:p>
        </w:tc>
        <w:tc>
          <w:tcPr>
            <w:tcW w:w="2239" w:type="dxa"/>
            <w:shd w:val="clear" w:color="auto" w:fill="FFFFFF" w:themeFill="background1"/>
            <w:hideMark/>
          </w:tcPr>
          <w:p w:rsidR="00E25EC0" w:rsidRPr="00DB1E5E" w:rsidRDefault="00E25EC0" w:rsidP="00E25EC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r w:rsidRPr="00DB1E5E">
              <w:rPr>
                <w:rFonts w:ascii="Times New Roman" w:hAnsi="Times New Roman" w:cs="Times New Roman"/>
                <w:sz w:val="18"/>
                <w:szCs w:val="18"/>
              </w:rPr>
              <w:t>Eşit önemli</w:t>
            </w:r>
          </w:p>
        </w:tc>
        <w:tc>
          <w:tcPr>
            <w:tcW w:w="4443" w:type="dxa"/>
            <w:shd w:val="clear" w:color="auto" w:fill="FFFFFF" w:themeFill="background1"/>
            <w:hideMark/>
          </w:tcPr>
          <w:p w:rsidR="00E25EC0" w:rsidRPr="00DB1E5E" w:rsidRDefault="00E25EC0" w:rsidP="00E25EC0">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18"/>
                <w:szCs w:val="18"/>
              </w:rPr>
            </w:pPr>
            <w:r w:rsidRPr="00DB1E5E">
              <w:rPr>
                <w:rFonts w:ascii="Times New Roman" w:hAnsi="Times New Roman" w:cs="Times New Roman"/>
                <w:sz w:val="18"/>
                <w:szCs w:val="18"/>
                <w:shd w:val="clear" w:color="auto" w:fill="FFFFFF"/>
              </w:rPr>
              <w:t>İki faaliyet eşit düzeyde katkıda bulunuyor</w:t>
            </w:r>
          </w:p>
        </w:tc>
      </w:tr>
      <w:tr w:rsidR="00DB1E5E" w:rsidTr="007000CE">
        <w:trPr>
          <w:trHeight w:val="672"/>
          <w:jc w:val="center"/>
        </w:trPr>
        <w:tc>
          <w:tcPr>
            <w:cnfStyle w:val="001000000000" w:firstRow="0" w:lastRow="0" w:firstColumn="1" w:lastColumn="0" w:oddVBand="0" w:evenVBand="0" w:oddHBand="0" w:evenHBand="0" w:firstRowFirstColumn="0" w:firstRowLastColumn="0" w:lastRowFirstColumn="0" w:lastRowLastColumn="0"/>
            <w:tcW w:w="1163" w:type="dxa"/>
            <w:shd w:val="clear" w:color="auto" w:fill="FFFFFF" w:themeFill="background1"/>
          </w:tcPr>
          <w:p w:rsidR="00DB1E5E" w:rsidRPr="00DB1E5E" w:rsidRDefault="00DB1E5E" w:rsidP="00DB1E5E">
            <w:pPr>
              <w:jc w:val="center"/>
              <w:rPr>
                <w:rFonts w:ascii="Times New Roman" w:hAnsi="Times New Roman" w:cs="Times New Roman"/>
                <w:sz w:val="18"/>
                <w:szCs w:val="18"/>
              </w:rPr>
            </w:pPr>
            <w:r w:rsidRPr="00DB1E5E">
              <w:rPr>
                <w:rFonts w:ascii="Times New Roman" w:hAnsi="Times New Roman" w:cs="Times New Roman"/>
                <w:sz w:val="18"/>
                <w:szCs w:val="18"/>
              </w:rPr>
              <w:t>3</w:t>
            </w:r>
          </w:p>
        </w:tc>
        <w:tc>
          <w:tcPr>
            <w:tcW w:w="2239" w:type="dxa"/>
            <w:shd w:val="clear" w:color="auto" w:fill="FFFFFF" w:themeFill="background1"/>
          </w:tcPr>
          <w:p w:rsidR="00DB1E5E" w:rsidRPr="00DB1E5E" w:rsidRDefault="00DB1E5E" w:rsidP="00DB1E5E">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r w:rsidRPr="00DB1E5E">
              <w:rPr>
                <w:rFonts w:ascii="Times New Roman" w:hAnsi="Times New Roman" w:cs="Times New Roman"/>
                <w:sz w:val="18"/>
                <w:szCs w:val="18"/>
              </w:rPr>
              <w:t>Orta derece önemli</w:t>
            </w:r>
          </w:p>
        </w:tc>
        <w:tc>
          <w:tcPr>
            <w:tcW w:w="4443" w:type="dxa"/>
            <w:shd w:val="clear" w:color="auto" w:fill="FFFFFF" w:themeFill="background1"/>
          </w:tcPr>
          <w:p w:rsidR="00DB1E5E" w:rsidRPr="00DB1E5E" w:rsidRDefault="00DB1E5E" w:rsidP="00DB1E5E">
            <w:pPr>
              <w:shd w:val="clear" w:color="auto" w:fill="FFFFFF"/>
              <w:spacing w:line="360"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18"/>
                <w:lang w:eastAsia="tr-TR"/>
              </w:rPr>
            </w:pPr>
            <w:r w:rsidRPr="00DB1E5E">
              <w:rPr>
                <w:rFonts w:ascii="Times New Roman" w:eastAsia="Times New Roman" w:hAnsi="Times New Roman" w:cs="Times New Roman"/>
                <w:sz w:val="18"/>
                <w:szCs w:val="18"/>
                <w:lang w:eastAsia="tr-TR"/>
              </w:rPr>
              <w:t>Tecrübe ve yargı bir faaliyeti diğerine orta</w:t>
            </w:r>
            <w:r>
              <w:rPr>
                <w:rFonts w:ascii="Times New Roman" w:eastAsia="Times New Roman" w:hAnsi="Times New Roman" w:cs="Times New Roman"/>
                <w:sz w:val="18"/>
                <w:szCs w:val="18"/>
                <w:lang w:eastAsia="tr-TR"/>
              </w:rPr>
              <w:t xml:space="preserve"> </w:t>
            </w:r>
            <w:r w:rsidRPr="00DB1E5E">
              <w:rPr>
                <w:rFonts w:ascii="Times New Roman" w:eastAsia="Times New Roman" w:hAnsi="Times New Roman" w:cs="Times New Roman"/>
                <w:sz w:val="18"/>
                <w:szCs w:val="18"/>
                <w:lang w:eastAsia="tr-TR"/>
              </w:rPr>
              <w:t>derecede tercih ettiriyor</w:t>
            </w:r>
          </w:p>
          <w:p w:rsidR="00DB1E5E" w:rsidRPr="00DB1E5E" w:rsidRDefault="00DB1E5E" w:rsidP="00DB1E5E">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18"/>
                <w:szCs w:val="18"/>
              </w:rPr>
            </w:pPr>
          </w:p>
        </w:tc>
      </w:tr>
      <w:tr w:rsidR="00DB1E5E" w:rsidTr="007000CE">
        <w:trPr>
          <w:cnfStyle w:val="000000100000" w:firstRow="0" w:lastRow="0" w:firstColumn="0" w:lastColumn="0" w:oddVBand="0" w:evenVBand="0" w:oddHBand="1" w:evenHBand="0" w:firstRowFirstColumn="0" w:firstRowLastColumn="0" w:lastRowFirstColumn="0" w:lastRowLastColumn="0"/>
          <w:trHeight w:val="586"/>
          <w:jc w:val="center"/>
        </w:trPr>
        <w:tc>
          <w:tcPr>
            <w:cnfStyle w:val="001000000000" w:firstRow="0" w:lastRow="0" w:firstColumn="1" w:lastColumn="0" w:oddVBand="0" w:evenVBand="0" w:oddHBand="0" w:evenHBand="0" w:firstRowFirstColumn="0" w:firstRowLastColumn="0" w:lastRowFirstColumn="0" w:lastRowLastColumn="0"/>
            <w:tcW w:w="1163" w:type="dxa"/>
            <w:shd w:val="clear" w:color="auto" w:fill="FFFFFF" w:themeFill="background1"/>
            <w:hideMark/>
          </w:tcPr>
          <w:p w:rsidR="00DB1E5E" w:rsidRPr="00DB1E5E" w:rsidRDefault="00DB1E5E" w:rsidP="00DB1E5E">
            <w:pPr>
              <w:jc w:val="center"/>
              <w:rPr>
                <w:rFonts w:ascii="Times New Roman" w:hAnsi="Times New Roman" w:cs="Times New Roman"/>
                <w:sz w:val="18"/>
                <w:szCs w:val="18"/>
              </w:rPr>
            </w:pPr>
            <w:r w:rsidRPr="00DB1E5E">
              <w:rPr>
                <w:rFonts w:ascii="Times New Roman" w:hAnsi="Times New Roman" w:cs="Times New Roman"/>
                <w:sz w:val="18"/>
                <w:szCs w:val="18"/>
              </w:rPr>
              <w:t>5</w:t>
            </w:r>
          </w:p>
        </w:tc>
        <w:tc>
          <w:tcPr>
            <w:tcW w:w="2239" w:type="dxa"/>
            <w:shd w:val="clear" w:color="auto" w:fill="FFFFFF" w:themeFill="background1"/>
            <w:hideMark/>
          </w:tcPr>
          <w:p w:rsidR="00DB1E5E" w:rsidRPr="00DB1E5E" w:rsidRDefault="00DB1E5E" w:rsidP="00DB1E5E">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r w:rsidRPr="00DB1E5E">
              <w:rPr>
                <w:rFonts w:ascii="Times New Roman" w:hAnsi="Times New Roman" w:cs="Times New Roman"/>
                <w:sz w:val="18"/>
                <w:szCs w:val="18"/>
              </w:rPr>
              <w:t>Yüksek derece önemli</w:t>
            </w:r>
          </w:p>
        </w:tc>
        <w:tc>
          <w:tcPr>
            <w:tcW w:w="4443" w:type="dxa"/>
            <w:shd w:val="clear" w:color="auto" w:fill="FFFFFF" w:themeFill="background1"/>
          </w:tcPr>
          <w:p w:rsidR="00DB1E5E" w:rsidRPr="00DB1E5E" w:rsidRDefault="00DB1E5E" w:rsidP="00DB1E5E">
            <w:pPr>
              <w:shd w:val="clear" w:color="auto" w:fill="FFFFFF"/>
              <w:spacing w:line="360" w:lineRule="auto"/>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lang w:eastAsia="tr-TR"/>
              </w:rPr>
            </w:pPr>
            <w:r w:rsidRPr="00DB1E5E">
              <w:rPr>
                <w:rFonts w:ascii="Times New Roman" w:eastAsia="Times New Roman" w:hAnsi="Times New Roman" w:cs="Times New Roman"/>
                <w:sz w:val="18"/>
                <w:szCs w:val="18"/>
                <w:lang w:eastAsia="tr-TR"/>
              </w:rPr>
              <w:t>Tecrübe ve yargı bir faaliyeti diğerine kuvvetli bir şekilde tercih ettiriyor</w:t>
            </w:r>
          </w:p>
          <w:p w:rsidR="00DB1E5E" w:rsidRPr="00DB1E5E" w:rsidRDefault="00DB1E5E" w:rsidP="00DB1E5E">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18"/>
                <w:szCs w:val="18"/>
              </w:rPr>
            </w:pPr>
          </w:p>
        </w:tc>
      </w:tr>
      <w:tr w:rsidR="00DB1E5E" w:rsidTr="007000CE">
        <w:trPr>
          <w:trHeight w:val="628"/>
          <w:jc w:val="center"/>
        </w:trPr>
        <w:tc>
          <w:tcPr>
            <w:cnfStyle w:val="001000000000" w:firstRow="0" w:lastRow="0" w:firstColumn="1" w:lastColumn="0" w:oddVBand="0" w:evenVBand="0" w:oddHBand="0" w:evenHBand="0" w:firstRowFirstColumn="0" w:firstRowLastColumn="0" w:lastRowFirstColumn="0" w:lastRowLastColumn="0"/>
            <w:tcW w:w="1163" w:type="dxa"/>
            <w:shd w:val="clear" w:color="auto" w:fill="FFFFFF" w:themeFill="background1"/>
            <w:hideMark/>
          </w:tcPr>
          <w:p w:rsidR="00DB1E5E" w:rsidRPr="00DB1E5E" w:rsidRDefault="00DB1E5E" w:rsidP="00DB1E5E">
            <w:pPr>
              <w:jc w:val="center"/>
              <w:rPr>
                <w:rFonts w:ascii="Times New Roman" w:hAnsi="Times New Roman" w:cs="Times New Roman"/>
                <w:sz w:val="18"/>
                <w:szCs w:val="18"/>
              </w:rPr>
            </w:pPr>
            <w:r w:rsidRPr="00DB1E5E">
              <w:rPr>
                <w:rFonts w:ascii="Times New Roman" w:hAnsi="Times New Roman" w:cs="Times New Roman"/>
                <w:sz w:val="18"/>
                <w:szCs w:val="18"/>
              </w:rPr>
              <w:t>7</w:t>
            </w:r>
          </w:p>
        </w:tc>
        <w:tc>
          <w:tcPr>
            <w:tcW w:w="2239" w:type="dxa"/>
            <w:shd w:val="clear" w:color="auto" w:fill="FFFFFF" w:themeFill="background1"/>
            <w:hideMark/>
          </w:tcPr>
          <w:p w:rsidR="00DB1E5E" w:rsidRPr="00DB1E5E" w:rsidRDefault="00DB1E5E" w:rsidP="00DB1E5E">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r w:rsidRPr="00DB1E5E">
              <w:rPr>
                <w:rFonts w:ascii="Times New Roman" w:hAnsi="Times New Roman" w:cs="Times New Roman"/>
                <w:sz w:val="18"/>
                <w:szCs w:val="18"/>
              </w:rPr>
              <w:t>Çok yüksek derece önemli</w:t>
            </w:r>
          </w:p>
        </w:tc>
        <w:tc>
          <w:tcPr>
            <w:tcW w:w="4443" w:type="dxa"/>
            <w:shd w:val="clear" w:color="auto" w:fill="FFFFFF" w:themeFill="background1"/>
          </w:tcPr>
          <w:p w:rsidR="00DB1E5E" w:rsidRPr="00DB1E5E" w:rsidRDefault="00DB1E5E" w:rsidP="00DB1E5E">
            <w:pPr>
              <w:shd w:val="clear" w:color="auto" w:fill="FFFFFF"/>
              <w:spacing w:line="360"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18"/>
                <w:lang w:eastAsia="tr-TR"/>
              </w:rPr>
            </w:pPr>
            <w:r w:rsidRPr="00DB1E5E">
              <w:rPr>
                <w:rFonts w:ascii="Times New Roman" w:eastAsia="Times New Roman" w:hAnsi="Times New Roman" w:cs="Times New Roman"/>
                <w:sz w:val="18"/>
                <w:szCs w:val="18"/>
                <w:lang w:eastAsia="tr-TR"/>
              </w:rPr>
              <w:t xml:space="preserve">Bir faaliyet güçlü </w:t>
            </w:r>
            <w:r>
              <w:rPr>
                <w:rFonts w:ascii="Times New Roman" w:eastAsia="Times New Roman" w:hAnsi="Times New Roman" w:cs="Times New Roman"/>
                <w:sz w:val="18"/>
                <w:szCs w:val="18"/>
                <w:lang w:eastAsia="tr-TR"/>
              </w:rPr>
              <w:t xml:space="preserve">bir şekilde tercih ediliyor ve </w:t>
            </w:r>
            <w:r w:rsidRPr="00DB1E5E">
              <w:rPr>
                <w:rFonts w:ascii="Times New Roman" w:eastAsia="Times New Roman" w:hAnsi="Times New Roman" w:cs="Times New Roman"/>
                <w:sz w:val="18"/>
                <w:szCs w:val="18"/>
                <w:lang w:eastAsia="tr-TR"/>
              </w:rPr>
              <w:t>baskınlığı uygulamada rahatça görülüyor</w:t>
            </w:r>
          </w:p>
          <w:p w:rsidR="00DB1E5E" w:rsidRPr="00DB1E5E" w:rsidRDefault="00DB1E5E" w:rsidP="00DB1E5E">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18"/>
                <w:szCs w:val="18"/>
              </w:rPr>
            </w:pPr>
          </w:p>
        </w:tc>
      </w:tr>
      <w:tr w:rsidR="00DB1E5E" w:rsidTr="007000CE">
        <w:trPr>
          <w:cnfStyle w:val="000000100000" w:firstRow="0" w:lastRow="0" w:firstColumn="0" w:lastColumn="0" w:oddVBand="0" w:evenVBand="0" w:oddHBand="1" w:evenHBand="0" w:firstRowFirstColumn="0" w:firstRowLastColumn="0" w:lastRowFirstColumn="0" w:lastRowLastColumn="0"/>
          <w:trHeight w:val="671"/>
          <w:jc w:val="center"/>
        </w:trPr>
        <w:tc>
          <w:tcPr>
            <w:cnfStyle w:val="001000000000" w:firstRow="0" w:lastRow="0" w:firstColumn="1" w:lastColumn="0" w:oddVBand="0" w:evenVBand="0" w:oddHBand="0" w:evenHBand="0" w:firstRowFirstColumn="0" w:firstRowLastColumn="0" w:lastRowFirstColumn="0" w:lastRowLastColumn="0"/>
            <w:tcW w:w="1163" w:type="dxa"/>
            <w:shd w:val="clear" w:color="auto" w:fill="FFFFFF" w:themeFill="background1"/>
            <w:hideMark/>
          </w:tcPr>
          <w:p w:rsidR="00DB1E5E" w:rsidRPr="00DB1E5E" w:rsidRDefault="00DB1E5E" w:rsidP="00DB1E5E">
            <w:pPr>
              <w:jc w:val="center"/>
              <w:rPr>
                <w:rFonts w:ascii="Times New Roman" w:hAnsi="Times New Roman" w:cs="Times New Roman"/>
                <w:sz w:val="18"/>
                <w:szCs w:val="18"/>
              </w:rPr>
            </w:pPr>
            <w:r w:rsidRPr="00DB1E5E">
              <w:rPr>
                <w:rFonts w:ascii="Times New Roman" w:hAnsi="Times New Roman" w:cs="Times New Roman"/>
                <w:sz w:val="18"/>
                <w:szCs w:val="18"/>
              </w:rPr>
              <w:t>9</w:t>
            </w:r>
          </w:p>
        </w:tc>
        <w:tc>
          <w:tcPr>
            <w:tcW w:w="2239" w:type="dxa"/>
            <w:shd w:val="clear" w:color="auto" w:fill="FFFFFF" w:themeFill="background1"/>
            <w:hideMark/>
          </w:tcPr>
          <w:p w:rsidR="00DB1E5E" w:rsidRPr="00DB1E5E" w:rsidRDefault="00DB1E5E" w:rsidP="00DB1E5E">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r w:rsidRPr="00DB1E5E">
              <w:rPr>
                <w:rFonts w:ascii="Times New Roman" w:hAnsi="Times New Roman" w:cs="Times New Roman"/>
                <w:sz w:val="18"/>
                <w:szCs w:val="18"/>
              </w:rPr>
              <w:t>Aşırı derecede önemli</w:t>
            </w:r>
          </w:p>
        </w:tc>
        <w:tc>
          <w:tcPr>
            <w:tcW w:w="4443" w:type="dxa"/>
            <w:shd w:val="clear" w:color="auto" w:fill="FFFFFF" w:themeFill="background1"/>
          </w:tcPr>
          <w:p w:rsidR="00DB1E5E" w:rsidRPr="00DB1E5E" w:rsidRDefault="00DB1E5E" w:rsidP="00DB1E5E">
            <w:pPr>
              <w:shd w:val="clear" w:color="auto" w:fill="FFFFFF"/>
              <w:spacing w:line="360" w:lineRule="auto"/>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lang w:eastAsia="tr-TR"/>
              </w:rPr>
            </w:pPr>
            <w:r w:rsidRPr="00DB1E5E">
              <w:rPr>
                <w:rFonts w:ascii="Times New Roman" w:eastAsia="Times New Roman" w:hAnsi="Times New Roman" w:cs="Times New Roman"/>
                <w:sz w:val="18"/>
                <w:szCs w:val="18"/>
                <w:lang w:eastAsia="tr-TR"/>
              </w:rPr>
              <w:t>Bir faaliyetin diğe</w:t>
            </w:r>
            <w:r>
              <w:rPr>
                <w:rFonts w:ascii="Times New Roman" w:eastAsia="Times New Roman" w:hAnsi="Times New Roman" w:cs="Times New Roman"/>
                <w:sz w:val="18"/>
                <w:szCs w:val="18"/>
                <w:lang w:eastAsia="tr-TR"/>
              </w:rPr>
              <w:t xml:space="preserve">rine tercih edilmesine ilişkin </w:t>
            </w:r>
            <w:r w:rsidRPr="00DB1E5E">
              <w:rPr>
                <w:rFonts w:ascii="Times New Roman" w:eastAsia="Times New Roman" w:hAnsi="Times New Roman" w:cs="Times New Roman"/>
                <w:sz w:val="18"/>
                <w:szCs w:val="18"/>
                <w:lang w:eastAsia="tr-TR"/>
              </w:rPr>
              <w:t>kanıtlar çok büyük güvenilirliğe sahiptir</w:t>
            </w:r>
          </w:p>
          <w:p w:rsidR="00DB1E5E" w:rsidRPr="00DB1E5E" w:rsidRDefault="00DB1E5E" w:rsidP="00DB1E5E">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18"/>
                <w:szCs w:val="18"/>
              </w:rPr>
            </w:pPr>
          </w:p>
        </w:tc>
      </w:tr>
      <w:tr w:rsidR="00DB1E5E" w:rsidTr="007000CE">
        <w:trPr>
          <w:trHeight w:val="598"/>
          <w:jc w:val="center"/>
        </w:trPr>
        <w:tc>
          <w:tcPr>
            <w:cnfStyle w:val="001000000000" w:firstRow="0" w:lastRow="0" w:firstColumn="1" w:lastColumn="0" w:oddVBand="0" w:evenVBand="0" w:oddHBand="0" w:evenHBand="0" w:firstRowFirstColumn="0" w:firstRowLastColumn="0" w:lastRowFirstColumn="0" w:lastRowLastColumn="0"/>
            <w:tcW w:w="1163" w:type="dxa"/>
            <w:shd w:val="clear" w:color="auto" w:fill="FFFFFF" w:themeFill="background1"/>
            <w:hideMark/>
          </w:tcPr>
          <w:p w:rsidR="00DB1E5E" w:rsidRPr="00DB1E5E" w:rsidRDefault="00DB1E5E" w:rsidP="00DB1E5E">
            <w:pPr>
              <w:jc w:val="center"/>
              <w:rPr>
                <w:rFonts w:ascii="Times New Roman" w:hAnsi="Times New Roman" w:cs="Times New Roman"/>
                <w:sz w:val="18"/>
                <w:szCs w:val="18"/>
              </w:rPr>
            </w:pPr>
            <w:r w:rsidRPr="00DB1E5E">
              <w:rPr>
                <w:rFonts w:ascii="Times New Roman" w:hAnsi="Times New Roman" w:cs="Times New Roman"/>
                <w:sz w:val="18"/>
                <w:szCs w:val="18"/>
              </w:rPr>
              <w:t>2,4,6,8</w:t>
            </w:r>
          </w:p>
        </w:tc>
        <w:tc>
          <w:tcPr>
            <w:tcW w:w="2239" w:type="dxa"/>
            <w:shd w:val="clear" w:color="auto" w:fill="FFFFFF" w:themeFill="background1"/>
            <w:hideMark/>
          </w:tcPr>
          <w:p w:rsidR="00DB1E5E" w:rsidRPr="00DB1E5E" w:rsidRDefault="00DB1E5E" w:rsidP="00DB1E5E">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r w:rsidRPr="00DB1E5E">
              <w:rPr>
                <w:rFonts w:ascii="Times New Roman" w:hAnsi="Times New Roman" w:cs="Times New Roman"/>
                <w:sz w:val="18"/>
                <w:szCs w:val="18"/>
              </w:rPr>
              <w:t>Ortalama değerler</w:t>
            </w:r>
          </w:p>
        </w:tc>
        <w:tc>
          <w:tcPr>
            <w:tcW w:w="4443" w:type="dxa"/>
            <w:shd w:val="clear" w:color="auto" w:fill="FFFFFF" w:themeFill="background1"/>
          </w:tcPr>
          <w:p w:rsidR="00DB1E5E" w:rsidRPr="00DB1E5E" w:rsidRDefault="00DB1E5E" w:rsidP="00DB1E5E">
            <w:pPr>
              <w:shd w:val="clear" w:color="auto" w:fill="FFFFFF"/>
              <w:spacing w:line="360"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18"/>
                <w:lang w:eastAsia="tr-TR"/>
              </w:rPr>
            </w:pPr>
            <w:r w:rsidRPr="00DB1E5E">
              <w:rPr>
                <w:rFonts w:ascii="Times New Roman" w:eastAsia="Times New Roman" w:hAnsi="Times New Roman" w:cs="Times New Roman"/>
                <w:sz w:val="18"/>
                <w:szCs w:val="18"/>
                <w:lang w:eastAsia="tr-TR"/>
              </w:rPr>
              <w:t>Uzlaşma gere</w:t>
            </w:r>
            <w:r>
              <w:rPr>
                <w:rFonts w:ascii="Times New Roman" w:eastAsia="Times New Roman" w:hAnsi="Times New Roman" w:cs="Times New Roman"/>
                <w:sz w:val="18"/>
                <w:szCs w:val="18"/>
                <w:lang w:eastAsia="tr-TR"/>
              </w:rPr>
              <w:t xml:space="preserve">ktiğinde kullanılmak üzere iki </w:t>
            </w:r>
            <w:r w:rsidRPr="00DB1E5E">
              <w:rPr>
                <w:rFonts w:ascii="Times New Roman" w:eastAsia="Times New Roman" w:hAnsi="Times New Roman" w:cs="Times New Roman"/>
                <w:sz w:val="18"/>
                <w:szCs w:val="18"/>
                <w:lang w:eastAsia="tr-TR"/>
              </w:rPr>
              <w:t>ardışık yargı arasına düşen değerdir</w:t>
            </w:r>
          </w:p>
          <w:p w:rsidR="00DB1E5E" w:rsidRPr="00DB1E5E" w:rsidRDefault="00DB1E5E" w:rsidP="00DB1E5E">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18"/>
                <w:szCs w:val="18"/>
              </w:rPr>
            </w:pPr>
          </w:p>
        </w:tc>
      </w:tr>
    </w:tbl>
    <w:p w:rsidR="00E25EC0" w:rsidRDefault="00E25EC0" w:rsidP="00E25EC0">
      <w:pPr>
        <w:tabs>
          <w:tab w:val="left" w:pos="1485"/>
        </w:tabs>
        <w:spacing w:line="360" w:lineRule="auto"/>
        <w:jc w:val="center"/>
        <w:rPr>
          <w:rFonts w:ascii="Times New Roman" w:hAnsi="Times New Roman" w:cs="Times New Roman"/>
          <w:b/>
          <w:sz w:val="24"/>
          <w:szCs w:val="24"/>
        </w:rPr>
      </w:pPr>
    </w:p>
    <w:p w:rsidR="00E25EC0" w:rsidRDefault="00E25EC0" w:rsidP="007000CE">
      <w:pPr>
        <w:spacing w:after="0" w:line="360" w:lineRule="auto"/>
        <w:ind w:firstLine="709"/>
        <w:jc w:val="both"/>
        <w:rPr>
          <w:rFonts w:ascii="Times New Roman" w:hAnsi="Times New Roman" w:cs="Times New Roman"/>
          <w:sz w:val="24"/>
          <w:szCs w:val="24"/>
        </w:rPr>
      </w:pPr>
      <w:r>
        <w:rPr>
          <w:rFonts w:ascii="Times New Roman" w:hAnsi="Times New Roman" w:cs="Times New Roman"/>
          <w:b/>
          <w:sz w:val="24"/>
          <w:szCs w:val="24"/>
        </w:rPr>
        <w:t>3.</w:t>
      </w:r>
      <w:r w:rsidR="005C27D2">
        <w:rPr>
          <w:rFonts w:ascii="Times New Roman" w:hAnsi="Times New Roman" w:cs="Times New Roman"/>
          <w:b/>
          <w:sz w:val="24"/>
          <w:szCs w:val="24"/>
        </w:rPr>
        <w:t xml:space="preserve"> </w:t>
      </w:r>
      <w:r>
        <w:rPr>
          <w:rFonts w:ascii="Times New Roman" w:hAnsi="Times New Roman" w:cs="Times New Roman"/>
          <w:b/>
          <w:sz w:val="24"/>
          <w:szCs w:val="24"/>
        </w:rPr>
        <w:t>Adım:</w:t>
      </w:r>
      <w:r>
        <w:rPr>
          <w:rFonts w:ascii="Times New Roman" w:hAnsi="Times New Roman" w:cs="Times New Roman"/>
          <w:sz w:val="24"/>
          <w:szCs w:val="24"/>
        </w:rPr>
        <w:t xml:space="preserve"> Göreli Ağırlıkların Belirlenmesi: İkili karşılaştı</w:t>
      </w:r>
      <w:r w:rsidR="00DB1E5E">
        <w:rPr>
          <w:rFonts w:ascii="Times New Roman" w:hAnsi="Times New Roman" w:cs="Times New Roman"/>
          <w:sz w:val="24"/>
          <w:szCs w:val="24"/>
        </w:rPr>
        <w:t xml:space="preserve">rma matrisleri oluşturulduktan </w:t>
      </w:r>
      <w:r>
        <w:rPr>
          <w:rFonts w:ascii="Times New Roman" w:hAnsi="Times New Roman" w:cs="Times New Roman"/>
          <w:sz w:val="24"/>
          <w:szCs w:val="24"/>
        </w:rPr>
        <w:t>sonraki aşama, ilgili matristeki her bir elemanın diğer elemanlara göre önemini gösteren özvektörün hesaplanmasıdır (Supçiller ve Çapraz, 2011: 8). Özvektör eşitlik (2) ile sağlanır.</w:t>
      </w:r>
    </w:p>
    <w:p w:rsidR="007000CE" w:rsidRDefault="007000CE" w:rsidP="007000CE">
      <w:pPr>
        <w:spacing w:after="0" w:line="360" w:lineRule="auto"/>
        <w:ind w:firstLine="709"/>
        <w:jc w:val="both"/>
        <w:rPr>
          <w:rFonts w:ascii="Times New Roman" w:hAnsi="Times New Roman" w:cs="Times New Roman"/>
          <w:sz w:val="24"/>
          <w:szCs w:val="24"/>
        </w:rPr>
      </w:pPr>
    </w:p>
    <w:p w:rsidR="00E25EC0" w:rsidRDefault="00E25EC0" w:rsidP="007000CE">
      <w:pPr>
        <w:spacing w:after="0" w:line="360" w:lineRule="auto"/>
        <w:ind w:firstLine="709"/>
        <w:rPr>
          <w:rFonts w:ascii="Times New Roman" w:eastAsiaTheme="minorEastAsia" w:hAnsi="Times New Roman" w:cs="Times New Roman"/>
          <w:sz w:val="24"/>
          <w:szCs w:val="24"/>
        </w:rPr>
      </w:pPr>
      <w:r>
        <w:rPr>
          <w:noProof/>
          <w:position w:val="-11"/>
          <w:lang w:eastAsia="tr-TR"/>
        </w:rPr>
        <w:drawing>
          <wp:inline distT="0" distB="0" distL="0" distR="0" wp14:anchorId="0DADBBC8" wp14:editId="5D09AAB7">
            <wp:extent cx="247650" cy="209550"/>
            <wp:effectExtent l="0" t="0" r="0" b="0"/>
            <wp:docPr id="103" name="Resim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5">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47650" cy="209550"/>
                    </a:xfrm>
                    <a:prstGeom prst="rect">
                      <a:avLst/>
                    </a:prstGeom>
                    <a:noFill/>
                    <a:ln>
                      <a:noFill/>
                    </a:ln>
                  </pic:spPr>
                </pic:pic>
              </a:graphicData>
            </a:graphic>
          </wp:inline>
        </w:drawing>
      </w:r>
      <w:r>
        <w:rPr>
          <w:rFonts w:ascii="Times New Roman" w:eastAsiaTheme="minorEastAsia" w:hAnsi="Times New Roman" w:cs="Times New Roman"/>
          <w:sz w:val="28"/>
          <w:szCs w:val="28"/>
        </w:rPr>
        <w:t xml:space="preserve"> </w:t>
      </w:r>
      <w:r w:rsidRPr="00A12697">
        <w:rPr>
          <w:noProof/>
          <w:position w:val="-20"/>
          <w:sz w:val="24"/>
          <w:szCs w:val="24"/>
          <w:lang w:eastAsia="tr-TR"/>
        </w:rPr>
        <w:drawing>
          <wp:inline distT="0" distB="0" distL="0" distR="0" wp14:anchorId="56E71E1F" wp14:editId="7B7B7DD3">
            <wp:extent cx="609600" cy="381000"/>
            <wp:effectExtent l="0" t="0" r="0" b="0"/>
            <wp:docPr id="102" name="Resim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6">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609600" cy="381000"/>
                    </a:xfrm>
                    <a:prstGeom prst="rect">
                      <a:avLst/>
                    </a:prstGeom>
                    <a:noFill/>
                    <a:ln>
                      <a:noFill/>
                    </a:ln>
                  </pic:spPr>
                </pic:pic>
              </a:graphicData>
            </a:graphic>
          </wp:inline>
        </w:drawing>
      </w:r>
      <w:r w:rsidRPr="00A12697">
        <w:rPr>
          <w:rFonts w:ascii="Times New Roman" w:eastAsiaTheme="minorEastAsia" w:hAnsi="Times New Roman" w:cs="Times New Roman"/>
          <w:sz w:val="24"/>
          <w:szCs w:val="24"/>
        </w:rPr>
        <w:t xml:space="preserve">                                                                             </w:t>
      </w:r>
      <w:r w:rsidR="00DB1E5E">
        <w:rPr>
          <w:rFonts w:ascii="Times New Roman" w:eastAsiaTheme="minorEastAsia" w:hAnsi="Times New Roman" w:cs="Times New Roman"/>
          <w:sz w:val="24"/>
          <w:szCs w:val="24"/>
        </w:rPr>
        <w:t xml:space="preserve">         </w:t>
      </w:r>
      <w:r w:rsidR="001C00B0">
        <w:rPr>
          <w:rFonts w:ascii="Times New Roman" w:eastAsiaTheme="minorEastAsia" w:hAnsi="Times New Roman" w:cs="Times New Roman"/>
          <w:sz w:val="24"/>
          <w:szCs w:val="24"/>
        </w:rPr>
        <w:t xml:space="preserve">         </w:t>
      </w:r>
      <w:r w:rsidR="009113CD">
        <w:rPr>
          <w:rFonts w:ascii="Times New Roman" w:eastAsiaTheme="minorEastAsia" w:hAnsi="Times New Roman" w:cs="Times New Roman"/>
          <w:sz w:val="24"/>
          <w:szCs w:val="24"/>
        </w:rPr>
        <w:t xml:space="preserve"> </w:t>
      </w:r>
      <w:r w:rsidR="001C00B0">
        <w:rPr>
          <w:rFonts w:ascii="Times New Roman" w:eastAsiaTheme="minorEastAsia" w:hAnsi="Times New Roman" w:cs="Times New Roman"/>
          <w:sz w:val="24"/>
          <w:szCs w:val="24"/>
        </w:rPr>
        <w:t xml:space="preserve"> </w:t>
      </w:r>
      <w:r w:rsidR="00D7183D">
        <w:rPr>
          <w:rFonts w:ascii="Times New Roman" w:eastAsiaTheme="minorEastAsia" w:hAnsi="Times New Roman" w:cs="Times New Roman"/>
          <w:sz w:val="24"/>
          <w:szCs w:val="24"/>
        </w:rPr>
        <w:t xml:space="preserve"> </w:t>
      </w:r>
      <w:r w:rsidR="00DB1E5E">
        <w:rPr>
          <w:rFonts w:ascii="Times New Roman" w:eastAsiaTheme="minorEastAsia" w:hAnsi="Times New Roman" w:cs="Times New Roman"/>
          <w:sz w:val="24"/>
          <w:szCs w:val="24"/>
        </w:rPr>
        <w:t>(3.2)</w:t>
      </w:r>
    </w:p>
    <w:p w:rsidR="007000CE" w:rsidRPr="00A12697" w:rsidRDefault="007000CE" w:rsidP="007000CE">
      <w:pPr>
        <w:spacing w:after="0" w:line="360" w:lineRule="auto"/>
        <w:ind w:firstLine="709"/>
        <w:rPr>
          <w:rFonts w:ascii="Times New Roman" w:eastAsiaTheme="minorEastAsia" w:hAnsi="Times New Roman" w:cs="Times New Roman"/>
          <w:sz w:val="24"/>
          <w:szCs w:val="24"/>
        </w:rPr>
      </w:pPr>
    </w:p>
    <w:p w:rsidR="00E25EC0" w:rsidRDefault="00E25EC0" w:rsidP="007000CE">
      <w:pPr>
        <w:spacing w:after="0" w:line="360" w:lineRule="auto"/>
        <w:ind w:firstLine="709"/>
        <w:jc w:val="both"/>
        <w:rPr>
          <w:rFonts w:ascii="Times New Roman" w:hAnsi="Times New Roman" w:cs="Times New Roman"/>
          <w:sz w:val="24"/>
          <w:szCs w:val="24"/>
        </w:rPr>
      </w:pPr>
      <w:r>
        <w:rPr>
          <w:rFonts w:ascii="Times New Roman" w:hAnsi="Times New Roman" w:cs="Times New Roman"/>
          <w:b/>
          <w:sz w:val="24"/>
          <w:szCs w:val="24"/>
        </w:rPr>
        <w:t>4.</w:t>
      </w:r>
      <w:r w:rsidR="005C27D2">
        <w:rPr>
          <w:rFonts w:ascii="Times New Roman" w:hAnsi="Times New Roman" w:cs="Times New Roman"/>
          <w:b/>
          <w:sz w:val="24"/>
          <w:szCs w:val="24"/>
        </w:rPr>
        <w:t xml:space="preserve"> </w:t>
      </w:r>
      <w:r>
        <w:rPr>
          <w:rFonts w:ascii="Times New Roman" w:hAnsi="Times New Roman" w:cs="Times New Roman"/>
          <w:b/>
          <w:sz w:val="24"/>
          <w:szCs w:val="24"/>
        </w:rPr>
        <w:t>Adım:</w:t>
      </w:r>
      <w:r>
        <w:rPr>
          <w:rFonts w:ascii="Times New Roman" w:hAnsi="Times New Roman" w:cs="Times New Roman"/>
          <w:sz w:val="24"/>
          <w:szCs w:val="24"/>
        </w:rPr>
        <w:t xml:space="preserve"> Tutarlılık Oranının Hesaplanması: Saaty hesaplama sonuçlarının uygunluğunu doğrulamak amacıyla bir tutarlılık testi önermektedir. Tutarlılık oranını hesaplamak için, öncelikle ikili karşılaştırma matrisinin özdeğeri </w:t>
      </w:r>
      <w:r>
        <w:rPr>
          <w:noProof/>
          <w:position w:val="-11"/>
          <w:lang w:eastAsia="tr-TR"/>
        </w:rPr>
        <w:drawing>
          <wp:inline distT="0" distB="0" distL="0" distR="0" wp14:anchorId="4B96FD70" wp14:editId="7A85A034">
            <wp:extent cx="342900" cy="209550"/>
            <wp:effectExtent l="0" t="0" r="0" b="0"/>
            <wp:docPr id="101" name="Resim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Pr>
          <w:rFonts w:ascii="Times New Roman" w:hAnsi="Times New Roman" w:cs="Times New Roman"/>
          <w:sz w:val="24"/>
          <w:szCs w:val="24"/>
        </w:rPr>
        <w:t xml:space="preserve"> belirlenmelidir. </w:t>
      </w:r>
      <w:r>
        <w:rPr>
          <w:noProof/>
          <w:position w:val="-11"/>
          <w:lang w:eastAsia="tr-TR"/>
        </w:rPr>
        <w:drawing>
          <wp:inline distT="0" distB="0" distL="0" distR="0" wp14:anchorId="735FE805" wp14:editId="4154EED8">
            <wp:extent cx="342900" cy="209550"/>
            <wp:effectExtent l="0" t="0" r="0" b="0"/>
            <wp:docPr id="100" name="Resim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Pr>
          <w:rFonts w:ascii="Times New Roman" w:eastAsiaTheme="minorEastAsia" w:hAnsi="Times New Roman" w:cs="Times New Roman"/>
          <w:sz w:val="24"/>
          <w:szCs w:val="24"/>
        </w:rPr>
        <w:t xml:space="preserve"> </w:t>
      </w:r>
      <w:r>
        <w:rPr>
          <w:rFonts w:ascii="Times New Roman" w:hAnsi="Times New Roman" w:cs="Times New Roman"/>
          <w:sz w:val="24"/>
          <w:szCs w:val="24"/>
        </w:rPr>
        <w:t>aşağıdaki formül ile hesaplanır.</w:t>
      </w:r>
    </w:p>
    <w:p w:rsidR="00E25EC0" w:rsidRDefault="00E25EC0" w:rsidP="007000CE">
      <w:pPr>
        <w:tabs>
          <w:tab w:val="right" w:pos="8504"/>
        </w:tabs>
        <w:spacing w:before="240" w:line="360" w:lineRule="auto"/>
        <w:ind w:firstLine="709"/>
        <w:jc w:val="both"/>
        <w:rPr>
          <w:rFonts w:ascii="Times New Roman" w:hAnsi="Times New Roman" w:cs="Times New Roman"/>
          <w:sz w:val="24"/>
          <w:szCs w:val="24"/>
        </w:rPr>
      </w:pPr>
      <w:r>
        <w:rPr>
          <w:noProof/>
          <w:position w:val="-11"/>
          <w:lang w:eastAsia="tr-TR"/>
        </w:rPr>
        <w:drawing>
          <wp:inline distT="0" distB="0" distL="0" distR="0" wp14:anchorId="725BA504" wp14:editId="40D66E68">
            <wp:extent cx="323850" cy="209550"/>
            <wp:effectExtent l="0" t="0" r="0" b="0"/>
            <wp:docPr id="99" name="Resim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23850" cy="209550"/>
                    </a:xfrm>
                    <a:prstGeom prst="rect">
                      <a:avLst/>
                    </a:prstGeom>
                    <a:noFill/>
                    <a:ln>
                      <a:noFill/>
                    </a:ln>
                  </pic:spPr>
                </pic:pic>
              </a:graphicData>
            </a:graphic>
          </wp:inline>
        </w:drawing>
      </w:r>
      <w:r>
        <w:rPr>
          <w:rFonts w:ascii="Times New Roman" w:eastAsiaTheme="minorEastAsia" w:hAnsi="Times New Roman" w:cs="Times New Roman"/>
          <w:sz w:val="24"/>
          <w:szCs w:val="24"/>
        </w:rPr>
        <w:t>=</w:t>
      </w:r>
      <w:r>
        <w:rPr>
          <w:noProof/>
          <w:position w:val="-18"/>
          <w:lang w:eastAsia="tr-TR"/>
        </w:rPr>
        <w:drawing>
          <wp:inline distT="0" distB="0" distL="0" distR="0" wp14:anchorId="7D56719B" wp14:editId="785141BD">
            <wp:extent cx="104775" cy="285750"/>
            <wp:effectExtent l="0" t="0" r="9525" b="0"/>
            <wp:docPr id="98" name="Resim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04775" cy="285750"/>
                    </a:xfrm>
                    <a:prstGeom prst="rect">
                      <a:avLst/>
                    </a:prstGeom>
                    <a:noFill/>
                    <a:ln>
                      <a:noFill/>
                    </a:ln>
                  </pic:spPr>
                </pic:pic>
              </a:graphicData>
            </a:graphic>
          </wp:inline>
        </w:drawing>
      </w:r>
      <w:r>
        <w:rPr>
          <w:rFonts w:ascii="Times New Roman" w:eastAsiaTheme="minorEastAsia" w:hAnsi="Times New Roman" w:cs="Times New Roman"/>
          <w:sz w:val="24"/>
          <w:szCs w:val="24"/>
        </w:rPr>
        <w:t>.</w:t>
      </w:r>
      <w:r>
        <w:rPr>
          <w:noProof/>
          <w:position w:val="-17"/>
          <w:lang w:eastAsia="tr-TR"/>
        </w:rPr>
        <w:drawing>
          <wp:inline distT="0" distB="0" distL="0" distR="0" wp14:anchorId="6053E85E" wp14:editId="0E064FF8">
            <wp:extent cx="1676400" cy="247650"/>
            <wp:effectExtent l="0" t="0" r="0" b="0"/>
            <wp:docPr id="97" name="Resim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0">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676400" cy="247650"/>
                    </a:xfrm>
                    <a:prstGeom prst="rect">
                      <a:avLst/>
                    </a:prstGeom>
                    <a:noFill/>
                    <a:ln>
                      <a:noFill/>
                    </a:ln>
                  </pic:spPr>
                </pic:pic>
              </a:graphicData>
            </a:graphic>
          </wp:inline>
        </w:drawing>
      </w:r>
      <w:r>
        <w:rPr>
          <w:rFonts w:ascii="Times New Roman" w:hAnsi="Times New Roman" w:cs="Times New Roman"/>
          <w:sz w:val="24"/>
          <w:szCs w:val="24"/>
        </w:rPr>
        <w:t xml:space="preserve">                 </w:t>
      </w:r>
      <w:r w:rsidR="007000CE">
        <w:rPr>
          <w:rFonts w:ascii="Times New Roman" w:hAnsi="Times New Roman" w:cs="Times New Roman"/>
          <w:sz w:val="24"/>
          <w:szCs w:val="24"/>
        </w:rPr>
        <w:t xml:space="preserve">   </w:t>
      </w:r>
      <w:r>
        <w:rPr>
          <w:rFonts w:ascii="Times New Roman" w:hAnsi="Times New Roman" w:cs="Times New Roman"/>
          <w:sz w:val="24"/>
          <w:szCs w:val="24"/>
        </w:rPr>
        <w:t xml:space="preserve">             </w:t>
      </w:r>
      <w:r w:rsidR="00D7183D">
        <w:rPr>
          <w:rFonts w:ascii="Times New Roman" w:hAnsi="Times New Roman" w:cs="Times New Roman"/>
          <w:sz w:val="24"/>
          <w:szCs w:val="24"/>
        </w:rPr>
        <w:t xml:space="preserve">                            </w:t>
      </w:r>
      <w:r w:rsidR="009113CD">
        <w:rPr>
          <w:rFonts w:ascii="Times New Roman" w:hAnsi="Times New Roman" w:cs="Times New Roman"/>
          <w:sz w:val="24"/>
          <w:szCs w:val="24"/>
        </w:rPr>
        <w:t xml:space="preserve"> </w:t>
      </w:r>
      <w:r w:rsidR="00DB1E5E">
        <w:rPr>
          <w:rFonts w:ascii="Times New Roman" w:hAnsi="Times New Roman" w:cs="Times New Roman"/>
          <w:sz w:val="24"/>
          <w:szCs w:val="24"/>
        </w:rPr>
        <w:t xml:space="preserve"> </w:t>
      </w:r>
      <w:r>
        <w:rPr>
          <w:rFonts w:ascii="Times New Roman" w:hAnsi="Times New Roman" w:cs="Times New Roman"/>
          <w:sz w:val="24"/>
          <w:szCs w:val="24"/>
        </w:rPr>
        <w:t>(3.3)</w:t>
      </w:r>
    </w:p>
    <w:p w:rsidR="00DB1E5E" w:rsidRDefault="00DB1E5E" w:rsidP="00E25EC0">
      <w:pPr>
        <w:spacing w:before="240" w:line="360" w:lineRule="auto"/>
        <w:ind w:firstLine="709"/>
        <w:jc w:val="both"/>
        <w:rPr>
          <w:rFonts w:ascii="Times New Roman" w:hAnsi="Times New Roman" w:cs="Times New Roman"/>
          <w:sz w:val="24"/>
          <w:szCs w:val="24"/>
        </w:rPr>
      </w:pPr>
    </w:p>
    <w:p w:rsidR="00982479" w:rsidRDefault="00DC2C56" w:rsidP="00E25EC0">
      <w:pPr>
        <w:spacing w:before="240" w:line="360" w:lineRule="auto"/>
        <w:ind w:firstLine="709"/>
        <w:jc w:val="both"/>
        <w:rPr>
          <w:rFonts w:ascii="Times New Roman" w:hAnsi="Times New Roman" w:cs="Times New Roman"/>
          <w:sz w:val="24"/>
          <w:szCs w:val="24"/>
        </w:rPr>
      </w:pPr>
      <w:r>
        <w:rPr>
          <w:noProof/>
          <w:lang w:eastAsia="tr-TR"/>
        </w:rPr>
        <w:lastRenderedPageBreak/>
        <w:drawing>
          <wp:inline distT="0" distB="0" distL="0" distR="0" wp14:anchorId="5A35A3D2">
            <wp:extent cx="372110" cy="212725"/>
            <wp:effectExtent l="0" t="0" r="8890" b="0"/>
            <wp:docPr id="231" name="Resim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96"/>
                    <pic:cNvPicPr>
                      <a:picLocks noChangeAspect="1" noChangeArrowheads="1"/>
                    </pic:cNvPicPr>
                  </pic:nvPicPr>
                  <pic:blipFill>
                    <a:blip r:embed="rId3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72110" cy="212725"/>
                    </a:xfrm>
                    <a:prstGeom prst="rect">
                      <a:avLst/>
                    </a:prstGeom>
                    <a:noFill/>
                    <a:ln>
                      <a:noFill/>
                    </a:ln>
                  </pic:spPr>
                </pic:pic>
              </a:graphicData>
            </a:graphic>
          </wp:inline>
        </w:drawing>
      </w:r>
      <w:r w:rsidR="00E25EC0">
        <w:rPr>
          <w:rFonts w:ascii="Times New Roman" w:hAnsi="Times New Roman" w:cs="Times New Roman"/>
          <w:sz w:val="24"/>
          <w:szCs w:val="24"/>
        </w:rPr>
        <w:t xml:space="preserve">bulduktan sonra, denklemlerden tutarlılık indeksi (CI) ve tutarlılık oranı (CR) değerleri eşitlik (4) ve (5) ile elde edilebilir.       </w:t>
      </w:r>
    </w:p>
    <w:p w:rsidR="00E25EC0" w:rsidRDefault="00073E42" w:rsidP="00E25EC0">
      <w:pPr>
        <w:spacing w:before="24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00982479">
        <w:rPr>
          <w:noProof/>
          <w:position w:val="-21"/>
          <w:lang w:eastAsia="tr-TR"/>
        </w:rPr>
        <w:drawing>
          <wp:inline distT="0" distB="0" distL="0" distR="0" wp14:anchorId="4939828F" wp14:editId="3E5291AC">
            <wp:extent cx="800100" cy="323850"/>
            <wp:effectExtent l="0" t="0" r="0" b="0"/>
            <wp:docPr id="94" name="Resim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800100" cy="323850"/>
                    </a:xfrm>
                    <a:prstGeom prst="rect">
                      <a:avLst/>
                    </a:prstGeom>
                    <a:noFill/>
                    <a:ln>
                      <a:noFill/>
                    </a:ln>
                  </pic:spPr>
                </pic:pic>
              </a:graphicData>
            </a:graphic>
          </wp:inline>
        </w:drawing>
      </w:r>
      <w:r w:rsidR="00E25EC0">
        <w:rPr>
          <w:rFonts w:ascii="Times New Roman" w:hAnsi="Times New Roman" w:cs="Times New Roman"/>
          <w:sz w:val="24"/>
          <w:szCs w:val="24"/>
        </w:rPr>
        <w:t xml:space="preserve">                                                     </w:t>
      </w:r>
      <w:r w:rsidR="00982479">
        <w:rPr>
          <w:rFonts w:ascii="Times New Roman" w:hAnsi="Times New Roman" w:cs="Times New Roman"/>
          <w:sz w:val="24"/>
          <w:szCs w:val="24"/>
        </w:rPr>
        <w:t xml:space="preserve">                                             </w:t>
      </w:r>
      <w:r w:rsidR="009113CD">
        <w:rPr>
          <w:rFonts w:ascii="Times New Roman" w:hAnsi="Times New Roman" w:cs="Times New Roman"/>
          <w:sz w:val="24"/>
          <w:szCs w:val="24"/>
        </w:rPr>
        <w:t xml:space="preserve"> </w:t>
      </w:r>
      <w:r w:rsidR="00D7183D">
        <w:rPr>
          <w:rFonts w:ascii="Times New Roman" w:hAnsi="Times New Roman" w:cs="Times New Roman"/>
          <w:sz w:val="24"/>
          <w:szCs w:val="24"/>
        </w:rPr>
        <w:t xml:space="preserve"> </w:t>
      </w:r>
      <w:r w:rsidR="00982479">
        <w:rPr>
          <w:rFonts w:ascii="Times New Roman" w:hAnsi="Times New Roman" w:cs="Times New Roman"/>
          <w:sz w:val="24"/>
          <w:szCs w:val="24"/>
        </w:rPr>
        <w:t>(3.4)</w:t>
      </w:r>
      <w:r w:rsidR="00E25EC0">
        <w:rPr>
          <w:rFonts w:ascii="Times New Roman" w:hAnsi="Times New Roman" w:cs="Times New Roman"/>
          <w:sz w:val="24"/>
          <w:szCs w:val="24"/>
        </w:rPr>
        <w:t xml:space="preserve">                                                                        </w:t>
      </w:r>
    </w:p>
    <w:p w:rsidR="00E25EC0" w:rsidRDefault="00073E42" w:rsidP="00073E42">
      <w:pPr>
        <w:spacing w:before="24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E25EC0">
        <w:rPr>
          <w:noProof/>
          <w:position w:val="-18"/>
          <w:lang w:eastAsia="tr-TR"/>
        </w:rPr>
        <w:drawing>
          <wp:inline distT="0" distB="0" distL="0" distR="0" wp14:anchorId="18F53C6E" wp14:editId="131C0555">
            <wp:extent cx="542925" cy="285750"/>
            <wp:effectExtent l="0" t="0" r="9525" b="0"/>
            <wp:docPr id="95" name="Resim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542925" cy="285750"/>
                    </a:xfrm>
                    <a:prstGeom prst="rect">
                      <a:avLst/>
                    </a:prstGeom>
                    <a:noFill/>
                    <a:ln>
                      <a:noFill/>
                    </a:ln>
                  </pic:spPr>
                </pic:pic>
              </a:graphicData>
            </a:graphic>
          </wp:inline>
        </w:drawing>
      </w:r>
      <w:r w:rsidR="00E25EC0">
        <w:rPr>
          <w:rFonts w:ascii="Times New Roman" w:hAnsi="Times New Roman" w:cs="Times New Roman"/>
          <w:sz w:val="24"/>
          <w:szCs w:val="24"/>
        </w:rPr>
        <w:t xml:space="preserve">                    </w:t>
      </w:r>
      <w:r w:rsidR="007000CE">
        <w:rPr>
          <w:rFonts w:ascii="Times New Roman" w:hAnsi="Times New Roman" w:cs="Times New Roman"/>
          <w:sz w:val="24"/>
          <w:szCs w:val="24"/>
        </w:rPr>
        <w:t xml:space="preserve"> </w:t>
      </w:r>
      <w:r w:rsidR="00E25EC0">
        <w:rPr>
          <w:rFonts w:ascii="Times New Roman" w:hAnsi="Times New Roman" w:cs="Times New Roman"/>
          <w:sz w:val="24"/>
          <w:szCs w:val="24"/>
        </w:rPr>
        <w:t xml:space="preserve"> </w:t>
      </w:r>
      <w:r w:rsidR="00982479">
        <w:rPr>
          <w:rFonts w:ascii="Times New Roman" w:hAnsi="Times New Roman" w:cs="Times New Roman"/>
          <w:sz w:val="24"/>
          <w:szCs w:val="24"/>
        </w:rPr>
        <w:t xml:space="preserve">                                                                                    </w:t>
      </w:r>
      <w:r w:rsidR="009113CD">
        <w:rPr>
          <w:rFonts w:ascii="Times New Roman" w:hAnsi="Times New Roman" w:cs="Times New Roman"/>
          <w:sz w:val="24"/>
          <w:szCs w:val="24"/>
        </w:rPr>
        <w:t xml:space="preserve"> </w:t>
      </w:r>
      <w:r>
        <w:rPr>
          <w:rFonts w:ascii="Times New Roman" w:hAnsi="Times New Roman" w:cs="Times New Roman"/>
          <w:sz w:val="24"/>
          <w:szCs w:val="24"/>
        </w:rPr>
        <w:t xml:space="preserve"> </w:t>
      </w:r>
      <w:r w:rsidR="00982479">
        <w:rPr>
          <w:rFonts w:ascii="Times New Roman" w:eastAsiaTheme="minorEastAsia" w:hAnsi="Times New Roman" w:cs="Times New Roman"/>
          <w:sz w:val="24"/>
          <w:szCs w:val="24"/>
        </w:rPr>
        <w:t>(3.5)</w:t>
      </w:r>
      <w:r w:rsidR="00E25EC0">
        <w:rPr>
          <w:rFonts w:ascii="Times New Roman" w:hAnsi="Times New Roman" w:cs="Times New Roman"/>
          <w:sz w:val="24"/>
          <w:szCs w:val="24"/>
        </w:rPr>
        <w:t xml:space="preserve">                                                          </w:t>
      </w:r>
      <w:r w:rsidR="00886F4B">
        <w:rPr>
          <w:rFonts w:ascii="Times New Roman" w:hAnsi="Times New Roman" w:cs="Times New Roman"/>
          <w:sz w:val="24"/>
          <w:szCs w:val="24"/>
        </w:rPr>
        <w:t xml:space="preserve">    </w:t>
      </w:r>
      <w:r w:rsidR="00982479">
        <w:rPr>
          <w:rFonts w:ascii="Times New Roman" w:eastAsiaTheme="minorEastAsia" w:hAnsi="Times New Roman" w:cs="Times New Roman"/>
          <w:sz w:val="24"/>
          <w:szCs w:val="24"/>
        </w:rPr>
        <w:t xml:space="preserve">                                                                                                   </w:t>
      </w:r>
      <w:r w:rsidR="00886F4B">
        <w:rPr>
          <w:rFonts w:ascii="Times New Roman" w:hAnsi="Times New Roman" w:cs="Times New Roman"/>
          <w:sz w:val="24"/>
          <w:szCs w:val="24"/>
        </w:rPr>
        <w:t xml:space="preserve">                      </w:t>
      </w:r>
    </w:p>
    <w:p w:rsidR="00E25EC0" w:rsidRDefault="00E25EC0" w:rsidP="00886F4B">
      <w:pPr>
        <w:autoSpaceDE w:val="0"/>
        <w:autoSpaceDN w:val="0"/>
        <w:adjustRightInd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Ayrıca, tutarlılık oranını sapt</w:t>
      </w:r>
      <w:r w:rsidR="00DF2887">
        <w:rPr>
          <w:rFonts w:ascii="Times New Roman" w:hAnsi="Times New Roman" w:cs="Times New Roman"/>
          <w:sz w:val="24"/>
          <w:szCs w:val="24"/>
        </w:rPr>
        <w:t>ayabilmek için rassal indeks (RI</w:t>
      </w:r>
      <w:r>
        <w:rPr>
          <w:rFonts w:ascii="Times New Roman" w:hAnsi="Times New Roman" w:cs="Times New Roman"/>
          <w:sz w:val="24"/>
          <w:szCs w:val="24"/>
        </w:rPr>
        <w:t>) değeri</w:t>
      </w:r>
      <w:r w:rsidR="00980975">
        <w:rPr>
          <w:rFonts w:ascii="Times New Roman" w:hAnsi="Times New Roman" w:cs="Times New Roman"/>
          <w:sz w:val="24"/>
          <w:szCs w:val="24"/>
        </w:rPr>
        <w:t>nin bilinmesi gerekir. Tablo 3’t</w:t>
      </w:r>
      <w:r>
        <w:rPr>
          <w:rFonts w:ascii="Times New Roman" w:hAnsi="Times New Roman" w:cs="Times New Roman"/>
          <w:sz w:val="24"/>
          <w:szCs w:val="24"/>
        </w:rPr>
        <w:t>e rassal i</w:t>
      </w:r>
      <w:r w:rsidR="00886F4B">
        <w:rPr>
          <w:rFonts w:ascii="Times New Roman" w:hAnsi="Times New Roman" w:cs="Times New Roman"/>
          <w:sz w:val="24"/>
          <w:szCs w:val="24"/>
        </w:rPr>
        <w:t>ndeks değerleri gösterilmiştir.</w:t>
      </w:r>
    </w:p>
    <w:p w:rsidR="00982657" w:rsidRDefault="00982657" w:rsidP="00886F4B">
      <w:pPr>
        <w:autoSpaceDE w:val="0"/>
        <w:autoSpaceDN w:val="0"/>
        <w:adjustRightInd w:val="0"/>
        <w:spacing w:after="0" w:line="360" w:lineRule="auto"/>
        <w:ind w:firstLine="709"/>
        <w:jc w:val="both"/>
        <w:rPr>
          <w:rFonts w:ascii="Times New Roman" w:hAnsi="Times New Roman" w:cs="Times New Roman"/>
          <w:sz w:val="24"/>
          <w:szCs w:val="24"/>
        </w:rPr>
      </w:pPr>
    </w:p>
    <w:p w:rsidR="00E25EC0" w:rsidRDefault="007000CE" w:rsidP="007000CE">
      <w:pPr>
        <w:pStyle w:val="ResimYazs"/>
        <w:spacing w:after="0"/>
        <w:jc w:val="center"/>
        <w:rPr>
          <w:rFonts w:asciiTheme="majorBidi" w:hAnsiTheme="majorBidi" w:cstheme="majorBidi"/>
          <w:color w:val="auto"/>
          <w:sz w:val="24"/>
          <w:szCs w:val="24"/>
        </w:rPr>
      </w:pPr>
      <w:bookmarkStart w:id="39" w:name="_Toc58795691"/>
      <w:r w:rsidRPr="007000CE">
        <w:rPr>
          <w:rFonts w:asciiTheme="majorBidi" w:hAnsiTheme="majorBidi" w:cstheme="majorBidi"/>
          <w:color w:val="auto"/>
          <w:sz w:val="24"/>
          <w:szCs w:val="24"/>
        </w:rPr>
        <w:t xml:space="preserve">Tablo </w:t>
      </w:r>
      <w:r w:rsidRPr="007000CE">
        <w:rPr>
          <w:rFonts w:asciiTheme="majorBidi" w:hAnsiTheme="majorBidi" w:cstheme="majorBidi"/>
          <w:color w:val="auto"/>
          <w:sz w:val="24"/>
          <w:szCs w:val="24"/>
        </w:rPr>
        <w:fldChar w:fldCharType="begin"/>
      </w:r>
      <w:r w:rsidRPr="007000CE">
        <w:rPr>
          <w:rFonts w:asciiTheme="majorBidi" w:hAnsiTheme="majorBidi" w:cstheme="majorBidi"/>
          <w:color w:val="auto"/>
          <w:sz w:val="24"/>
          <w:szCs w:val="24"/>
        </w:rPr>
        <w:instrText xml:space="preserve"> SEQ Tablo \* ARABIC </w:instrText>
      </w:r>
      <w:r w:rsidRPr="007000CE">
        <w:rPr>
          <w:rFonts w:asciiTheme="majorBidi" w:hAnsiTheme="majorBidi" w:cstheme="majorBidi"/>
          <w:color w:val="auto"/>
          <w:sz w:val="24"/>
          <w:szCs w:val="24"/>
        </w:rPr>
        <w:fldChar w:fldCharType="separate"/>
      </w:r>
      <w:r w:rsidR="005325FF">
        <w:rPr>
          <w:rFonts w:asciiTheme="majorBidi" w:hAnsiTheme="majorBidi" w:cstheme="majorBidi"/>
          <w:noProof/>
          <w:color w:val="auto"/>
          <w:sz w:val="24"/>
          <w:szCs w:val="24"/>
        </w:rPr>
        <w:t>3</w:t>
      </w:r>
      <w:r w:rsidRPr="007000CE">
        <w:rPr>
          <w:rFonts w:asciiTheme="majorBidi" w:hAnsiTheme="majorBidi" w:cstheme="majorBidi"/>
          <w:color w:val="auto"/>
          <w:sz w:val="24"/>
          <w:szCs w:val="24"/>
        </w:rPr>
        <w:fldChar w:fldCharType="end"/>
      </w:r>
      <w:r w:rsidRPr="007000CE">
        <w:rPr>
          <w:rFonts w:asciiTheme="majorBidi" w:hAnsiTheme="majorBidi" w:cstheme="majorBidi"/>
          <w:color w:val="auto"/>
          <w:sz w:val="24"/>
          <w:szCs w:val="24"/>
        </w:rPr>
        <w:t>. Rassal İndeks Değerleri</w:t>
      </w:r>
      <w:bookmarkEnd w:id="39"/>
    </w:p>
    <w:p w:rsidR="007000CE" w:rsidRPr="007000CE" w:rsidRDefault="007000CE" w:rsidP="007000CE">
      <w:pPr>
        <w:spacing w:after="0" w:line="240" w:lineRule="auto"/>
      </w:pPr>
    </w:p>
    <w:tbl>
      <w:tblPr>
        <w:tblStyle w:val="TabloKlavuzu"/>
        <w:tblW w:w="0" w:type="auto"/>
        <w:tblInd w:w="108" w:type="dxa"/>
        <w:tblLook w:val="04A0" w:firstRow="1" w:lastRow="0" w:firstColumn="1" w:lastColumn="0" w:noHBand="0" w:noVBand="1"/>
      </w:tblPr>
      <w:tblGrid>
        <w:gridCol w:w="439"/>
        <w:gridCol w:w="343"/>
        <w:gridCol w:w="340"/>
        <w:gridCol w:w="472"/>
        <w:gridCol w:w="566"/>
        <w:gridCol w:w="566"/>
        <w:gridCol w:w="566"/>
        <w:gridCol w:w="566"/>
        <w:gridCol w:w="566"/>
        <w:gridCol w:w="566"/>
        <w:gridCol w:w="566"/>
        <w:gridCol w:w="566"/>
        <w:gridCol w:w="566"/>
        <w:gridCol w:w="566"/>
        <w:gridCol w:w="566"/>
        <w:gridCol w:w="566"/>
      </w:tblGrid>
      <w:tr w:rsidR="00E25EC0" w:rsidTr="00E25EC0">
        <w:trPr>
          <w:trHeight w:val="328"/>
        </w:trPr>
        <w:tc>
          <w:tcPr>
            <w:tcW w:w="369" w:type="dxa"/>
            <w:tcBorders>
              <w:top w:val="single" w:sz="4" w:space="0" w:color="auto"/>
              <w:left w:val="single" w:sz="4" w:space="0" w:color="auto"/>
              <w:bottom w:val="single" w:sz="4" w:space="0" w:color="auto"/>
              <w:right w:val="single" w:sz="4" w:space="0" w:color="auto"/>
            </w:tcBorders>
            <w:hideMark/>
          </w:tcPr>
          <w:p w:rsidR="00E25EC0" w:rsidRDefault="00E25EC0" w:rsidP="00E25EC0">
            <w:pPr>
              <w:spacing w:line="360" w:lineRule="auto"/>
              <w:jc w:val="center"/>
              <w:rPr>
                <w:rFonts w:ascii="Times New Roman" w:hAnsi="Times New Roman" w:cs="Times New Roman"/>
                <w:b/>
                <w:sz w:val="20"/>
                <w:szCs w:val="20"/>
              </w:rPr>
            </w:pPr>
            <w:r>
              <w:rPr>
                <w:rFonts w:ascii="Times New Roman" w:hAnsi="Times New Roman" w:cs="Times New Roman"/>
                <w:b/>
                <w:sz w:val="20"/>
                <w:szCs w:val="20"/>
              </w:rPr>
              <w:t>N</w:t>
            </w:r>
          </w:p>
        </w:tc>
        <w:tc>
          <w:tcPr>
            <w:tcW w:w="483" w:type="dxa"/>
            <w:tcBorders>
              <w:top w:val="single" w:sz="4" w:space="0" w:color="auto"/>
              <w:left w:val="single" w:sz="4" w:space="0" w:color="auto"/>
              <w:bottom w:val="single" w:sz="4" w:space="0" w:color="auto"/>
              <w:right w:val="single" w:sz="4" w:space="0" w:color="auto"/>
            </w:tcBorders>
            <w:hideMark/>
          </w:tcPr>
          <w:p w:rsidR="00E25EC0" w:rsidRDefault="00E25EC0" w:rsidP="00E25EC0">
            <w:pPr>
              <w:spacing w:line="360" w:lineRule="auto"/>
              <w:jc w:val="center"/>
              <w:rPr>
                <w:rFonts w:ascii="Times New Roman" w:hAnsi="Times New Roman" w:cs="Times New Roman"/>
                <w:b/>
                <w:sz w:val="20"/>
                <w:szCs w:val="20"/>
              </w:rPr>
            </w:pPr>
            <w:r>
              <w:rPr>
                <w:rFonts w:ascii="Times New Roman" w:hAnsi="Times New Roman" w:cs="Times New Roman"/>
                <w:b/>
                <w:sz w:val="20"/>
                <w:szCs w:val="20"/>
              </w:rPr>
              <w:t>1</w:t>
            </w:r>
          </w:p>
        </w:tc>
        <w:tc>
          <w:tcPr>
            <w:tcW w:w="463" w:type="dxa"/>
            <w:tcBorders>
              <w:top w:val="single" w:sz="4" w:space="0" w:color="auto"/>
              <w:left w:val="single" w:sz="4" w:space="0" w:color="auto"/>
              <w:bottom w:val="single" w:sz="4" w:space="0" w:color="auto"/>
              <w:right w:val="single" w:sz="4" w:space="0" w:color="auto"/>
            </w:tcBorders>
            <w:hideMark/>
          </w:tcPr>
          <w:p w:rsidR="00E25EC0" w:rsidRDefault="00E25EC0" w:rsidP="00E25EC0">
            <w:pPr>
              <w:spacing w:line="360" w:lineRule="auto"/>
              <w:jc w:val="center"/>
              <w:rPr>
                <w:rFonts w:ascii="Times New Roman" w:hAnsi="Times New Roman" w:cs="Times New Roman"/>
                <w:b/>
                <w:sz w:val="20"/>
                <w:szCs w:val="20"/>
              </w:rPr>
            </w:pPr>
            <w:r>
              <w:rPr>
                <w:rFonts w:ascii="Times New Roman" w:hAnsi="Times New Roman" w:cs="Times New Roman"/>
                <w:b/>
                <w:sz w:val="20"/>
                <w:szCs w:val="20"/>
              </w:rPr>
              <w:t>2</w:t>
            </w:r>
          </w:p>
        </w:tc>
        <w:tc>
          <w:tcPr>
            <w:tcW w:w="505" w:type="dxa"/>
            <w:tcBorders>
              <w:top w:val="single" w:sz="4" w:space="0" w:color="auto"/>
              <w:left w:val="single" w:sz="4" w:space="0" w:color="auto"/>
              <w:bottom w:val="single" w:sz="4" w:space="0" w:color="auto"/>
              <w:right w:val="single" w:sz="4" w:space="0" w:color="auto"/>
            </w:tcBorders>
            <w:hideMark/>
          </w:tcPr>
          <w:p w:rsidR="00E25EC0" w:rsidRDefault="00E25EC0" w:rsidP="00E25EC0">
            <w:pPr>
              <w:spacing w:line="360" w:lineRule="auto"/>
              <w:jc w:val="center"/>
              <w:rPr>
                <w:rFonts w:ascii="Times New Roman" w:hAnsi="Times New Roman" w:cs="Times New Roman"/>
                <w:b/>
                <w:sz w:val="20"/>
                <w:szCs w:val="20"/>
              </w:rPr>
            </w:pPr>
            <w:r>
              <w:rPr>
                <w:rFonts w:ascii="Times New Roman" w:hAnsi="Times New Roman" w:cs="Times New Roman"/>
                <w:b/>
                <w:sz w:val="20"/>
                <w:szCs w:val="20"/>
              </w:rPr>
              <w:t>3</w:t>
            </w:r>
          </w:p>
        </w:tc>
        <w:tc>
          <w:tcPr>
            <w:tcW w:w="566" w:type="dxa"/>
            <w:tcBorders>
              <w:top w:val="single" w:sz="4" w:space="0" w:color="auto"/>
              <w:left w:val="single" w:sz="4" w:space="0" w:color="auto"/>
              <w:bottom w:val="single" w:sz="4" w:space="0" w:color="auto"/>
              <w:right w:val="single" w:sz="4" w:space="0" w:color="auto"/>
            </w:tcBorders>
            <w:hideMark/>
          </w:tcPr>
          <w:p w:rsidR="00E25EC0" w:rsidRDefault="00E25EC0" w:rsidP="00E25EC0">
            <w:pPr>
              <w:spacing w:line="360" w:lineRule="auto"/>
              <w:jc w:val="center"/>
              <w:rPr>
                <w:rFonts w:ascii="Times New Roman" w:hAnsi="Times New Roman" w:cs="Times New Roman"/>
                <w:b/>
                <w:sz w:val="20"/>
                <w:szCs w:val="20"/>
              </w:rPr>
            </w:pPr>
            <w:r>
              <w:rPr>
                <w:rFonts w:ascii="Times New Roman" w:hAnsi="Times New Roman" w:cs="Times New Roman"/>
                <w:b/>
                <w:sz w:val="20"/>
                <w:szCs w:val="20"/>
              </w:rPr>
              <w:t>4</w:t>
            </w:r>
          </w:p>
        </w:tc>
        <w:tc>
          <w:tcPr>
            <w:tcW w:w="566" w:type="dxa"/>
            <w:tcBorders>
              <w:top w:val="single" w:sz="4" w:space="0" w:color="auto"/>
              <w:left w:val="single" w:sz="4" w:space="0" w:color="auto"/>
              <w:bottom w:val="single" w:sz="4" w:space="0" w:color="auto"/>
              <w:right w:val="single" w:sz="4" w:space="0" w:color="auto"/>
            </w:tcBorders>
            <w:hideMark/>
          </w:tcPr>
          <w:p w:rsidR="00E25EC0" w:rsidRDefault="00E25EC0" w:rsidP="00E25EC0">
            <w:pPr>
              <w:spacing w:line="360" w:lineRule="auto"/>
              <w:jc w:val="center"/>
              <w:rPr>
                <w:rFonts w:ascii="Times New Roman" w:hAnsi="Times New Roman" w:cs="Times New Roman"/>
                <w:b/>
                <w:sz w:val="20"/>
                <w:szCs w:val="20"/>
              </w:rPr>
            </w:pPr>
            <w:r>
              <w:rPr>
                <w:rFonts w:ascii="Times New Roman" w:hAnsi="Times New Roman" w:cs="Times New Roman"/>
                <w:b/>
                <w:sz w:val="20"/>
                <w:szCs w:val="20"/>
              </w:rPr>
              <w:t>5</w:t>
            </w:r>
          </w:p>
        </w:tc>
        <w:tc>
          <w:tcPr>
            <w:tcW w:w="566" w:type="dxa"/>
            <w:tcBorders>
              <w:top w:val="single" w:sz="4" w:space="0" w:color="auto"/>
              <w:left w:val="single" w:sz="4" w:space="0" w:color="auto"/>
              <w:bottom w:val="single" w:sz="4" w:space="0" w:color="auto"/>
              <w:right w:val="single" w:sz="4" w:space="0" w:color="auto"/>
            </w:tcBorders>
            <w:hideMark/>
          </w:tcPr>
          <w:p w:rsidR="00E25EC0" w:rsidRDefault="00E25EC0" w:rsidP="00E25EC0">
            <w:pPr>
              <w:spacing w:line="360" w:lineRule="auto"/>
              <w:jc w:val="center"/>
              <w:rPr>
                <w:rFonts w:ascii="Times New Roman" w:hAnsi="Times New Roman" w:cs="Times New Roman"/>
                <w:b/>
                <w:sz w:val="20"/>
                <w:szCs w:val="20"/>
              </w:rPr>
            </w:pPr>
            <w:r>
              <w:rPr>
                <w:rFonts w:ascii="Times New Roman" w:hAnsi="Times New Roman" w:cs="Times New Roman"/>
                <w:b/>
                <w:sz w:val="20"/>
                <w:szCs w:val="20"/>
              </w:rPr>
              <w:t>6</w:t>
            </w:r>
          </w:p>
        </w:tc>
        <w:tc>
          <w:tcPr>
            <w:tcW w:w="566" w:type="dxa"/>
            <w:tcBorders>
              <w:top w:val="single" w:sz="4" w:space="0" w:color="auto"/>
              <w:left w:val="single" w:sz="4" w:space="0" w:color="auto"/>
              <w:bottom w:val="single" w:sz="4" w:space="0" w:color="auto"/>
              <w:right w:val="single" w:sz="4" w:space="0" w:color="auto"/>
            </w:tcBorders>
            <w:hideMark/>
          </w:tcPr>
          <w:p w:rsidR="00E25EC0" w:rsidRDefault="00E25EC0" w:rsidP="00E25EC0">
            <w:pPr>
              <w:spacing w:line="360" w:lineRule="auto"/>
              <w:jc w:val="center"/>
              <w:rPr>
                <w:rFonts w:ascii="Times New Roman" w:hAnsi="Times New Roman" w:cs="Times New Roman"/>
                <w:b/>
                <w:sz w:val="20"/>
                <w:szCs w:val="20"/>
              </w:rPr>
            </w:pPr>
            <w:r>
              <w:rPr>
                <w:rFonts w:ascii="Times New Roman" w:hAnsi="Times New Roman" w:cs="Times New Roman"/>
                <w:b/>
                <w:sz w:val="20"/>
                <w:szCs w:val="20"/>
              </w:rPr>
              <w:t>7</w:t>
            </w:r>
          </w:p>
        </w:tc>
        <w:tc>
          <w:tcPr>
            <w:tcW w:w="566" w:type="dxa"/>
            <w:tcBorders>
              <w:top w:val="single" w:sz="4" w:space="0" w:color="auto"/>
              <w:left w:val="single" w:sz="4" w:space="0" w:color="auto"/>
              <w:bottom w:val="single" w:sz="4" w:space="0" w:color="auto"/>
              <w:right w:val="single" w:sz="4" w:space="0" w:color="auto"/>
            </w:tcBorders>
            <w:hideMark/>
          </w:tcPr>
          <w:p w:rsidR="00E25EC0" w:rsidRDefault="00E25EC0" w:rsidP="00E25EC0">
            <w:pPr>
              <w:spacing w:line="360" w:lineRule="auto"/>
              <w:jc w:val="center"/>
              <w:rPr>
                <w:rFonts w:ascii="Times New Roman" w:hAnsi="Times New Roman" w:cs="Times New Roman"/>
                <w:b/>
                <w:sz w:val="20"/>
                <w:szCs w:val="20"/>
              </w:rPr>
            </w:pPr>
            <w:r>
              <w:rPr>
                <w:rFonts w:ascii="Times New Roman" w:hAnsi="Times New Roman" w:cs="Times New Roman"/>
                <w:b/>
                <w:sz w:val="20"/>
                <w:szCs w:val="20"/>
              </w:rPr>
              <w:t>8</w:t>
            </w:r>
          </w:p>
        </w:tc>
        <w:tc>
          <w:tcPr>
            <w:tcW w:w="566" w:type="dxa"/>
            <w:tcBorders>
              <w:top w:val="single" w:sz="4" w:space="0" w:color="auto"/>
              <w:left w:val="single" w:sz="4" w:space="0" w:color="auto"/>
              <w:bottom w:val="single" w:sz="4" w:space="0" w:color="auto"/>
              <w:right w:val="single" w:sz="4" w:space="0" w:color="auto"/>
            </w:tcBorders>
            <w:hideMark/>
          </w:tcPr>
          <w:p w:rsidR="00E25EC0" w:rsidRDefault="00E25EC0" w:rsidP="00E25EC0">
            <w:pPr>
              <w:spacing w:line="360" w:lineRule="auto"/>
              <w:jc w:val="center"/>
              <w:rPr>
                <w:rFonts w:ascii="Times New Roman" w:hAnsi="Times New Roman" w:cs="Times New Roman"/>
                <w:b/>
                <w:sz w:val="20"/>
                <w:szCs w:val="20"/>
              </w:rPr>
            </w:pPr>
            <w:r>
              <w:rPr>
                <w:rFonts w:ascii="Times New Roman" w:hAnsi="Times New Roman" w:cs="Times New Roman"/>
                <w:b/>
                <w:sz w:val="20"/>
                <w:szCs w:val="20"/>
              </w:rPr>
              <w:t>9</w:t>
            </w:r>
          </w:p>
        </w:tc>
        <w:tc>
          <w:tcPr>
            <w:tcW w:w="566" w:type="dxa"/>
            <w:tcBorders>
              <w:top w:val="single" w:sz="4" w:space="0" w:color="auto"/>
              <w:left w:val="single" w:sz="4" w:space="0" w:color="auto"/>
              <w:bottom w:val="single" w:sz="4" w:space="0" w:color="auto"/>
              <w:right w:val="single" w:sz="4" w:space="0" w:color="auto"/>
            </w:tcBorders>
            <w:hideMark/>
          </w:tcPr>
          <w:p w:rsidR="00E25EC0" w:rsidRDefault="00E25EC0" w:rsidP="00E25EC0">
            <w:pPr>
              <w:spacing w:line="360" w:lineRule="auto"/>
              <w:jc w:val="center"/>
              <w:rPr>
                <w:rFonts w:ascii="Times New Roman" w:hAnsi="Times New Roman" w:cs="Times New Roman"/>
                <w:b/>
                <w:sz w:val="20"/>
                <w:szCs w:val="20"/>
              </w:rPr>
            </w:pPr>
            <w:r>
              <w:rPr>
                <w:rFonts w:ascii="Times New Roman" w:hAnsi="Times New Roman" w:cs="Times New Roman"/>
                <w:b/>
                <w:sz w:val="20"/>
                <w:szCs w:val="20"/>
              </w:rPr>
              <w:t>10</w:t>
            </w:r>
          </w:p>
        </w:tc>
        <w:tc>
          <w:tcPr>
            <w:tcW w:w="566" w:type="dxa"/>
            <w:tcBorders>
              <w:top w:val="single" w:sz="4" w:space="0" w:color="auto"/>
              <w:left w:val="single" w:sz="4" w:space="0" w:color="auto"/>
              <w:bottom w:val="single" w:sz="4" w:space="0" w:color="auto"/>
              <w:right w:val="single" w:sz="4" w:space="0" w:color="auto"/>
            </w:tcBorders>
            <w:hideMark/>
          </w:tcPr>
          <w:p w:rsidR="00E25EC0" w:rsidRDefault="00E25EC0" w:rsidP="00E25EC0">
            <w:pPr>
              <w:spacing w:line="360" w:lineRule="auto"/>
              <w:jc w:val="center"/>
              <w:rPr>
                <w:rFonts w:ascii="Times New Roman" w:hAnsi="Times New Roman" w:cs="Times New Roman"/>
                <w:b/>
                <w:sz w:val="20"/>
                <w:szCs w:val="20"/>
              </w:rPr>
            </w:pPr>
            <w:r>
              <w:rPr>
                <w:rFonts w:ascii="Times New Roman" w:hAnsi="Times New Roman" w:cs="Times New Roman"/>
                <w:b/>
                <w:sz w:val="20"/>
                <w:szCs w:val="20"/>
              </w:rPr>
              <w:t>11</w:t>
            </w:r>
          </w:p>
        </w:tc>
        <w:tc>
          <w:tcPr>
            <w:tcW w:w="566" w:type="dxa"/>
            <w:tcBorders>
              <w:top w:val="single" w:sz="4" w:space="0" w:color="auto"/>
              <w:left w:val="single" w:sz="4" w:space="0" w:color="auto"/>
              <w:bottom w:val="single" w:sz="4" w:space="0" w:color="auto"/>
              <w:right w:val="single" w:sz="4" w:space="0" w:color="auto"/>
            </w:tcBorders>
            <w:hideMark/>
          </w:tcPr>
          <w:p w:rsidR="00E25EC0" w:rsidRDefault="00E25EC0" w:rsidP="00E25EC0">
            <w:pPr>
              <w:spacing w:line="360" w:lineRule="auto"/>
              <w:jc w:val="center"/>
              <w:rPr>
                <w:rFonts w:ascii="Times New Roman" w:hAnsi="Times New Roman" w:cs="Times New Roman"/>
                <w:b/>
                <w:sz w:val="20"/>
                <w:szCs w:val="20"/>
              </w:rPr>
            </w:pPr>
            <w:r>
              <w:rPr>
                <w:rFonts w:ascii="Times New Roman" w:hAnsi="Times New Roman" w:cs="Times New Roman"/>
                <w:b/>
                <w:sz w:val="20"/>
                <w:szCs w:val="20"/>
              </w:rPr>
              <w:t>12</w:t>
            </w:r>
          </w:p>
        </w:tc>
        <w:tc>
          <w:tcPr>
            <w:tcW w:w="566" w:type="dxa"/>
            <w:tcBorders>
              <w:top w:val="single" w:sz="4" w:space="0" w:color="auto"/>
              <w:left w:val="single" w:sz="4" w:space="0" w:color="auto"/>
              <w:bottom w:val="single" w:sz="4" w:space="0" w:color="auto"/>
              <w:right w:val="single" w:sz="4" w:space="0" w:color="auto"/>
            </w:tcBorders>
            <w:hideMark/>
          </w:tcPr>
          <w:p w:rsidR="00E25EC0" w:rsidRDefault="00E25EC0" w:rsidP="00E25EC0">
            <w:pPr>
              <w:spacing w:line="360" w:lineRule="auto"/>
              <w:jc w:val="center"/>
              <w:rPr>
                <w:rFonts w:ascii="Times New Roman" w:hAnsi="Times New Roman" w:cs="Times New Roman"/>
                <w:b/>
                <w:sz w:val="20"/>
                <w:szCs w:val="20"/>
              </w:rPr>
            </w:pPr>
            <w:r>
              <w:rPr>
                <w:rFonts w:ascii="Times New Roman" w:hAnsi="Times New Roman" w:cs="Times New Roman"/>
                <w:b/>
                <w:sz w:val="20"/>
                <w:szCs w:val="20"/>
              </w:rPr>
              <w:t>13</w:t>
            </w:r>
          </w:p>
        </w:tc>
        <w:tc>
          <w:tcPr>
            <w:tcW w:w="566" w:type="dxa"/>
            <w:tcBorders>
              <w:top w:val="single" w:sz="4" w:space="0" w:color="auto"/>
              <w:left w:val="single" w:sz="4" w:space="0" w:color="auto"/>
              <w:bottom w:val="single" w:sz="4" w:space="0" w:color="auto"/>
              <w:right w:val="single" w:sz="4" w:space="0" w:color="auto"/>
            </w:tcBorders>
            <w:hideMark/>
          </w:tcPr>
          <w:p w:rsidR="00E25EC0" w:rsidRDefault="00E25EC0" w:rsidP="00E25EC0">
            <w:pPr>
              <w:spacing w:line="360" w:lineRule="auto"/>
              <w:jc w:val="center"/>
              <w:rPr>
                <w:rFonts w:ascii="Times New Roman" w:hAnsi="Times New Roman" w:cs="Times New Roman"/>
                <w:b/>
                <w:sz w:val="20"/>
                <w:szCs w:val="20"/>
              </w:rPr>
            </w:pPr>
            <w:r>
              <w:rPr>
                <w:rFonts w:ascii="Times New Roman" w:hAnsi="Times New Roman" w:cs="Times New Roman"/>
                <w:b/>
                <w:sz w:val="20"/>
                <w:szCs w:val="20"/>
              </w:rPr>
              <w:t>14</w:t>
            </w:r>
          </w:p>
        </w:tc>
        <w:tc>
          <w:tcPr>
            <w:tcW w:w="566" w:type="dxa"/>
            <w:tcBorders>
              <w:top w:val="single" w:sz="4" w:space="0" w:color="auto"/>
              <w:left w:val="single" w:sz="4" w:space="0" w:color="auto"/>
              <w:bottom w:val="single" w:sz="4" w:space="0" w:color="auto"/>
              <w:right w:val="single" w:sz="4" w:space="0" w:color="auto"/>
            </w:tcBorders>
            <w:hideMark/>
          </w:tcPr>
          <w:p w:rsidR="00E25EC0" w:rsidRDefault="00E25EC0" w:rsidP="00E25EC0">
            <w:pPr>
              <w:spacing w:line="360" w:lineRule="auto"/>
              <w:jc w:val="center"/>
              <w:rPr>
                <w:rFonts w:ascii="Times New Roman" w:hAnsi="Times New Roman" w:cs="Times New Roman"/>
                <w:b/>
                <w:sz w:val="20"/>
                <w:szCs w:val="20"/>
              </w:rPr>
            </w:pPr>
            <w:r>
              <w:rPr>
                <w:rFonts w:ascii="Times New Roman" w:hAnsi="Times New Roman" w:cs="Times New Roman"/>
                <w:b/>
                <w:sz w:val="20"/>
                <w:szCs w:val="20"/>
              </w:rPr>
              <w:t>15</w:t>
            </w:r>
          </w:p>
        </w:tc>
      </w:tr>
      <w:tr w:rsidR="00E25EC0" w:rsidTr="00E25EC0">
        <w:trPr>
          <w:trHeight w:val="376"/>
        </w:trPr>
        <w:tc>
          <w:tcPr>
            <w:tcW w:w="369" w:type="dxa"/>
            <w:tcBorders>
              <w:top w:val="single" w:sz="4" w:space="0" w:color="auto"/>
              <w:left w:val="single" w:sz="4" w:space="0" w:color="auto"/>
              <w:bottom w:val="single" w:sz="4" w:space="0" w:color="auto"/>
              <w:right w:val="single" w:sz="4" w:space="0" w:color="auto"/>
            </w:tcBorders>
            <w:hideMark/>
          </w:tcPr>
          <w:p w:rsidR="00E25EC0" w:rsidRDefault="00E25EC0" w:rsidP="00E25EC0">
            <w:pPr>
              <w:spacing w:line="360" w:lineRule="auto"/>
              <w:jc w:val="center"/>
              <w:rPr>
                <w:rFonts w:ascii="Times New Roman" w:hAnsi="Times New Roman" w:cs="Times New Roman"/>
                <w:b/>
                <w:sz w:val="20"/>
                <w:szCs w:val="20"/>
              </w:rPr>
            </w:pPr>
            <w:r>
              <w:rPr>
                <w:rFonts w:ascii="Times New Roman" w:hAnsi="Times New Roman" w:cs="Times New Roman"/>
                <w:b/>
                <w:sz w:val="20"/>
                <w:szCs w:val="20"/>
              </w:rPr>
              <w:t>RI</w:t>
            </w:r>
          </w:p>
        </w:tc>
        <w:tc>
          <w:tcPr>
            <w:tcW w:w="483" w:type="dxa"/>
            <w:tcBorders>
              <w:top w:val="single" w:sz="4" w:space="0" w:color="auto"/>
              <w:left w:val="single" w:sz="4" w:space="0" w:color="auto"/>
              <w:bottom w:val="single" w:sz="4" w:space="0" w:color="auto"/>
              <w:right w:val="single" w:sz="4" w:space="0" w:color="auto"/>
            </w:tcBorders>
            <w:hideMark/>
          </w:tcPr>
          <w:p w:rsidR="00E25EC0" w:rsidRDefault="00E25EC0" w:rsidP="00E25EC0">
            <w:pPr>
              <w:spacing w:line="360" w:lineRule="auto"/>
              <w:jc w:val="center"/>
              <w:rPr>
                <w:rFonts w:ascii="Times New Roman" w:hAnsi="Times New Roman" w:cs="Times New Roman"/>
                <w:sz w:val="20"/>
                <w:szCs w:val="20"/>
              </w:rPr>
            </w:pPr>
            <w:r>
              <w:rPr>
                <w:rFonts w:ascii="Times New Roman" w:hAnsi="Times New Roman" w:cs="Times New Roman"/>
                <w:sz w:val="20"/>
                <w:szCs w:val="20"/>
              </w:rPr>
              <w:t>0</w:t>
            </w:r>
          </w:p>
        </w:tc>
        <w:tc>
          <w:tcPr>
            <w:tcW w:w="463" w:type="dxa"/>
            <w:tcBorders>
              <w:top w:val="single" w:sz="4" w:space="0" w:color="auto"/>
              <w:left w:val="single" w:sz="4" w:space="0" w:color="auto"/>
              <w:bottom w:val="single" w:sz="4" w:space="0" w:color="auto"/>
              <w:right w:val="single" w:sz="4" w:space="0" w:color="auto"/>
            </w:tcBorders>
            <w:hideMark/>
          </w:tcPr>
          <w:p w:rsidR="00E25EC0" w:rsidRDefault="00E25EC0" w:rsidP="00E25EC0">
            <w:pPr>
              <w:spacing w:line="360" w:lineRule="auto"/>
              <w:jc w:val="center"/>
              <w:rPr>
                <w:rFonts w:ascii="Times New Roman" w:hAnsi="Times New Roman" w:cs="Times New Roman"/>
                <w:sz w:val="20"/>
                <w:szCs w:val="20"/>
              </w:rPr>
            </w:pPr>
            <w:r>
              <w:rPr>
                <w:rFonts w:ascii="Times New Roman" w:hAnsi="Times New Roman" w:cs="Times New Roman"/>
                <w:sz w:val="20"/>
                <w:szCs w:val="20"/>
              </w:rPr>
              <w:t>0</w:t>
            </w:r>
          </w:p>
        </w:tc>
        <w:tc>
          <w:tcPr>
            <w:tcW w:w="505" w:type="dxa"/>
            <w:tcBorders>
              <w:top w:val="single" w:sz="4" w:space="0" w:color="auto"/>
              <w:left w:val="single" w:sz="4" w:space="0" w:color="auto"/>
              <w:bottom w:val="single" w:sz="4" w:space="0" w:color="auto"/>
              <w:right w:val="single" w:sz="4" w:space="0" w:color="auto"/>
            </w:tcBorders>
            <w:hideMark/>
          </w:tcPr>
          <w:p w:rsidR="00E25EC0" w:rsidRDefault="00E25EC0" w:rsidP="00E25EC0">
            <w:pPr>
              <w:spacing w:line="360" w:lineRule="auto"/>
              <w:jc w:val="center"/>
              <w:rPr>
                <w:rFonts w:ascii="Times New Roman" w:hAnsi="Times New Roman" w:cs="Times New Roman"/>
                <w:sz w:val="20"/>
                <w:szCs w:val="20"/>
              </w:rPr>
            </w:pPr>
            <w:r>
              <w:rPr>
                <w:rFonts w:ascii="Times New Roman" w:hAnsi="Times New Roman" w:cs="Times New Roman"/>
                <w:sz w:val="20"/>
                <w:szCs w:val="20"/>
              </w:rPr>
              <w:t>0.5</w:t>
            </w:r>
          </w:p>
        </w:tc>
        <w:tc>
          <w:tcPr>
            <w:tcW w:w="566" w:type="dxa"/>
            <w:tcBorders>
              <w:top w:val="single" w:sz="4" w:space="0" w:color="auto"/>
              <w:left w:val="single" w:sz="4" w:space="0" w:color="auto"/>
              <w:bottom w:val="single" w:sz="4" w:space="0" w:color="auto"/>
              <w:right w:val="single" w:sz="4" w:space="0" w:color="auto"/>
            </w:tcBorders>
            <w:hideMark/>
          </w:tcPr>
          <w:p w:rsidR="00E25EC0" w:rsidRDefault="00E25EC0" w:rsidP="00E25EC0">
            <w:pPr>
              <w:spacing w:line="360" w:lineRule="auto"/>
              <w:jc w:val="center"/>
              <w:rPr>
                <w:rFonts w:ascii="Times New Roman" w:hAnsi="Times New Roman" w:cs="Times New Roman"/>
                <w:sz w:val="20"/>
                <w:szCs w:val="20"/>
              </w:rPr>
            </w:pPr>
            <w:r>
              <w:rPr>
                <w:rFonts w:ascii="Times New Roman" w:hAnsi="Times New Roman" w:cs="Times New Roman"/>
                <w:sz w:val="20"/>
                <w:szCs w:val="20"/>
              </w:rPr>
              <w:t>0.90</w:t>
            </w:r>
          </w:p>
        </w:tc>
        <w:tc>
          <w:tcPr>
            <w:tcW w:w="566" w:type="dxa"/>
            <w:tcBorders>
              <w:top w:val="single" w:sz="4" w:space="0" w:color="auto"/>
              <w:left w:val="single" w:sz="4" w:space="0" w:color="auto"/>
              <w:bottom w:val="single" w:sz="4" w:space="0" w:color="auto"/>
              <w:right w:val="single" w:sz="4" w:space="0" w:color="auto"/>
            </w:tcBorders>
            <w:hideMark/>
          </w:tcPr>
          <w:p w:rsidR="00E25EC0" w:rsidRDefault="00E25EC0" w:rsidP="00E25EC0">
            <w:pPr>
              <w:spacing w:line="360" w:lineRule="auto"/>
              <w:jc w:val="center"/>
              <w:rPr>
                <w:rFonts w:ascii="Times New Roman" w:hAnsi="Times New Roman" w:cs="Times New Roman"/>
                <w:sz w:val="20"/>
                <w:szCs w:val="20"/>
              </w:rPr>
            </w:pPr>
            <w:r>
              <w:rPr>
                <w:rFonts w:ascii="Times New Roman" w:hAnsi="Times New Roman" w:cs="Times New Roman"/>
                <w:sz w:val="20"/>
                <w:szCs w:val="20"/>
              </w:rPr>
              <w:t>1.12</w:t>
            </w:r>
          </w:p>
        </w:tc>
        <w:tc>
          <w:tcPr>
            <w:tcW w:w="566" w:type="dxa"/>
            <w:tcBorders>
              <w:top w:val="single" w:sz="4" w:space="0" w:color="auto"/>
              <w:left w:val="single" w:sz="4" w:space="0" w:color="auto"/>
              <w:bottom w:val="single" w:sz="4" w:space="0" w:color="auto"/>
              <w:right w:val="single" w:sz="4" w:space="0" w:color="auto"/>
            </w:tcBorders>
            <w:hideMark/>
          </w:tcPr>
          <w:p w:rsidR="00E25EC0" w:rsidRDefault="00E25EC0" w:rsidP="00E25EC0">
            <w:pPr>
              <w:spacing w:line="360" w:lineRule="auto"/>
              <w:jc w:val="center"/>
              <w:rPr>
                <w:rFonts w:ascii="Times New Roman" w:hAnsi="Times New Roman" w:cs="Times New Roman"/>
                <w:sz w:val="20"/>
                <w:szCs w:val="20"/>
              </w:rPr>
            </w:pPr>
            <w:r>
              <w:rPr>
                <w:rFonts w:ascii="Times New Roman" w:hAnsi="Times New Roman" w:cs="Times New Roman"/>
                <w:sz w:val="20"/>
                <w:szCs w:val="20"/>
              </w:rPr>
              <w:t>1.24</w:t>
            </w:r>
          </w:p>
        </w:tc>
        <w:tc>
          <w:tcPr>
            <w:tcW w:w="566" w:type="dxa"/>
            <w:tcBorders>
              <w:top w:val="single" w:sz="4" w:space="0" w:color="auto"/>
              <w:left w:val="single" w:sz="4" w:space="0" w:color="auto"/>
              <w:bottom w:val="single" w:sz="4" w:space="0" w:color="auto"/>
              <w:right w:val="single" w:sz="4" w:space="0" w:color="auto"/>
            </w:tcBorders>
            <w:hideMark/>
          </w:tcPr>
          <w:p w:rsidR="00E25EC0" w:rsidRDefault="00E25EC0" w:rsidP="00E25EC0">
            <w:pPr>
              <w:spacing w:line="360" w:lineRule="auto"/>
              <w:jc w:val="center"/>
              <w:rPr>
                <w:rFonts w:ascii="Times New Roman" w:hAnsi="Times New Roman" w:cs="Times New Roman"/>
                <w:sz w:val="20"/>
                <w:szCs w:val="20"/>
              </w:rPr>
            </w:pPr>
            <w:r>
              <w:rPr>
                <w:rFonts w:ascii="Times New Roman" w:hAnsi="Times New Roman" w:cs="Times New Roman"/>
                <w:sz w:val="20"/>
                <w:szCs w:val="20"/>
              </w:rPr>
              <w:t>1.34</w:t>
            </w:r>
          </w:p>
        </w:tc>
        <w:tc>
          <w:tcPr>
            <w:tcW w:w="566" w:type="dxa"/>
            <w:tcBorders>
              <w:top w:val="single" w:sz="4" w:space="0" w:color="auto"/>
              <w:left w:val="single" w:sz="4" w:space="0" w:color="auto"/>
              <w:bottom w:val="single" w:sz="4" w:space="0" w:color="auto"/>
              <w:right w:val="single" w:sz="4" w:space="0" w:color="auto"/>
            </w:tcBorders>
            <w:hideMark/>
          </w:tcPr>
          <w:p w:rsidR="00E25EC0" w:rsidRDefault="00E25EC0" w:rsidP="00E25EC0">
            <w:pPr>
              <w:spacing w:line="360" w:lineRule="auto"/>
              <w:jc w:val="center"/>
              <w:rPr>
                <w:rFonts w:ascii="Times New Roman" w:hAnsi="Times New Roman" w:cs="Times New Roman"/>
                <w:sz w:val="20"/>
                <w:szCs w:val="20"/>
              </w:rPr>
            </w:pPr>
            <w:r>
              <w:rPr>
                <w:rFonts w:ascii="Times New Roman" w:hAnsi="Times New Roman" w:cs="Times New Roman"/>
                <w:sz w:val="20"/>
                <w:szCs w:val="20"/>
              </w:rPr>
              <w:t>1.41</w:t>
            </w:r>
          </w:p>
        </w:tc>
        <w:tc>
          <w:tcPr>
            <w:tcW w:w="566" w:type="dxa"/>
            <w:tcBorders>
              <w:top w:val="single" w:sz="4" w:space="0" w:color="auto"/>
              <w:left w:val="single" w:sz="4" w:space="0" w:color="auto"/>
              <w:bottom w:val="single" w:sz="4" w:space="0" w:color="auto"/>
              <w:right w:val="single" w:sz="4" w:space="0" w:color="auto"/>
            </w:tcBorders>
            <w:hideMark/>
          </w:tcPr>
          <w:p w:rsidR="00E25EC0" w:rsidRDefault="00E25EC0" w:rsidP="00E25EC0">
            <w:pPr>
              <w:spacing w:line="360" w:lineRule="auto"/>
              <w:jc w:val="center"/>
              <w:rPr>
                <w:rFonts w:ascii="Times New Roman" w:hAnsi="Times New Roman" w:cs="Times New Roman"/>
                <w:sz w:val="20"/>
                <w:szCs w:val="20"/>
              </w:rPr>
            </w:pPr>
            <w:r>
              <w:rPr>
                <w:rFonts w:ascii="Times New Roman" w:hAnsi="Times New Roman" w:cs="Times New Roman"/>
                <w:sz w:val="20"/>
                <w:szCs w:val="20"/>
              </w:rPr>
              <w:t>1.45</w:t>
            </w:r>
          </w:p>
        </w:tc>
        <w:tc>
          <w:tcPr>
            <w:tcW w:w="566" w:type="dxa"/>
            <w:tcBorders>
              <w:top w:val="single" w:sz="4" w:space="0" w:color="auto"/>
              <w:left w:val="single" w:sz="4" w:space="0" w:color="auto"/>
              <w:bottom w:val="single" w:sz="4" w:space="0" w:color="auto"/>
              <w:right w:val="single" w:sz="4" w:space="0" w:color="auto"/>
            </w:tcBorders>
            <w:hideMark/>
          </w:tcPr>
          <w:p w:rsidR="00E25EC0" w:rsidRDefault="00E25EC0" w:rsidP="00E25EC0">
            <w:pPr>
              <w:spacing w:line="360" w:lineRule="auto"/>
              <w:jc w:val="center"/>
              <w:rPr>
                <w:rFonts w:ascii="Times New Roman" w:hAnsi="Times New Roman" w:cs="Times New Roman"/>
                <w:sz w:val="20"/>
                <w:szCs w:val="20"/>
              </w:rPr>
            </w:pPr>
            <w:r>
              <w:rPr>
                <w:rFonts w:ascii="Times New Roman" w:hAnsi="Times New Roman" w:cs="Times New Roman"/>
                <w:sz w:val="20"/>
                <w:szCs w:val="20"/>
              </w:rPr>
              <w:t>1.49</w:t>
            </w:r>
          </w:p>
        </w:tc>
        <w:tc>
          <w:tcPr>
            <w:tcW w:w="566" w:type="dxa"/>
            <w:tcBorders>
              <w:top w:val="single" w:sz="4" w:space="0" w:color="auto"/>
              <w:left w:val="single" w:sz="4" w:space="0" w:color="auto"/>
              <w:bottom w:val="single" w:sz="4" w:space="0" w:color="auto"/>
              <w:right w:val="single" w:sz="4" w:space="0" w:color="auto"/>
            </w:tcBorders>
            <w:hideMark/>
          </w:tcPr>
          <w:p w:rsidR="00E25EC0" w:rsidRDefault="00E25EC0" w:rsidP="00E25EC0">
            <w:pPr>
              <w:spacing w:line="360" w:lineRule="auto"/>
              <w:jc w:val="center"/>
              <w:rPr>
                <w:rFonts w:ascii="Times New Roman" w:hAnsi="Times New Roman" w:cs="Times New Roman"/>
                <w:sz w:val="20"/>
                <w:szCs w:val="20"/>
              </w:rPr>
            </w:pPr>
            <w:r>
              <w:rPr>
                <w:rFonts w:ascii="Times New Roman" w:hAnsi="Times New Roman" w:cs="Times New Roman"/>
                <w:sz w:val="20"/>
                <w:szCs w:val="20"/>
              </w:rPr>
              <w:t>1.51</w:t>
            </w:r>
          </w:p>
        </w:tc>
        <w:tc>
          <w:tcPr>
            <w:tcW w:w="566" w:type="dxa"/>
            <w:tcBorders>
              <w:top w:val="single" w:sz="4" w:space="0" w:color="auto"/>
              <w:left w:val="single" w:sz="4" w:space="0" w:color="auto"/>
              <w:bottom w:val="single" w:sz="4" w:space="0" w:color="auto"/>
              <w:right w:val="single" w:sz="4" w:space="0" w:color="auto"/>
            </w:tcBorders>
            <w:hideMark/>
          </w:tcPr>
          <w:p w:rsidR="00E25EC0" w:rsidRDefault="00E25EC0" w:rsidP="00E25EC0">
            <w:pPr>
              <w:spacing w:line="360" w:lineRule="auto"/>
              <w:jc w:val="center"/>
              <w:rPr>
                <w:rFonts w:ascii="Times New Roman" w:hAnsi="Times New Roman" w:cs="Times New Roman"/>
                <w:sz w:val="20"/>
                <w:szCs w:val="20"/>
              </w:rPr>
            </w:pPr>
            <w:r>
              <w:rPr>
                <w:rFonts w:ascii="Times New Roman" w:hAnsi="Times New Roman" w:cs="Times New Roman"/>
                <w:sz w:val="20"/>
                <w:szCs w:val="20"/>
              </w:rPr>
              <w:t>1.53</w:t>
            </w:r>
          </w:p>
        </w:tc>
        <w:tc>
          <w:tcPr>
            <w:tcW w:w="566" w:type="dxa"/>
            <w:tcBorders>
              <w:top w:val="single" w:sz="4" w:space="0" w:color="auto"/>
              <w:left w:val="single" w:sz="4" w:space="0" w:color="auto"/>
              <w:bottom w:val="single" w:sz="4" w:space="0" w:color="auto"/>
              <w:right w:val="single" w:sz="4" w:space="0" w:color="auto"/>
            </w:tcBorders>
            <w:hideMark/>
          </w:tcPr>
          <w:p w:rsidR="00E25EC0" w:rsidRDefault="00E25EC0" w:rsidP="00E25EC0">
            <w:pPr>
              <w:spacing w:line="360" w:lineRule="auto"/>
              <w:jc w:val="center"/>
              <w:rPr>
                <w:rFonts w:ascii="Times New Roman" w:hAnsi="Times New Roman" w:cs="Times New Roman"/>
                <w:sz w:val="20"/>
                <w:szCs w:val="20"/>
              </w:rPr>
            </w:pPr>
            <w:r>
              <w:rPr>
                <w:rFonts w:ascii="Times New Roman" w:hAnsi="Times New Roman" w:cs="Times New Roman"/>
                <w:sz w:val="20"/>
                <w:szCs w:val="20"/>
              </w:rPr>
              <w:t>1.56</w:t>
            </w:r>
          </w:p>
        </w:tc>
        <w:tc>
          <w:tcPr>
            <w:tcW w:w="566" w:type="dxa"/>
            <w:tcBorders>
              <w:top w:val="single" w:sz="4" w:space="0" w:color="auto"/>
              <w:left w:val="single" w:sz="4" w:space="0" w:color="auto"/>
              <w:bottom w:val="single" w:sz="4" w:space="0" w:color="auto"/>
              <w:right w:val="single" w:sz="4" w:space="0" w:color="auto"/>
            </w:tcBorders>
            <w:hideMark/>
          </w:tcPr>
          <w:p w:rsidR="00E25EC0" w:rsidRDefault="00E25EC0" w:rsidP="00E25EC0">
            <w:pPr>
              <w:spacing w:line="360" w:lineRule="auto"/>
              <w:jc w:val="center"/>
              <w:rPr>
                <w:rFonts w:ascii="Times New Roman" w:hAnsi="Times New Roman" w:cs="Times New Roman"/>
                <w:sz w:val="20"/>
                <w:szCs w:val="20"/>
              </w:rPr>
            </w:pPr>
            <w:r>
              <w:rPr>
                <w:rFonts w:ascii="Times New Roman" w:hAnsi="Times New Roman" w:cs="Times New Roman"/>
                <w:sz w:val="20"/>
                <w:szCs w:val="20"/>
              </w:rPr>
              <w:t>1.57</w:t>
            </w:r>
          </w:p>
        </w:tc>
        <w:tc>
          <w:tcPr>
            <w:tcW w:w="566" w:type="dxa"/>
            <w:tcBorders>
              <w:top w:val="single" w:sz="4" w:space="0" w:color="auto"/>
              <w:left w:val="single" w:sz="4" w:space="0" w:color="auto"/>
              <w:bottom w:val="single" w:sz="4" w:space="0" w:color="auto"/>
              <w:right w:val="single" w:sz="4" w:space="0" w:color="auto"/>
            </w:tcBorders>
            <w:hideMark/>
          </w:tcPr>
          <w:p w:rsidR="00E25EC0" w:rsidRDefault="00E25EC0" w:rsidP="00E25EC0">
            <w:pPr>
              <w:spacing w:line="360" w:lineRule="auto"/>
              <w:jc w:val="center"/>
              <w:rPr>
                <w:rFonts w:ascii="Times New Roman" w:hAnsi="Times New Roman" w:cs="Times New Roman"/>
                <w:sz w:val="20"/>
                <w:szCs w:val="20"/>
              </w:rPr>
            </w:pPr>
            <w:r>
              <w:rPr>
                <w:rFonts w:ascii="Times New Roman" w:hAnsi="Times New Roman" w:cs="Times New Roman"/>
                <w:sz w:val="20"/>
                <w:szCs w:val="20"/>
              </w:rPr>
              <w:t>1.59</w:t>
            </w:r>
          </w:p>
        </w:tc>
      </w:tr>
    </w:tbl>
    <w:p w:rsidR="00E25EC0" w:rsidRPr="00A12697" w:rsidRDefault="00E25EC0" w:rsidP="00E25EC0">
      <w:pPr>
        <w:spacing w:line="360" w:lineRule="auto"/>
        <w:jc w:val="center"/>
        <w:rPr>
          <w:rFonts w:ascii="Times New Roman" w:hAnsi="Times New Roman" w:cs="Times New Roman"/>
          <w:sz w:val="24"/>
          <w:szCs w:val="24"/>
        </w:rPr>
      </w:pPr>
      <w:r w:rsidRPr="00A12697">
        <w:rPr>
          <w:rFonts w:ascii="Times New Roman" w:hAnsi="Times New Roman" w:cs="Times New Roman"/>
          <w:sz w:val="20"/>
          <w:szCs w:val="20"/>
        </w:rPr>
        <w:t>Kaynak:</w:t>
      </w:r>
      <w:r w:rsidRPr="00A12697">
        <w:rPr>
          <w:rFonts w:ascii="Times New Roman" w:hAnsi="Times New Roman" w:cs="Times New Roman"/>
          <w:sz w:val="24"/>
          <w:szCs w:val="24"/>
        </w:rPr>
        <w:t xml:space="preserve"> </w:t>
      </w:r>
      <w:r w:rsidRPr="00A12697">
        <w:rPr>
          <w:rFonts w:ascii="Times New Roman" w:hAnsi="Times New Roman" w:cs="Times New Roman"/>
          <w:sz w:val="20"/>
          <w:szCs w:val="20"/>
        </w:rPr>
        <w:t>Xu, 2000: 685</w:t>
      </w:r>
    </w:p>
    <w:p w:rsidR="00E25EC0" w:rsidRDefault="00E25EC0" w:rsidP="007000CE">
      <w:pPr>
        <w:tabs>
          <w:tab w:val="center" w:pos="4536"/>
        </w:tabs>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Tutarlılık oranı 0,1’e eşit veya daha az ise, sağlanan ikili karşılaştırma matrisi tutarlıdır denilebilir. Eğer tutarlı olmaz ise ilk karşılaştırma</w:t>
      </w:r>
      <w:r w:rsidR="00AD2624">
        <w:rPr>
          <w:rFonts w:ascii="Times New Roman" w:hAnsi="Times New Roman" w:cs="Times New Roman"/>
          <w:sz w:val="24"/>
          <w:szCs w:val="24"/>
        </w:rPr>
        <w:t>lar tekrar değerlendirilmelidir.</w:t>
      </w:r>
    </w:p>
    <w:p w:rsidR="007000CE" w:rsidRDefault="007000CE" w:rsidP="007000CE">
      <w:pPr>
        <w:tabs>
          <w:tab w:val="center" w:pos="4536"/>
        </w:tabs>
        <w:spacing w:after="0" w:line="360" w:lineRule="auto"/>
        <w:ind w:firstLine="709"/>
        <w:jc w:val="both"/>
        <w:rPr>
          <w:rFonts w:ascii="Times New Roman" w:hAnsi="Times New Roman" w:cs="Times New Roman"/>
          <w:sz w:val="24"/>
          <w:szCs w:val="24"/>
        </w:rPr>
      </w:pPr>
    </w:p>
    <w:p w:rsidR="00E25EC0" w:rsidRDefault="00E25EC0" w:rsidP="007000CE">
      <w:pPr>
        <w:pStyle w:val="Balk3"/>
      </w:pPr>
      <w:bookmarkStart w:id="40" w:name="_Toc58795365"/>
      <w:r>
        <w:t>3.1.2. VIKOR Yöntemi</w:t>
      </w:r>
      <w:bookmarkEnd w:id="40"/>
      <w:r>
        <w:t xml:space="preserve">  </w:t>
      </w:r>
    </w:p>
    <w:p w:rsidR="00E25EC0" w:rsidRDefault="00E25EC0" w:rsidP="007000CE">
      <w:pPr>
        <w:tabs>
          <w:tab w:val="center" w:pos="4536"/>
        </w:tabs>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Sırp adı, “VlseKriterijumska Optimizacija I Kompromisno Resenje” olan, Çok Kriterli Optimizasyon ve Uzlaşma Çözümü anlamına gelen VIKOR’u Opricovic (1998) ve Opricovic ve Tzeng</w:t>
      </w:r>
      <w:r w:rsidR="00647AF4">
        <w:rPr>
          <w:rFonts w:ascii="Times New Roman" w:hAnsi="Times New Roman" w:cs="Times New Roman"/>
          <w:sz w:val="24"/>
          <w:szCs w:val="24"/>
        </w:rPr>
        <w:t xml:space="preserve"> (2002) geliştirmiştir (Chu vd.</w:t>
      </w:r>
      <w:r>
        <w:rPr>
          <w:rFonts w:ascii="Times New Roman" w:hAnsi="Times New Roman" w:cs="Times New Roman"/>
          <w:sz w:val="24"/>
          <w:szCs w:val="24"/>
        </w:rPr>
        <w:t xml:space="preserve"> 2007: 1016). VIKOR yöntemi, karmaşık sistemlerin çok ölçütlü optimizasyonu için</w:t>
      </w:r>
      <w:r w:rsidR="00647AF4">
        <w:rPr>
          <w:rFonts w:ascii="Times New Roman" w:hAnsi="Times New Roman" w:cs="Times New Roman"/>
          <w:sz w:val="24"/>
          <w:szCs w:val="24"/>
        </w:rPr>
        <w:t xml:space="preserve"> geliştirilmiştir (Opricovic ve</w:t>
      </w:r>
      <w:r>
        <w:rPr>
          <w:rFonts w:ascii="Times New Roman" w:hAnsi="Times New Roman" w:cs="Times New Roman"/>
          <w:sz w:val="24"/>
          <w:szCs w:val="24"/>
        </w:rPr>
        <w:t xml:space="preserve"> Tzeng, 2004: 447). Bu yöntem, bir dizi alternatifin sıralanmasına ve seçilmesine odaklanmakta ve karar vericilerin nihai bir karara ulaşmalarına yardımcı olabilecek çelişkili kriterlere sahip bir sorun için uzlaşma çözümlerin</w:t>
      </w:r>
      <w:r w:rsidR="00647AF4">
        <w:rPr>
          <w:rFonts w:ascii="Times New Roman" w:hAnsi="Times New Roman" w:cs="Times New Roman"/>
          <w:sz w:val="24"/>
          <w:szCs w:val="24"/>
        </w:rPr>
        <w:t>i belirlemektedir (Opricovic ve</w:t>
      </w:r>
      <w:r>
        <w:rPr>
          <w:rFonts w:ascii="Times New Roman" w:hAnsi="Times New Roman" w:cs="Times New Roman"/>
          <w:sz w:val="24"/>
          <w:szCs w:val="24"/>
        </w:rPr>
        <w:t xml:space="preserve"> Tzeng, 2007: 515). Opricovic ve Tzeng (2004), TOPSIS ve VIKOR yöntemlerinin karşılaştırılmalı analizini gerçekleştirerek bu iki yöntemi karşılaştırmışlar ve VIKOR yönteminin karar vericilerin fikirlerini daha iyi yansıtabildiğini belirtmişlerdir. Belirtilen bu üstünlükler göz önüne alınarak mevcut çalışmada VIKOR yöntemi alternatiflerin sıralanmasında tercih edilmiştir.</w:t>
      </w:r>
    </w:p>
    <w:p w:rsidR="00E25EC0" w:rsidRDefault="00E25EC0" w:rsidP="007000CE">
      <w:pPr>
        <w:tabs>
          <w:tab w:val="center" w:pos="4536"/>
        </w:tabs>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VIKOR yönteminin uygulama adımları aşağıdaki gibi sıralanabilir (</w:t>
      </w:r>
      <w:r w:rsidR="00647AF4">
        <w:rPr>
          <w:rFonts w:ascii="Times New Roman" w:hAnsi="Times New Roman" w:cs="Times New Roman"/>
          <w:sz w:val="24"/>
          <w:szCs w:val="24"/>
        </w:rPr>
        <w:t xml:space="preserve">Demircanlı ve Kundakcı, 2015: 113- 114; Hamurcu ve Eren, 2018: 205- 206; Opricovic, 2009: 236- 237; </w:t>
      </w:r>
      <w:r w:rsidR="00647AF4">
        <w:rPr>
          <w:rFonts w:ascii="Times New Roman" w:hAnsi="Times New Roman" w:cs="Times New Roman"/>
          <w:sz w:val="24"/>
          <w:szCs w:val="24"/>
        </w:rPr>
        <w:lastRenderedPageBreak/>
        <w:t>Opricovic ve</w:t>
      </w:r>
      <w:r>
        <w:rPr>
          <w:rFonts w:ascii="Times New Roman" w:hAnsi="Times New Roman" w:cs="Times New Roman"/>
          <w:sz w:val="24"/>
          <w:szCs w:val="24"/>
        </w:rPr>
        <w:t xml:space="preserve"> Tzeng, 2004: 447- 44</w:t>
      </w:r>
      <w:r w:rsidR="00647AF4">
        <w:rPr>
          <w:rFonts w:ascii="Times New Roman" w:hAnsi="Times New Roman" w:cs="Times New Roman"/>
          <w:sz w:val="24"/>
          <w:szCs w:val="24"/>
        </w:rPr>
        <w:t>8; Opricovic ve</w:t>
      </w:r>
      <w:r>
        <w:rPr>
          <w:rFonts w:ascii="Times New Roman" w:hAnsi="Times New Roman" w:cs="Times New Roman"/>
          <w:sz w:val="24"/>
          <w:szCs w:val="24"/>
        </w:rPr>
        <w:t xml:space="preserve"> Tzen</w:t>
      </w:r>
      <w:r w:rsidR="00647AF4">
        <w:rPr>
          <w:rFonts w:ascii="Times New Roman" w:hAnsi="Times New Roman" w:cs="Times New Roman"/>
          <w:sz w:val="24"/>
          <w:szCs w:val="24"/>
        </w:rPr>
        <w:t>g, 2007: 515- 516; Opricovic ve</w:t>
      </w:r>
      <w:r>
        <w:rPr>
          <w:rFonts w:ascii="Times New Roman" w:hAnsi="Times New Roman" w:cs="Times New Roman"/>
          <w:sz w:val="24"/>
          <w:szCs w:val="24"/>
        </w:rPr>
        <w:t xml:space="preserve"> Tzeng, 2008: 191- </w:t>
      </w:r>
      <w:r w:rsidR="00647AF4">
        <w:rPr>
          <w:rFonts w:ascii="Times New Roman" w:hAnsi="Times New Roman" w:cs="Times New Roman"/>
          <w:sz w:val="24"/>
          <w:szCs w:val="24"/>
        </w:rPr>
        <w:t>192</w:t>
      </w:r>
      <w:r>
        <w:rPr>
          <w:rFonts w:ascii="Times New Roman" w:hAnsi="Times New Roman" w:cs="Times New Roman"/>
          <w:sz w:val="24"/>
          <w:szCs w:val="24"/>
        </w:rPr>
        <w:t>)</w:t>
      </w:r>
      <w:r w:rsidR="00647AF4">
        <w:rPr>
          <w:rFonts w:ascii="Times New Roman" w:hAnsi="Times New Roman" w:cs="Times New Roman"/>
          <w:sz w:val="24"/>
          <w:szCs w:val="24"/>
        </w:rPr>
        <w:t>:</w:t>
      </w:r>
    </w:p>
    <w:p w:rsidR="00E25EC0" w:rsidRPr="00D7183D" w:rsidRDefault="00E25EC0" w:rsidP="00E25EC0">
      <w:pPr>
        <w:tabs>
          <w:tab w:val="center" w:pos="4536"/>
        </w:tabs>
        <w:spacing w:before="240"/>
        <w:ind w:firstLine="709"/>
        <w:jc w:val="both"/>
        <w:rPr>
          <w:rFonts w:ascii="Times New Roman" w:hAnsi="Times New Roman" w:cs="Times New Roman"/>
          <w:sz w:val="24"/>
          <w:szCs w:val="24"/>
        </w:rPr>
      </w:pPr>
      <w:r w:rsidRPr="00D7183D">
        <w:rPr>
          <w:rFonts w:ascii="Times New Roman" w:hAnsi="Times New Roman" w:cs="Times New Roman"/>
          <w:b/>
          <w:sz w:val="24"/>
          <w:szCs w:val="24"/>
        </w:rPr>
        <w:t>1. Adım:</w:t>
      </w:r>
      <w:r w:rsidRPr="00D7183D">
        <w:rPr>
          <w:rFonts w:ascii="Times New Roman" w:hAnsi="Times New Roman" w:cs="Times New Roman"/>
          <w:sz w:val="24"/>
          <w:szCs w:val="24"/>
        </w:rPr>
        <w:t xml:space="preserve"> İyi ve Kötü Değerlerin Seçimi</w:t>
      </w:r>
    </w:p>
    <w:p w:rsidR="00E25EC0" w:rsidRPr="00D7183D" w:rsidRDefault="00E25EC0" w:rsidP="00E25EC0">
      <w:pPr>
        <w:tabs>
          <w:tab w:val="center" w:pos="4536"/>
        </w:tabs>
        <w:spacing w:before="240"/>
        <w:ind w:firstLine="709"/>
        <w:jc w:val="both"/>
        <w:rPr>
          <w:rFonts w:ascii="Times New Roman" w:hAnsi="Times New Roman" w:cs="Times New Roman"/>
          <w:sz w:val="24"/>
          <w:szCs w:val="24"/>
        </w:rPr>
      </w:pPr>
      <w:r w:rsidRPr="00D7183D">
        <w:rPr>
          <w:rFonts w:ascii="Times New Roman" w:hAnsi="Times New Roman" w:cs="Times New Roman"/>
          <w:sz w:val="24"/>
          <w:szCs w:val="24"/>
        </w:rPr>
        <w:t xml:space="preserve">Her bir kriter (i=1,2,3,…n) için alternatiflerin (j=1,2,3,…m) aldığı en iyi </w:t>
      </w:r>
      <w:r w:rsidRPr="00D7183D">
        <w:rPr>
          <w:rFonts w:ascii="Times New Roman" w:hAnsi="Times New Roman" w:cs="Times New Roman"/>
          <w:noProof/>
          <w:position w:val="-20"/>
          <w:sz w:val="24"/>
          <w:szCs w:val="24"/>
          <w:lang w:eastAsia="tr-TR"/>
        </w:rPr>
        <w:drawing>
          <wp:inline distT="0" distB="0" distL="0" distR="0" wp14:anchorId="42D1FF8E" wp14:editId="0D45B1D9">
            <wp:extent cx="200025" cy="323850"/>
            <wp:effectExtent l="0" t="0" r="9525" b="0"/>
            <wp:docPr id="93" name="Resim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4">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00025" cy="323850"/>
                    </a:xfrm>
                    <a:prstGeom prst="rect">
                      <a:avLst/>
                    </a:prstGeom>
                    <a:noFill/>
                    <a:ln>
                      <a:noFill/>
                    </a:ln>
                  </pic:spPr>
                </pic:pic>
              </a:graphicData>
            </a:graphic>
          </wp:inline>
        </w:drawing>
      </w:r>
      <w:r w:rsidRPr="00D7183D">
        <w:rPr>
          <w:rFonts w:ascii="Times New Roman" w:eastAsiaTheme="minorEastAsia" w:hAnsi="Times New Roman" w:cs="Times New Roman"/>
          <w:sz w:val="24"/>
          <w:szCs w:val="24"/>
        </w:rPr>
        <w:t xml:space="preserve"> ve en kötü </w:t>
      </w:r>
      <w:r w:rsidRPr="00D7183D">
        <w:rPr>
          <w:rFonts w:ascii="Times New Roman" w:hAnsi="Times New Roman" w:cs="Times New Roman"/>
          <w:noProof/>
          <w:position w:val="-23"/>
          <w:sz w:val="24"/>
          <w:szCs w:val="24"/>
          <w:lang w:eastAsia="tr-TR"/>
        </w:rPr>
        <w:drawing>
          <wp:inline distT="0" distB="0" distL="0" distR="0" wp14:anchorId="45C47B58" wp14:editId="1DBCAA93">
            <wp:extent cx="161925" cy="342900"/>
            <wp:effectExtent l="0" t="0" r="9525" b="0"/>
            <wp:docPr id="92" name="Resim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5">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61925" cy="342900"/>
                    </a:xfrm>
                    <a:prstGeom prst="rect">
                      <a:avLst/>
                    </a:prstGeom>
                    <a:noFill/>
                    <a:ln>
                      <a:noFill/>
                    </a:ln>
                  </pic:spPr>
                </pic:pic>
              </a:graphicData>
            </a:graphic>
          </wp:inline>
        </w:drawing>
      </w:r>
      <w:r w:rsidRPr="00D7183D">
        <w:rPr>
          <w:rFonts w:ascii="Times New Roman" w:eastAsiaTheme="minorEastAsia" w:hAnsi="Times New Roman" w:cs="Times New Roman"/>
          <w:sz w:val="24"/>
          <w:szCs w:val="24"/>
        </w:rPr>
        <w:t xml:space="preserve"> değerleri belirlenir.</w:t>
      </w:r>
    </w:p>
    <w:p w:rsidR="00E25EC0" w:rsidRPr="00D7183D" w:rsidRDefault="00E25EC0" w:rsidP="00E25EC0">
      <w:pPr>
        <w:tabs>
          <w:tab w:val="center" w:pos="4536"/>
        </w:tabs>
        <w:spacing w:before="240"/>
        <w:ind w:firstLine="709"/>
        <w:jc w:val="both"/>
        <w:rPr>
          <w:rFonts w:ascii="Times New Roman" w:hAnsi="Times New Roman" w:cs="Times New Roman"/>
          <w:sz w:val="24"/>
          <w:szCs w:val="24"/>
        </w:rPr>
      </w:pPr>
      <w:r w:rsidRPr="00D7183D">
        <w:rPr>
          <w:rFonts w:ascii="Times New Roman" w:hAnsi="Times New Roman" w:cs="Times New Roman"/>
          <w:sz w:val="24"/>
          <w:szCs w:val="24"/>
        </w:rPr>
        <w:t xml:space="preserve"> eğer i’ninci kriter faydayı temsil ediyorsa;         </w:t>
      </w:r>
    </w:p>
    <w:p w:rsidR="00E25EC0" w:rsidRPr="00D7183D" w:rsidRDefault="00E25EC0" w:rsidP="007000CE">
      <w:pPr>
        <w:tabs>
          <w:tab w:val="center" w:pos="4536"/>
        </w:tabs>
        <w:ind w:firstLine="709"/>
        <w:jc w:val="both"/>
        <w:rPr>
          <w:rFonts w:ascii="Times New Roman" w:hAnsi="Times New Roman" w:cs="Times New Roman"/>
          <w:sz w:val="24"/>
          <w:szCs w:val="24"/>
        </w:rPr>
      </w:pPr>
      <w:r w:rsidRPr="00D7183D">
        <w:rPr>
          <w:rFonts w:ascii="Times New Roman" w:hAnsi="Times New Roman" w:cs="Times New Roman"/>
          <w:sz w:val="24"/>
          <w:szCs w:val="24"/>
        </w:rPr>
        <w:t xml:space="preserve">   </w:t>
      </w:r>
      <w:r w:rsidRPr="00D7183D">
        <w:rPr>
          <w:rFonts w:ascii="Times New Roman" w:hAnsi="Times New Roman" w:cs="Times New Roman"/>
          <w:noProof/>
          <w:position w:val="-24"/>
          <w:sz w:val="24"/>
          <w:szCs w:val="24"/>
          <w:lang w:eastAsia="tr-TR"/>
        </w:rPr>
        <w:drawing>
          <wp:inline distT="0" distB="0" distL="0" distR="0" wp14:anchorId="69E88771" wp14:editId="18A0E32E">
            <wp:extent cx="2038350" cy="352425"/>
            <wp:effectExtent l="0" t="0" r="0" b="9525"/>
            <wp:docPr id="91" name="Resim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6">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038350" cy="352425"/>
                    </a:xfrm>
                    <a:prstGeom prst="rect">
                      <a:avLst/>
                    </a:prstGeom>
                    <a:noFill/>
                    <a:ln>
                      <a:noFill/>
                    </a:ln>
                  </pic:spPr>
                </pic:pic>
              </a:graphicData>
            </a:graphic>
          </wp:inline>
        </w:drawing>
      </w:r>
      <w:r w:rsidRPr="00D7183D">
        <w:rPr>
          <w:rFonts w:ascii="Times New Roman" w:hAnsi="Times New Roman" w:cs="Times New Roman"/>
          <w:sz w:val="24"/>
          <w:szCs w:val="24"/>
        </w:rPr>
        <w:t xml:space="preserve">                                   </w:t>
      </w:r>
      <w:r w:rsidR="00647AF4" w:rsidRPr="00D7183D">
        <w:rPr>
          <w:rFonts w:ascii="Times New Roman" w:hAnsi="Times New Roman" w:cs="Times New Roman"/>
          <w:sz w:val="24"/>
          <w:szCs w:val="24"/>
        </w:rPr>
        <w:t xml:space="preserve">         </w:t>
      </w:r>
      <w:r w:rsidRPr="00D7183D">
        <w:rPr>
          <w:rFonts w:ascii="Times New Roman" w:hAnsi="Times New Roman" w:cs="Times New Roman"/>
          <w:sz w:val="24"/>
          <w:szCs w:val="24"/>
        </w:rPr>
        <w:t xml:space="preserve">      </w:t>
      </w:r>
      <w:r w:rsidR="001C00B0" w:rsidRPr="00D7183D">
        <w:rPr>
          <w:rFonts w:ascii="Times New Roman" w:hAnsi="Times New Roman" w:cs="Times New Roman"/>
          <w:sz w:val="24"/>
          <w:szCs w:val="24"/>
        </w:rPr>
        <w:t xml:space="preserve">            </w:t>
      </w:r>
      <w:r w:rsidR="00D7183D">
        <w:rPr>
          <w:rFonts w:ascii="Times New Roman" w:hAnsi="Times New Roman" w:cs="Times New Roman"/>
          <w:sz w:val="24"/>
          <w:szCs w:val="24"/>
        </w:rPr>
        <w:t xml:space="preserve">  </w:t>
      </w:r>
      <w:r w:rsidR="009113CD">
        <w:rPr>
          <w:rFonts w:ascii="Times New Roman" w:hAnsi="Times New Roman" w:cs="Times New Roman"/>
          <w:sz w:val="24"/>
          <w:szCs w:val="24"/>
        </w:rPr>
        <w:t xml:space="preserve"> </w:t>
      </w:r>
      <w:r w:rsidR="00647AF4" w:rsidRPr="00D7183D">
        <w:rPr>
          <w:rFonts w:ascii="Times New Roman" w:hAnsi="Times New Roman" w:cs="Times New Roman"/>
          <w:sz w:val="24"/>
          <w:szCs w:val="24"/>
        </w:rPr>
        <w:t>(3.6)</w:t>
      </w:r>
      <w:r w:rsidRPr="00D7183D">
        <w:rPr>
          <w:rFonts w:ascii="Times New Roman" w:hAnsi="Times New Roman" w:cs="Times New Roman"/>
          <w:sz w:val="24"/>
          <w:szCs w:val="24"/>
        </w:rPr>
        <w:t xml:space="preserve"> </w:t>
      </w:r>
      <w:r w:rsidR="00647AF4" w:rsidRPr="00D7183D">
        <w:rPr>
          <w:rFonts w:ascii="Times New Roman" w:hAnsi="Times New Roman" w:cs="Times New Roman"/>
          <w:sz w:val="24"/>
          <w:szCs w:val="24"/>
        </w:rPr>
        <w:t xml:space="preserve">                              </w:t>
      </w:r>
    </w:p>
    <w:p w:rsidR="00E25EC0" w:rsidRPr="00D7183D" w:rsidRDefault="00E25EC0" w:rsidP="00E25EC0">
      <w:pPr>
        <w:pStyle w:val="Default"/>
        <w:ind w:firstLine="709"/>
        <w:jc w:val="both"/>
        <w:rPr>
          <w:rFonts w:ascii="Times New Roman" w:hAnsi="Times New Roman" w:cs="Times New Roman"/>
        </w:rPr>
      </w:pPr>
      <w:r w:rsidRPr="00D7183D">
        <w:rPr>
          <w:rFonts w:ascii="Times New Roman" w:hAnsi="Times New Roman" w:cs="Times New Roman"/>
        </w:rPr>
        <w:t xml:space="preserve"> eğer i’ninci kriter maliyeti temsil ediyorsa;                                                                              </w:t>
      </w:r>
    </w:p>
    <w:p w:rsidR="00E25EC0" w:rsidRPr="00D7183D" w:rsidRDefault="00E25EC0" w:rsidP="00E25EC0">
      <w:pPr>
        <w:pStyle w:val="Default"/>
        <w:ind w:firstLine="709"/>
        <w:jc w:val="both"/>
        <w:rPr>
          <w:rFonts w:ascii="Times New Roman" w:hAnsi="Times New Roman" w:cs="Times New Roman"/>
        </w:rPr>
      </w:pPr>
      <w:r w:rsidRPr="00D7183D">
        <w:rPr>
          <w:rFonts w:ascii="Times New Roman" w:hAnsi="Times New Roman" w:cs="Times New Roman"/>
        </w:rPr>
        <w:t xml:space="preserve">                                                                                                                                                 </w:t>
      </w:r>
    </w:p>
    <w:p w:rsidR="00893B18" w:rsidRDefault="00E25EC0" w:rsidP="007000CE">
      <w:pPr>
        <w:tabs>
          <w:tab w:val="center" w:pos="4536"/>
        </w:tabs>
        <w:spacing w:before="240"/>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Pr>
          <w:noProof/>
          <w:position w:val="-24"/>
          <w:lang w:eastAsia="tr-TR"/>
        </w:rPr>
        <w:drawing>
          <wp:inline distT="0" distB="0" distL="0" distR="0" wp14:anchorId="6F38091D" wp14:editId="53C2A095">
            <wp:extent cx="2038350" cy="352425"/>
            <wp:effectExtent l="0" t="0" r="0" b="9525"/>
            <wp:docPr id="90" name="Resim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6">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038350" cy="352425"/>
                    </a:xfrm>
                    <a:prstGeom prst="rect">
                      <a:avLst/>
                    </a:prstGeom>
                    <a:noFill/>
                    <a:ln>
                      <a:noFill/>
                    </a:ln>
                  </pic:spPr>
                </pic:pic>
              </a:graphicData>
            </a:graphic>
          </wp:inline>
        </w:drawing>
      </w:r>
      <w:r>
        <w:rPr>
          <w:rFonts w:ascii="Times New Roman" w:hAnsi="Times New Roman" w:cs="Times New Roman"/>
          <w:sz w:val="24"/>
          <w:szCs w:val="24"/>
        </w:rPr>
        <w:t xml:space="preserve">           </w:t>
      </w:r>
      <w:r w:rsidR="007000CE">
        <w:rPr>
          <w:rFonts w:ascii="Times New Roman" w:hAnsi="Times New Roman" w:cs="Times New Roman"/>
          <w:sz w:val="24"/>
          <w:szCs w:val="24"/>
        </w:rPr>
        <w:t xml:space="preserve">          </w:t>
      </w:r>
      <w:r>
        <w:rPr>
          <w:rFonts w:ascii="Times New Roman" w:hAnsi="Times New Roman" w:cs="Times New Roman"/>
          <w:sz w:val="24"/>
          <w:szCs w:val="24"/>
        </w:rPr>
        <w:t xml:space="preserve">                      </w:t>
      </w:r>
      <w:r w:rsidR="00647AF4">
        <w:rPr>
          <w:rFonts w:ascii="Times New Roman" w:hAnsi="Times New Roman" w:cs="Times New Roman"/>
          <w:sz w:val="24"/>
          <w:szCs w:val="24"/>
        </w:rPr>
        <w:t xml:space="preserve">      </w:t>
      </w:r>
      <w:r>
        <w:rPr>
          <w:rFonts w:ascii="Times New Roman" w:hAnsi="Times New Roman" w:cs="Times New Roman"/>
          <w:sz w:val="24"/>
          <w:szCs w:val="24"/>
        </w:rPr>
        <w:t xml:space="preserve"> </w:t>
      </w:r>
      <w:r w:rsidR="00647AF4">
        <w:rPr>
          <w:rFonts w:ascii="Times New Roman" w:hAnsi="Times New Roman" w:cs="Times New Roman"/>
          <w:sz w:val="24"/>
          <w:szCs w:val="24"/>
        </w:rPr>
        <w:t xml:space="preserve">   </w:t>
      </w:r>
      <w:r w:rsidR="001C00B0">
        <w:rPr>
          <w:rFonts w:ascii="Times New Roman" w:hAnsi="Times New Roman" w:cs="Times New Roman"/>
          <w:sz w:val="24"/>
          <w:szCs w:val="24"/>
        </w:rPr>
        <w:t xml:space="preserve">          </w:t>
      </w:r>
      <w:r w:rsidR="00D7183D">
        <w:rPr>
          <w:rFonts w:ascii="Times New Roman" w:hAnsi="Times New Roman" w:cs="Times New Roman"/>
          <w:sz w:val="24"/>
          <w:szCs w:val="24"/>
        </w:rPr>
        <w:t xml:space="preserve"> </w:t>
      </w:r>
      <w:r w:rsidR="00647AF4">
        <w:rPr>
          <w:rFonts w:ascii="Times New Roman" w:hAnsi="Times New Roman" w:cs="Times New Roman"/>
          <w:sz w:val="24"/>
          <w:szCs w:val="24"/>
        </w:rPr>
        <w:t xml:space="preserve"> </w:t>
      </w:r>
      <w:r w:rsidR="009113CD">
        <w:rPr>
          <w:rFonts w:ascii="Times New Roman" w:hAnsi="Times New Roman" w:cs="Times New Roman"/>
          <w:sz w:val="24"/>
          <w:szCs w:val="24"/>
        </w:rPr>
        <w:t xml:space="preserve"> </w:t>
      </w:r>
      <w:r w:rsidR="00647AF4">
        <w:rPr>
          <w:rFonts w:ascii="Times New Roman" w:hAnsi="Times New Roman" w:cs="Times New Roman"/>
          <w:sz w:val="24"/>
          <w:szCs w:val="24"/>
        </w:rPr>
        <w:t>(3.7)</w:t>
      </w:r>
    </w:p>
    <w:p w:rsidR="00E25EC0" w:rsidRDefault="00E25EC0" w:rsidP="00893B18">
      <w:pPr>
        <w:tabs>
          <w:tab w:val="center" w:pos="4536"/>
        </w:tabs>
        <w:spacing w:before="240"/>
        <w:ind w:firstLine="709"/>
        <w:jc w:val="both"/>
        <w:rPr>
          <w:rFonts w:ascii="Times New Roman" w:hAnsi="Times New Roman" w:cs="Times New Roman"/>
          <w:sz w:val="24"/>
          <w:szCs w:val="24"/>
        </w:rPr>
      </w:pPr>
      <w:r>
        <w:rPr>
          <w:rFonts w:ascii="Times New Roman" w:hAnsi="Times New Roman" w:cs="Times New Roman"/>
          <w:b/>
          <w:sz w:val="24"/>
          <w:szCs w:val="24"/>
        </w:rPr>
        <w:t>2. Adım:</w:t>
      </w:r>
      <w:r>
        <w:rPr>
          <w:rFonts w:ascii="Times New Roman" w:hAnsi="Times New Roman" w:cs="Times New Roman"/>
          <w:sz w:val="24"/>
          <w:szCs w:val="24"/>
        </w:rPr>
        <w:t xml:space="preserve"> Karar matrisini oluşturan değerleri birimlerden arındırmak ve karşılaştırılabilir duruma getirebilmek için normalizasyon uygulanır.</w:t>
      </w:r>
    </w:p>
    <w:p w:rsidR="00E25EC0" w:rsidRDefault="00E25EC0" w:rsidP="007000CE">
      <w:pPr>
        <w:tabs>
          <w:tab w:val="center" w:pos="4536"/>
        </w:tabs>
        <w:spacing w:before="240" w:line="360" w:lineRule="auto"/>
        <w:ind w:firstLine="709"/>
        <w:jc w:val="both"/>
        <w:rPr>
          <w:rFonts w:ascii="Times New Roman" w:hAnsi="Times New Roman" w:cs="Times New Roman"/>
          <w:sz w:val="24"/>
          <w:szCs w:val="24"/>
        </w:rPr>
      </w:pPr>
      <w:r>
        <w:rPr>
          <w:noProof/>
          <w:position w:val="-14"/>
          <w:lang w:eastAsia="tr-TR"/>
        </w:rPr>
        <w:drawing>
          <wp:inline distT="0" distB="0" distL="0" distR="0" wp14:anchorId="6C97687D" wp14:editId="079086FD">
            <wp:extent cx="1619250" cy="219075"/>
            <wp:effectExtent l="0" t="0" r="0" b="9525"/>
            <wp:docPr id="89" name="Resim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619250" cy="219075"/>
                    </a:xfrm>
                    <a:prstGeom prst="rect">
                      <a:avLst/>
                    </a:prstGeom>
                    <a:noFill/>
                    <a:ln>
                      <a:noFill/>
                    </a:ln>
                  </pic:spPr>
                </pic:pic>
              </a:graphicData>
            </a:graphic>
          </wp:inline>
        </w:drawing>
      </w:r>
      <w:r>
        <w:rPr>
          <w:rFonts w:ascii="Times New Roman" w:hAnsi="Times New Roman" w:cs="Times New Roman"/>
          <w:sz w:val="24"/>
          <w:szCs w:val="24"/>
        </w:rPr>
        <w:t xml:space="preserve">                  </w:t>
      </w:r>
      <w:r w:rsidR="007000CE">
        <w:rPr>
          <w:rFonts w:ascii="Times New Roman" w:hAnsi="Times New Roman" w:cs="Times New Roman"/>
          <w:sz w:val="24"/>
          <w:szCs w:val="24"/>
        </w:rPr>
        <w:t xml:space="preserve">  </w:t>
      </w:r>
      <w:r>
        <w:rPr>
          <w:rFonts w:ascii="Times New Roman" w:hAnsi="Times New Roman" w:cs="Times New Roman"/>
          <w:sz w:val="24"/>
          <w:szCs w:val="24"/>
        </w:rPr>
        <w:t xml:space="preserve">                                                     </w:t>
      </w:r>
      <w:r w:rsidR="001C00B0">
        <w:rPr>
          <w:rFonts w:ascii="Times New Roman" w:hAnsi="Times New Roman" w:cs="Times New Roman"/>
          <w:sz w:val="24"/>
          <w:szCs w:val="24"/>
        </w:rPr>
        <w:t xml:space="preserve">   </w:t>
      </w:r>
      <w:r w:rsidR="00D7183D">
        <w:rPr>
          <w:rFonts w:ascii="Times New Roman" w:hAnsi="Times New Roman" w:cs="Times New Roman"/>
          <w:sz w:val="24"/>
          <w:szCs w:val="24"/>
        </w:rPr>
        <w:t xml:space="preserve"> </w:t>
      </w:r>
      <w:r w:rsidR="009113CD">
        <w:rPr>
          <w:rFonts w:ascii="Times New Roman" w:hAnsi="Times New Roman" w:cs="Times New Roman"/>
          <w:sz w:val="24"/>
          <w:szCs w:val="24"/>
        </w:rPr>
        <w:t xml:space="preserve"> </w:t>
      </w:r>
      <w:r w:rsidR="00D7183D">
        <w:rPr>
          <w:rFonts w:ascii="Times New Roman" w:hAnsi="Times New Roman" w:cs="Times New Roman"/>
          <w:sz w:val="24"/>
          <w:szCs w:val="24"/>
        </w:rPr>
        <w:t xml:space="preserve"> </w:t>
      </w:r>
      <w:r>
        <w:rPr>
          <w:rFonts w:ascii="Times New Roman" w:hAnsi="Times New Roman" w:cs="Times New Roman"/>
          <w:sz w:val="24"/>
          <w:szCs w:val="24"/>
        </w:rPr>
        <w:t>(3.8)</w:t>
      </w:r>
    </w:p>
    <w:p w:rsidR="00E25EC0" w:rsidRDefault="00E25EC0" w:rsidP="00E25EC0">
      <w:pPr>
        <w:tabs>
          <w:tab w:val="center" w:pos="4536"/>
        </w:tabs>
        <w:spacing w:before="240" w:line="360" w:lineRule="auto"/>
        <w:ind w:firstLine="709"/>
        <w:jc w:val="both"/>
        <w:rPr>
          <w:rFonts w:ascii="Times New Roman" w:hAnsi="Times New Roman" w:cs="Times New Roman"/>
          <w:sz w:val="24"/>
          <w:szCs w:val="24"/>
        </w:rPr>
      </w:pPr>
      <w:r>
        <w:rPr>
          <w:rFonts w:ascii="Times New Roman" w:hAnsi="Times New Roman" w:cs="Times New Roman"/>
          <w:b/>
          <w:sz w:val="24"/>
          <w:szCs w:val="24"/>
        </w:rPr>
        <w:t>3. Adım:</w:t>
      </w:r>
      <w:r>
        <w:rPr>
          <w:rFonts w:ascii="Times New Roman" w:hAnsi="Times New Roman" w:cs="Times New Roman"/>
          <w:sz w:val="24"/>
          <w:szCs w:val="24"/>
        </w:rPr>
        <w:t xml:space="preserve"> </w:t>
      </w:r>
      <w:r w:rsidR="002D7A43">
        <w:rPr>
          <w:rFonts w:ascii="Times New Roman" w:hAnsi="Times New Roman" w:cs="Times New Roman"/>
          <w:i/>
          <w:iCs/>
          <w:sz w:val="24"/>
          <w:szCs w:val="24"/>
        </w:rPr>
        <w:t>w</w:t>
      </w:r>
      <w:r w:rsidR="002D7A43">
        <w:rPr>
          <w:rFonts w:ascii="Times New Roman" w:hAnsi="Times New Roman" w:cs="Times New Roman"/>
          <w:i/>
          <w:iCs/>
          <w:sz w:val="24"/>
          <w:szCs w:val="24"/>
          <w:vertAlign w:val="subscript"/>
        </w:rPr>
        <w:t>i</w:t>
      </w:r>
      <w:r>
        <w:rPr>
          <w:rFonts w:ascii="Times New Roman" w:hAnsi="Times New Roman" w:cs="Times New Roman"/>
          <w:i/>
          <w:iCs/>
          <w:sz w:val="24"/>
          <w:szCs w:val="24"/>
        </w:rPr>
        <w:t xml:space="preserve"> </w:t>
      </w:r>
      <w:r>
        <w:rPr>
          <w:rFonts w:ascii="Times New Roman" w:hAnsi="Times New Roman" w:cs="Times New Roman"/>
          <w:sz w:val="24"/>
          <w:szCs w:val="24"/>
        </w:rPr>
        <w:t xml:space="preserve">kriter ağırlıklarını göstermek üzere normalize karar matrisi elemanlarının ilgili ağırlıklarla çarpılmasıyla </w:t>
      </w:r>
      <w:r>
        <w:rPr>
          <w:rFonts w:ascii="Times New Roman" w:hAnsi="Times New Roman" w:cs="Times New Roman"/>
          <w:i/>
          <w:iCs/>
          <w:sz w:val="24"/>
          <w:szCs w:val="24"/>
        </w:rPr>
        <w:t xml:space="preserve">V </w:t>
      </w:r>
      <w:r>
        <w:rPr>
          <w:rFonts w:ascii="Times New Roman" w:hAnsi="Times New Roman" w:cs="Times New Roman"/>
          <w:sz w:val="24"/>
          <w:szCs w:val="24"/>
        </w:rPr>
        <w:t>ağırlıklandırılmış normalize karar matrisi elde edilir.</w:t>
      </w:r>
    </w:p>
    <w:p w:rsidR="00647AF4" w:rsidRPr="00893B18" w:rsidRDefault="00E25EC0" w:rsidP="00893B18">
      <w:pPr>
        <w:tabs>
          <w:tab w:val="center" w:pos="4252"/>
          <w:tab w:val="center" w:pos="4536"/>
        </w:tabs>
        <w:spacing w:before="240"/>
        <w:ind w:firstLine="709"/>
        <w:rPr>
          <w:rFonts w:ascii="Times New Roman" w:hAnsi="Times New Roman" w:cs="Times New Roman"/>
          <w:sz w:val="24"/>
          <w:szCs w:val="24"/>
        </w:rPr>
      </w:pPr>
      <w:r>
        <w:rPr>
          <w:noProof/>
          <w:position w:val="-14"/>
          <w:lang w:eastAsia="tr-TR"/>
        </w:rPr>
        <w:drawing>
          <wp:inline distT="0" distB="0" distL="0" distR="0" wp14:anchorId="4E9749E3" wp14:editId="1CFA693A">
            <wp:extent cx="790575" cy="219075"/>
            <wp:effectExtent l="0" t="0" r="9525" b="9525"/>
            <wp:docPr id="88" name="Resim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790575" cy="219075"/>
                    </a:xfrm>
                    <a:prstGeom prst="rect">
                      <a:avLst/>
                    </a:prstGeom>
                    <a:noFill/>
                    <a:ln>
                      <a:noFill/>
                    </a:ln>
                  </pic:spPr>
                </pic:pic>
              </a:graphicData>
            </a:graphic>
          </wp:inline>
        </w:drawing>
      </w:r>
      <w:r>
        <w:rPr>
          <w:rFonts w:ascii="Times New Roman" w:hAnsi="Times New Roman" w:cs="Times New Roman"/>
          <w:sz w:val="24"/>
          <w:szCs w:val="24"/>
        </w:rPr>
        <w:tab/>
        <w:t xml:space="preserve">                 </w:t>
      </w:r>
      <w:r w:rsidR="00647AF4">
        <w:rPr>
          <w:rFonts w:ascii="Times New Roman" w:hAnsi="Times New Roman" w:cs="Times New Roman"/>
          <w:sz w:val="24"/>
          <w:szCs w:val="24"/>
        </w:rPr>
        <w:t xml:space="preserve">                                                                         </w:t>
      </w:r>
      <w:r w:rsidR="001C00B0">
        <w:rPr>
          <w:rFonts w:ascii="Times New Roman" w:hAnsi="Times New Roman" w:cs="Times New Roman"/>
          <w:sz w:val="24"/>
          <w:szCs w:val="24"/>
        </w:rPr>
        <w:t xml:space="preserve">         </w:t>
      </w:r>
      <w:r w:rsidR="009113CD">
        <w:rPr>
          <w:rFonts w:ascii="Times New Roman" w:hAnsi="Times New Roman" w:cs="Times New Roman"/>
          <w:sz w:val="24"/>
          <w:szCs w:val="24"/>
        </w:rPr>
        <w:t xml:space="preserve"> </w:t>
      </w:r>
      <w:r w:rsidR="001C00B0">
        <w:rPr>
          <w:rFonts w:ascii="Times New Roman" w:hAnsi="Times New Roman" w:cs="Times New Roman"/>
          <w:sz w:val="24"/>
          <w:szCs w:val="24"/>
        </w:rPr>
        <w:t xml:space="preserve"> </w:t>
      </w:r>
      <w:r w:rsidR="00647AF4">
        <w:rPr>
          <w:rFonts w:ascii="Times New Roman" w:hAnsi="Times New Roman" w:cs="Times New Roman"/>
          <w:sz w:val="24"/>
          <w:szCs w:val="24"/>
        </w:rPr>
        <w:t>(3.9)</w:t>
      </w:r>
      <w:r>
        <w:rPr>
          <w:rFonts w:ascii="Times New Roman" w:hAnsi="Times New Roman" w:cs="Times New Roman"/>
          <w:sz w:val="24"/>
          <w:szCs w:val="24"/>
        </w:rPr>
        <w:t xml:space="preserve">                                                                </w:t>
      </w:r>
      <w:r w:rsidR="00893B18">
        <w:rPr>
          <w:rFonts w:ascii="Times New Roman" w:hAnsi="Times New Roman" w:cs="Times New Roman"/>
          <w:sz w:val="24"/>
          <w:szCs w:val="24"/>
        </w:rPr>
        <w:t xml:space="preserve">                            </w:t>
      </w:r>
    </w:p>
    <w:p w:rsidR="00E25EC0" w:rsidRDefault="00E25EC0" w:rsidP="00E25EC0">
      <w:pPr>
        <w:tabs>
          <w:tab w:val="center" w:pos="4536"/>
        </w:tabs>
        <w:spacing w:before="240"/>
        <w:ind w:firstLine="709"/>
        <w:jc w:val="both"/>
        <w:rPr>
          <w:rFonts w:ascii="Times New Roman" w:hAnsi="Times New Roman" w:cs="Times New Roman"/>
          <w:sz w:val="24"/>
          <w:szCs w:val="24"/>
        </w:rPr>
      </w:pPr>
      <w:r>
        <w:rPr>
          <w:rFonts w:ascii="Times New Roman" w:hAnsi="Times New Roman" w:cs="Times New Roman"/>
          <w:b/>
          <w:sz w:val="24"/>
          <w:szCs w:val="24"/>
        </w:rPr>
        <w:t>4. Adım:</w:t>
      </w:r>
      <w:r>
        <w:rPr>
          <w:rFonts w:ascii="Times New Roman" w:hAnsi="Times New Roman" w:cs="Times New Roman"/>
          <w:sz w:val="24"/>
          <w:szCs w:val="24"/>
        </w:rPr>
        <w:t xml:space="preserve"> S</w:t>
      </w:r>
      <w:r>
        <w:rPr>
          <w:rFonts w:ascii="Times New Roman" w:hAnsi="Times New Roman" w:cs="Times New Roman"/>
          <w:sz w:val="24"/>
          <w:szCs w:val="24"/>
          <w:vertAlign w:val="subscript"/>
        </w:rPr>
        <w:t>j</w:t>
      </w:r>
      <w:r>
        <w:rPr>
          <w:rFonts w:ascii="Times New Roman" w:hAnsi="Times New Roman" w:cs="Times New Roman"/>
          <w:sz w:val="24"/>
          <w:szCs w:val="24"/>
        </w:rPr>
        <w:t xml:space="preserve"> ve R</w:t>
      </w:r>
      <w:r>
        <w:rPr>
          <w:rFonts w:ascii="Times New Roman" w:hAnsi="Times New Roman" w:cs="Times New Roman"/>
          <w:sz w:val="24"/>
          <w:szCs w:val="24"/>
          <w:vertAlign w:val="subscript"/>
        </w:rPr>
        <w:t>j</w:t>
      </w:r>
      <w:r>
        <w:rPr>
          <w:rFonts w:ascii="Times New Roman" w:hAnsi="Times New Roman" w:cs="Times New Roman"/>
          <w:sz w:val="24"/>
          <w:szCs w:val="24"/>
        </w:rPr>
        <w:t xml:space="preserve"> değerlerinin hesaplanması</w:t>
      </w:r>
    </w:p>
    <w:p w:rsidR="001C00B0" w:rsidRDefault="00E25EC0" w:rsidP="001C00B0">
      <w:pPr>
        <w:tabs>
          <w:tab w:val="center" w:pos="4536"/>
        </w:tabs>
        <w:spacing w:before="240" w:line="360" w:lineRule="auto"/>
        <w:ind w:firstLine="709"/>
        <w:jc w:val="both"/>
        <w:rPr>
          <w:rFonts w:ascii="Times New Roman" w:hAnsi="Times New Roman" w:cs="Times New Roman"/>
          <w:sz w:val="24"/>
          <w:szCs w:val="24"/>
        </w:rPr>
      </w:pPr>
      <w:r>
        <w:rPr>
          <w:rFonts w:ascii="Times New Roman" w:hAnsi="Times New Roman" w:cs="Times New Roman"/>
          <w:sz w:val="24"/>
          <w:szCs w:val="24"/>
        </w:rPr>
        <w:t>Ağırlıklandırılmış karar ma</w:t>
      </w:r>
      <w:r w:rsidR="00F36532">
        <w:rPr>
          <w:rFonts w:ascii="Times New Roman" w:hAnsi="Times New Roman" w:cs="Times New Roman"/>
          <w:sz w:val="24"/>
          <w:szCs w:val="24"/>
        </w:rPr>
        <w:t>trisinde S</w:t>
      </w:r>
      <w:r w:rsidR="00F36532">
        <w:rPr>
          <w:rFonts w:ascii="Times New Roman" w:hAnsi="Times New Roman" w:cs="Times New Roman"/>
          <w:sz w:val="24"/>
          <w:szCs w:val="24"/>
          <w:vertAlign w:val="subscript"/>
        </w:rPr>
        <w:t>j</w:t>
      </w:r>
      <w:r w:rsidR="00F36532">
        <w:rPr>
          <w:rFonts w:ascii="Times New Roman" w:hAnsi="Times New Roman" w:cs="Times New Roman"/>
          <w:sz w:val="24"/>
          <w:szCs w:val="24"/>
        </w:rPr>
        <w:t xml:space="preserve"> ve R</w:t>
      </w:r>
      <w:r w:rsidR="00F36532">
        <w:rPr>
          <w:rFonts w:ascii="Times New Roman" w:hAnsi="Times New Roman" w:cs="Times New Roman"/>
          <w:sz w:val="24"/>
          <w:szCs w:val="24"/>
          <w:vertAlign w:val="subscript"/>
        </w:rPr>
        <w:t>j</w:t>
      </w:r>
      <w:r w:rsidR="00893B18">
        <w:rPr>
          <w:rFonts w:ascii="Times New Roman" w:hAnsi="Times New Roman" w:cs="Times New Roman"/>
          <w:sz w:val="24"/>
          <w:szCs w:val="24"/>
        </w:rPr>
        <w:t xml:space="preserve"> değerlerinin j</w:t>
      </w:r>
      <w:r>
        <w:rPr>
          <w:rFonts w:ascii="Times New Roman" w:hAnsi="Times New Roman" w:cs="Times New Roman"/>
          <w:sz w:val="24"/>
          <w:szCs w:val="24"/>
        </w:rPr>
        <w:t xml:space="preserve">=1,2,3,...n için hesaplaması yapılır. Burada </w:t>
      </w:r>
      <w:r w:rsidR="002D7A43">
        <w:rPr>
          <w:rFonts w:ascii="Times New Roman" w:hAnsi="Times New Roman" w:cs="Times New Roman"/>
          <w:i/>
          <w:iCs/>
          <w:sz w:val="24"/>
          <w:szCs w:val="24"/>
        </w:rPr>
        <w:t>w</w:t>
      </w:r>
      <w:r w:rsidR="002D7A43">
        <w:rPr>
          <w:rFonts w:ascii="Times New Roman" w:hAnsi="Times New Roman" w:cs="Times New Roman"/>
          <w:i/>
          <w:iCs/>
          <w:sz w:val="24"/>
          <w:szCs w:val="24"/>
          <w:vertAlign w:val="subscript"/>
        </w:rPr>
        <w:t>i</w:t>
      </w:r>
      <w:r>
        <w:rPr>
          <w:rFonts w:ascii="Times New Roman" w:hAnsi="Times New Roman" w:cs="Times New Roman"/>
          <w:i/>
          <w:iCs/>
          <w:sz w:val="24"/>
          <w:szCs w:val="24"/>
        </w:rPr>
        <w:t xml:space="preserve"> </w:t>
      </w:r>
      <w:r>
        <w:rPr>
          <w:rFonts w:ascii="Times New Roman" w:hAnsi="Times New Roman" w:cs="Times New Roman"/>
          <w:sz w:val="24"/>
          <w:szCs w:val="24"/>
        </w:rPr>
        <w:t>göreli önem ağırlığını gösteren kri</w:t>
      </w:r>
      <w:r w:rsidR="001C00B0">
        <w:rPr>
          <w:rFonts w:ascii="Times New Roman" w:hAnsi="Times New Roman" w:cs="Times New Roman"/>
          <w:sz w:val="24"/>
          <w:szCs w:val="24"/>
        </w:rPr>
        <w:t>ter ağırlıkları anlamına gelir.</w:t>
      </w:r>
    </w:p>
    <w:p w:rsidR="00E25EC0" w:rsidRDefault="00E25EC0" w:rsidP="007000CE">
      <w:pPr>
        <w:tabs>
          <w:tab w:val="center" w:pos="4536"/>
        </w:tabs>
        <w:spacing w:before="240" w:line="360" w:lineRule="auto"/>
        <w:ind w:firstLine="709"/>
        <w:jc w:val="both"/>
        <w:rPr>
          <w:rFonts w:ascii="Times New Roman" w:hAnsi="Times New Roman" w:cs="Times New Roman"/>
          <w:sz w:val="24"/>
          <w:szCs w:val="24"/>
        </w:rPr>
      </w:pPr>
      <w:r>
        <w:rPr>
          <w:noProof/>
          <w:position w:val="-23"/>
          <w:lang w:eastAsia="tr-TR"/>
        </w:rPr>
        <w:drawing>
          <wp:inline distT="0" distB="0" distL="0" distR="0" wp14:anchorId="4DA38ECA" wp14:editId="16A9C87B">
            <wp:extent cx="2638425" cy="342900"/>
            <wp:effectExtent l="0" t="0" r="9525" b="0"/>
            <wp:docPr id="87" name="Resim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638425" cy="342900"/>
                    </a:xfrm>
                    <a:prstGeom prst="rect">
                      <a:avLst/>
                    </a:prstGeom>
                    <a:noFill/>
                    <a:ln>
                      <a:noFill/>
                    </a:ln>
                  </pic:spPr>
                </pic:pic>
              </a:graphicData>
            </a:graphic>
          </wp:inline>
        </w:drawing>
      </w:r>
      <w:r>
        <w:t xml:space="preserve"> </w:t>
      </w:r>
      <w:r>
        <w:rPr>
          <w:rFonts w:ascii="Times New Roman" w:hAnsi="Times New Roman" w:cs="Times New Roman"/>
          <w:sz w:val="24"/>
          <w:szCs w:val="24"/>
        </w:rPr>
        <w:t xml:space="preserve">                  </w:t>
      </w:r>
      <w:r w:rsidR="007000CE">
        <w:rPr>
          <w:rFonts w:ascii="Times New Roman" w:hAnsi="Times New Roman" w:cs="Times New Roman"/>
          <w:sz w:val="24"/>
          <w:szCs w:val="24"/>
        </w:rPr>
        <w:t xml:space="preserve">  </w:t>
      </w:r>
      <w:r>
        <w:rPr>
          <w:rFonts w:ascii="Times New Roman" w:hAnsi="Times New Roman" w:cs="Times New Roman"/>
          <w:sz w:val="24"/>
          <w:szCs w:val="24"/>
        </w:rPr>
        <w:t xml:space="preserve">    </w:t>
      </w:r>
      <w:r w:rsidR="00893B18">
        <w:rPr>
          <w:rFonts w:ascii="Times New Roman" w:hAnsi="Times New Roman" w:cs="Times New Roman"/>
          <w:sz w:val="24"/>
          <w:szCs w:val="24"/>
        </w:rPr>
        <w:t xml:space="preserve">                     </w:t>
      </w:r>
      <w:r w:rsidR="009113CD">
        <w:rPr>
          <w:rFonts w:ascii="Times New Roman" w:hAnsi="Times New Roman" w:cs="Times New Roman"/>
          <w:sz w:val="24"/>
          <w:szCs w:val="24"/>
        </w:rPr>
        <w:t xml:space="preserve"> </w:t>
      </w:r>
      <w:r w:rsidR="00893B18">
        <w:rPr>
          <w:rFonts w:ascii="Times New Roman" w:hAnsi="Times New Roman" w:cs="Times New Roman"/>
          <w:sz w:val="24"/>
          <w:szCs w:val="24"/>
        </w:rPr>
        <w:t xml:space="preserve"> </w:t>
      </w:r>
      <w:r w:rsidR="001C00B0">
        <w:rPr>
          <w:rFonts w:ascii="Times New Roman" w:hAnsi="Times New Roman" w:cs="Times New Roman"/>
          <w:sz w:val="24"/>
          <w:szCs w:val="24"/>
        </w:rPr>
        <w:t xml:space="preserve"> </w:t>
      </w:r>
      <w:r w:rsidR="00D7183D">
        <w:rPr>
          <w:rFonts w:ascii="Times New Roman" w:hAnsi="Times New Roman" w:cs="Times New Roman"/>
          <w:sz w:val="24"/>
          <w:szCs w:val="24"/>
        </w:rPr>
        <w:t xml:space="preserve"> </w:t>
      </w:r>
      <w:r w:rsidR="00893B18">
        <w:rPr>
          <w:rFonts w:ascii="Times New Roman" w:hAnsi="Times New Roman" w:cs="Times New Roman"/>
          <w:sz w:val="24"/>
          <w:szCs w:val="24"/>
        </w:rPr>
        <w:t>(3.10)</w:t>
      </w:r>
    </w:p>
    <w:p w:rsidR="00E25EC0" w:rsidRDefault="00E25EC0" w:rsidP="007000CE">
      <w:pPr>
        <w:tabs>
          <w:tab w:val="center" w:pos="4536"/>
        </w:tabs>
        <w:spacing w:before="240"/>
        <w:ind w:firstLine="709"/>
        <w:jc w:val="both"/>
        <w:rPr>
          <w:rFonts w:ascii="Times New Roman" w:hAnsi="Times New Roman" w:cs="Times New Roman"/>
          <w:sz w:val="24"/>
          <w:szCs w:val="24"/>
        </w:rPr>
      </w:pPr>
      <w:r>
        <w:rPr>
          <w:noProof/>
          <w:position w:val="-23"/>
          <w:lang w:eastAsia="tr-TR"/>
        </w:rPr>
        <w:drawing>
          <wp:inline distT="0" distB="0" distL="0" distR="0" wp14:anchorId="0A7CDC25" wp14:editId="73163986">
            <wp:extent cx="2581275" cy="333375"/>
            <wp:effectExtent l="0" t="0" r="9525" b="9525"/>
            <wp:docPr id="86" name="Resim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40">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581275" cy="333375"/>
                    </a:xfrm>
                    <a:prstGeom prst="rect">
                      <a:avLst/>
                    </a:prstGeom>
                    <a:noFill/>
                    <a:ln>
                      <a:noFill/>
                    </a:ln>
                  </pic:spPr>
                </pic:pic>
              </a:graphicData>
            </a:graphic>
          </wp:inline>
        </w:drawing>
      </w:r>
      <w:r>
        <w:rPr>
          <w:rFonts w:ascii="Times New Roman" w:hAnsi="Times New Roman" w:cs="Times New Roman"/>
          <w:sz w:val="24"/>
          <w:szCs w:val="24"/>
        </w:rPr>
        <w:t xml:space="preserve">                           </w:t>
      </w:r>
      <w:r w:rsidR="007000CE">
        <w:rPr>
          <w:rFonts w:ascii="Times New Roman" w:hAnsi="Times New Roman" w:cs="Times New Roman"/>
          <w:sz w:val="24"/>
          <w:szCs w:val="24"/>
        </w:rPr>
        <w:t xml:space="preserve">        </w:t>
      </w:r>
      <w:r>
        <w:rPr>
          <w:rFonts w:ascii="Times New Roman" w:hAnsi="Times New Roman" w:cs="Times New Roman"/>
          <w:sz w:val="24"/>
          <w:szCs w:val="24"/>
        </w:rPr>
        <w:t xml:space="preserve">      </w:t>
      </w:r>
      <w:r w:rsidR="00D7183D">
        <w:rPr>
          <w:rFonts w:ascii="Times New Roman" w:hAnsi="Times New Roman" w:cs="Times New Roman"/>
          <w:sz w:val="24"/>
          <w:szCs w:val="24"/>
        </w:rPr>
        <w:t xml:space="preserve">         </w:t>
      </w:r>
      <w:r w:rsidR="009113CD">
        <w:rPr>
          <w:rFonts w:ascii="Times New Roman" w:hAnsi="Times New Roman" w:cs="Times New Roman"/>
          <w:sz w:val="24"/>
          <w:szCs w:val="24"/>
        </w:rPr>
        <w:t xml:space="preserve"> </w:t>
      </w:r>
      <w:r>
        <w:rPr>
          <w:rFonts w:ascii="Times New Roman" w:hAnsi="Times New Roman" w:cs="Times New Roman"/>
          <w:sz w:val="24"/>
          <w:szCs w:val="24"/>
        </w:rPr>
        <w:t xml:space="preserve"> </w:t>
      </w:r>
      <w:r w:rsidR="00893B18">
        <w:rPr>
          <w:rFonts w:ascii="Times New Roman" w:hAnsi="Times New Roman" w:cs="Times New Roman"/>
          <w:sz w:val="24"/>
          <w:szCs w:val="24"/>
        </w:rPr>
        <w:t>(3.11)</w:t>
      </w:r>
      <w:r>
        <w:rPr>
          <w:rFonts w:ascii="Times New Roman" w:hAnsi="Times New Roman" w:cs="Times New Roman"/>
          <w:sz w:val="24"/>
          <w:szCs w:val="24"/>
        </w:rPr>
        <w:t xml:space="preserve">                             </w:t>
      </w:r>
    </w:p>
    <w:p w:rsidR="00E25EC0" w:rsidRDefault="00E25EC0" w:rsidP="00E25EC0">
      <w:pPr>
        <w:tabs>
          <w:tab w:val="center" w:pos="4536"/>
        </w:tabs>
        <w:spacing w:before="240"/>
        <w:ind w:firstLine="709"/>
        <w:jc w:val="both"/>
        <w:rPr>
          <w:rFonts w:ascii="Times New Roman" w:hAnsi="Times New Roman" w:cs="Times New Roman"/>
          <w:sz w:val="24"/>
          <w:szCs w:val="24"/>
        </w:rPr>
      </w:pPr>
      <w:r>
        <w:rPr>
          <w:rFonts w:ascii="Times New Roman" w:hAnsi="Times New Roman" w:cs="Times New Roman"/>
          <w:b/>
          <w:sz w:val="24"/>
          <w:szCs w:val="24"/>
        </w:rPr>
        <w:lastRenderedPageBreak/>
        <w:t>5. Adım:</w:t>
      </w:r>
      <w:r>
        <w:rPr>
          <w:rFonts w:ascii="Times New Roman" w:hAnsi="Times New Roman" w:cs="Times New Roman"/>
          <w:sz w:val="24"/>
          <w:szCs w:val="24"/>
        </w:rPr>
        <w:t xml:space="preserve"> Q</w:t>
      </w:r>
      <w:r w:rsidR="00893B18">
        <w:rPr>
          <w:rFonts w:ascii="Times New Roman" w:hAnsi="Times New Roman" w:cs="Times New Roman"/>
          <w:sz w:val="24"/>
          <w:szCs w:val="24"/>
          <w:vertAlign w:val="subscript"/>
        </w:rPr>
        <w:t>j</w:t>
      </w:r>
      <w:r>
        <w:rPr>
          <w:rFonts w:ascii="Times New Roman" w:hAnsi="Times New Roman" w:cs="Times New Roman"/>
          <w:sz w:val="24"/>
          <w:szCs w:val="24"/>
          <w:vertAlign w:val="subscript"/>
        </w:rPr>
        <w:t xml:space="preserve"> </w:t>
      </w:r>
      <w:r>
        <w:rPr>
          <w:rFonts w:ascii="Times New Roman" w:hAnsi="Times New Roman" w:cs="Times New Roman"/>
          <w:sz w:val="24"/>
          <w:szCs w:val="24"/>
        </w:rPr>
        <w:t>değerinin hesaplanması</w:t>
      </w:r>
    </w:p>
    <w:p w:rsidR="00E25EC0" w:rsidRDefault="00E25EC0" w:rsidP="00E25EC0">
      <w:pPr>
        <w:tabs>
          <w:tab w:val="center" w:pos="4536"/>
        </w:tabs>
        <w:spacing w:before="240"/>
        <w:ind w:firstLine="709"/>
        <w:jc w:val="both"/>
        <w:rPr>
          <w:rFonts w:ascii="Times New Roman" w:hAnsi="Times New Roman" w:cs="Times New Roman"/>
        </w:rPr>
      </w:pPr>
      <w:r>
        <w:rPr>
          <w:rFonts w:ascii="Times New Roman" w:hAnsi="Times New Roman" w:cs="Times New Roman"/>
        </w:rPr>
        <w:t>Q</w:t>
      </w:r>
      <w:r w:rsidR="00893B18">
        <w:rPr>
          <w:rFonts w:ascii="Times New Roman" w:hAnsi="Times New Roman" w:cs="Times New Roman"/>
          <w:vertAlign w:val="subscript"/>
        </w:rPr>
        <w:t>j</w:t>
      </w:r>
      <w:r w:rsidR="00893B18">
        <w:rPr>
          <w:rFonts w:ascii="Times New Roman" w:hAnsi="Times New Roman" w:cs="Times New Roman"/>
        </w:rPr>
        <w:t xml:space="preserve"> </w:t>
      </w:r>
      <w:r>
        <w:rPr>
          <w:rFonts w:ascii="Times New Roman" w:hAnsi="Times New Roman" w:cs="Times New Roman"/>
        </w:rPr>
        <w:t>değerlerinin</w:t>
      </w:r>
      <w:r w:rsidR="00893B18">
        <w:rPr>
          <w:rFonts w:ascii="Times New Roman" w:hAnsi="Times New Roman" w:cs="Times New Roman"/>
        </w:rPr>
        <w:t xml:space="preserve"> j</w:t>
      </w:r>
      <w:r>
        <w:rPr>
          <w:rFonts w:ascii="Times New Roman" w:hAnsi="Times New Roman" w:cs="Times New Roman"/>
        </w:rPr>
        <w:t>= 1,2,3,…n için hesaplaması yapılır.</w:t>
      </w:r>
    </w:p>
    <w:p w:rsidR="007000CE" w:rsidRDefault="00E25EC0" w:rsidP="007000CE">
      <w:pPr>
        <w:tabs>
          <w:tab w:val="center" w:pos="4536"/>
        </w:tabs>
        <w:spacing w:before="240"/>
        <w:ind w:firstLine="709"/>
        <w:jc w:val="both"/>
        <w:rPr>
          <w:rFonts w:ascii="Times New Roman" w:hAnsi="Times New Roman" w:cs="Times New Roman"/>
          <w:sz w:val="24"/>
          <w:szCs w:val="24"/>
        </w:rPr>
      </w:pPr>
      <w:r w:rsidRPr="007000CE">
        <w:rPr>
          <w:noProof/>
          <w:position w:val="-14"/>
          <w:sz w:val="24"/>
          <w:szCs w:val="24"/>
          <w:lang w:eastAsia="tr-TR"/>
        </w:rPr>
        <w:drawing>
          <wp:inline distT="0" distB="0" distL="0" distR="0" wp14:anchorId="36A9D1D3" wp14:editId="2BE36724">
            <wp:extent cx="2847975" cy="209550"/>
            <wp:effectExtent l="0" t="0" r="9525" b="0"/>
            <wp:docPr id="85" name="Resim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4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847975" cy="209550"/>
                    </a:xfrm>
                    <a:prstGeom prst="rect">
                      <a:avLst/>
                    </a:prstGeom>
                    <a:noFill/>
                    <a:ln>
                      <a:noFill/>
                    </a:ln>
                  </pic:spPr>
                </pic:pic>
              </a:graphicData>
            </a:graphic>
          </wp:inline>
        </w:drawing>
      </w:r>
      <w:r w:rsidRPr="007000CE">
        <w:rPr>
          <w:rFonts w:ascii="Times New Roman" w:hAnsi="Times New Roman" w:cs="Times New Roman"/>
          <w:sz w:val="24"/>
          <w:szCs w:val="24"/>
        </w:rPr>
        <w:t xml:space="preserve">      </w:t>
      </w:r>
      <w:r w:rsidR="007000CE">
        <w:rPr>
          <w:rFonts w:ascii="Times New Roman" w:hAnsi="Times New Roman" w:cs="Times New Roman"/>
          <w:sz w:val="24"/>
          <w:szCs w:val="24"/>
        </w:rPr>
        <w:t xml:space="preserve">  </w:t>
      </w:r>
      <w:r w:rsidRPr="007000CE">
        <w:rPr>
          <w:rFonts w:ascii="Times New Roman" w:hAnsi="Times New Roman" w:cs="Times New Roman"/>
          <w:sz w:val="24"/>
          <w:szCs w:val="24"/>
        </w:rPr>
        <w:t xml:space="preserve">      </w:t>
      </w:r>
      <w:r w:rsidR="007000CE" w:rsidRPr="007000CE">
        <w:rPr>
          <w:rFonts w:ascii="Times New Roman" w:hAnsi="Times New Roman" w:cs="Times New Roman"/>
          <w:sz w:val="24"/>
          <w:szCs w:val="24"/>
        </w:rPr>
        <w:t xml:space="preserve">          </w:t>
      </w:r>
      <w:r w:rsidRPr="007000CE">
        <w:rPr>
          <w:rFonts w:ascii="Times New Roman" w:hAnsi="Times New Roman" w:cs="Times New Roman"/>
          <w:sz w:val="24"/>
          <w:szCs w:val="24"/>
        </w:rPr>
        <w:t xml:space="preserve">              </w:t>
      </w:r>
      <w:r w:rsidR="00893B18" w:rsidRPr="007000CE">
        <w:rPr>
          <w:rFonts w:ascii="Times New Roman" w:hAnsi="Times New Roman" w:cs="Times New Roman"/>
          <w:sz w:val="24"/>
          <w:szCs w:val="24"/>
        </w:rPr>
        <w:t xml:space="preserve">   </w:t>
      </w:r>
      <w:r w:rsidR="00D7183D">
        <w:rPr>
          <w:rFonts w:ascii="Times New Roman" w:hAnsi="Times New Roman" w:cs="Times New Roman"/>
          <w:sz w:val="24"/>
          <w:szCs w:val="24"/>
        </w:rPr>
        <w:t xml:space="preserve"> </w:t>
      </w:r>
      <w:r w:rsidR="009113CD">
        <w:rPr>
          <w:rFonts w:ascii="Times New Roman" w:hAnsi="Times New Roman" w:cs="Times New Roman"/>
          <w:sz w:val="24"/>
          <w:szCs w:val="24"/>
        </w:rPr>
        <w:t xml:space="preserve"> </w:t>
      </w:r>
      <w:r w:rsidR="00D7183D">
        <w:rPr>
          <w:rFonts w:ascii="Times New Roman" w:hAnsi="Times New Roman" w:cs="Times New Roman"/>
          <w:sz w:val="24"/>
          <w:szCs w:val="24"/>
        </w:rPr>
        <w:t xml:space="preserve">  </w:t>
      </w:r>
      <w:r w:rsidR="00893B18" w:rsidRPr="007000CE">
        <w:rPr>
          <w:rFonts w:ascii="Times New Roman" w:hAnsi="Times New Roman" w:cs="Times New Roman"/>
          <w:sz w:val="24"/>
          <w:szCs w:val="24"/>
        </w:rPr>
        <w:t>(3.12)</w:t>
      </w:r>
      <w:r w:rsidRPr="007000CE">
        <w:rPr>
          <w:rFonts w:ascii="Times New Roman" w:hAnsi="Times New Roman" w:cs="Times New Roman"/>
          <w:sz w:val="24"/>
          <w:szCs w:val="24"/>
        </w:rPr>
        <w:t xml:space="preserve">     </w:t>
      </w:r>
    </w:p>
    <w:p w:rsidR="00E25EC0" w:rsidRPr="007000CE" w:rsidRDefault="00E25EC0" w:rsidP="007000CE">
      <w:pPr>
        <w:tabs>
          <w:tab w:val="center" w:pos="4536"/>
        </w:tabs>
        <w:spacing w:after="0" w:line="240" w:lineRule="auto"/>
        <w:ind w:firstLine="709"/>
        <w:jc w:val="both"/>
        <w:rPr>
          <w:rFonts w:ascii="Times New Roman" w:hAnsi="Times New Roman" w:cs="Times New Roman"/>
          <w:sz w:val="24"/>
          <w:szCs w:val="24"/>
        </w:rPr>
      </w:pPr>
    </w:p>
    <w:p w:rsidR="00E25EC0" w:rsidRDefault="00E25EC0" w:rsidP="007000CE">
      <w:pPr>
        <w:tabs>
          <w:tab w:val="center" w:pos="4536"/>
        </w:tabs>
        <w:spacing w:line="360" w:lineRule="auto"/>
        <w:ind w:firstLine="709"/>
        <w:jc w:val="both"/>
        <w:rPr>
          <w:rFonts w:ascii="Times New Roman" w:hAnsi="Times New Roman" w:cs="Times New Roman"/>
        </w:rPr>
      </w:pPr>
      <w:r>
        <w:rPr>
          <w:rFonts w:ascii="Times New Roman" w:eastAsiaTheme="minorEastAsia" w:hAnsi="Times New Roman" w:cs="Times New Roman"/>
        </w:rPr>
        <w:t xml:space="preserve">Burada  </w:t>
      </w:r>
      <w:r>
        <w:rPr>
          <w:noProof/>
          <w:position w:val="-24"/>
          <w:lang w:eastAsia="tr-TR"/>
        </w:rPr>
        <w:drawing>
          <wp:inline distT="0" distB="0" distL="0" distR="0" wp14:anchorId="4DF8A199" wp14:editId="565C5C66">
            <wp:extent cx="3657600" cy="285750"/>
            <wp:effectExtent l="0" t="0" r="0" b="0"/>
            <wp:docPr id="84" name="Resim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4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657600" cy="285750"/>
                    </a:xfrm>
                    <a:prstGeom prst="rect">
                      <a:avLst/>
                    </a:prstGeom>
                    <a:noFill/>
                    <a:ln>
                      <a:noFill/>
                    </a:ln>
                  </pic:spPr>
                </pic:pic>
              </a:graphicData>
            </a:graphic>
          </wp:inline>
        </w:drawing>
      </w:r>
      <w:r>
        <w:rPr>
          <w:rFonts w:ascii="Times New Roman" w:eastAsiaTheme="minorEastAsia" w:hAnsi="Times New Roman" w:cs="Times New Roman"/>
          <w:sz w:val="24"/>
          <w:szCs w:val="24"/>
        </w:rPr>
        <w:t xml:space="preserve"> </w:t>
      </w:r>
      <w:r>
        <w:rPr>
          <w:rFonts w:ascii="Times New Roman" w:hAnsi="Times New Roman" w:cs="Times New Roman"/>
        </w:rPr>
        <w:t xml:space="preserve">ve </w:t>
      </w:r>
      <w:r>
        <w:rPr>
          <w:rFonts w:ascii="Times New Roman" w:hAnsi="Times New Roman" w:cs="Times New Roman"/>
          <w:i/>
        </w:rPr>
        <w:t>v</w:t>
      </w:r>
      <w:r w:rsidR="00886F4B">
        <w:rPr>
          <w:rFonts w:ascii="Times New Roman" w:hAnsi="Times New Roman" w:cs="Times New Roman"/>
        </w:rPr>
        <w:t xml:space="preserve"> </w:t>
      </w:r>
      <w:r w:rsidRPr="00D7183D">
        <w:rPr>
          <w:rFonts w:ascii="Times New Roman" w:hAnsi="Times New Roman" w:cs="Times New Roman"/>
          <w:sz w:val="24"/>
          <w:szCs w:val="24"/>
        </w:rPr>
        <w:t>maksimum</w:t>
      </w:r>
      <w:r w:rsidR="0048522B">
        <w:rPr>
          <w:rFonts w:ascii="Times New Roman" w:hAnsi="Times New Roman" w:cs="Times New Roman"/>
          <w:sz w:val="24"/>
          <w:szCs w:val="24"/>
        </w:rPr>
        <w:t xml:space="preserve"> grup faydasının ağırlığını, 1-</w:t>
      </w:r>
      <w:r w:rsidRPr="00D7183D">
        <w:rPr>
          <w:rFonts w:ascii="Times New Roman" w:hAnsi="Times New Roman" w:cs="Times New Roman"/>
          <w:i/>
          <w:sz w:val="24"/>
          <w:szCs w:val="24"/>
        </w:rPr>
        <w:t>v</w:t>
      </w:r>
      <w:r w:rsidRPr="00D7183D">
        <w:rPr>
          <w:rFonts w:ascii="Times New Roman" w:hAnsi="Times New Roman" w:cs="Times New Roman"/>
          <w:sz w:val="24"/>
          <w:szCs w:val="24"/>
        </w:rPr>
        <w:t xml:space="preserve"> kişisel pişmanlığın ağırlığını belirtir. Uzlaşma </w:t>
      </w:r>
      <w:r w:rsidRPr="00D7183D">
        <w:rPr>
          <w:rFonts w:ascii="Times New Roman" w:hAnsi="Times New Roman" w:cs="Times New Roman"/>
          <w:i/>
          <w:iCs/>
          <w:sz w:val="24"/>
          <w:szCs w:val="24"/>
        </w:rPr>
        <w:t xml:space="preserve">v &gt;0,5 </w:t>
      </w:r>
      <w:r w:rsidRPr="00D7183D">
        <w:rPr>
          <w:rFonts w:ascii="Times New Roman" w:hAnsi="Times New Roman" w:cs="Times New Roman"/>
          <w:sz w:val="24"/>
          <w:szCs w:val="24"/>
        </w:rPr>
        <w:t xml:space="preserve">çoğunluk oyu, </w:t>
      </w:r>
      <w:r w:rsidRPr="00D7183D">
        <w:rPr>
          <w:rFonts w:ascii="Times New Roman" w:hAnsi="Times New Roman" w:cs="Times New Roman"/>
          <w:i/>
          <w:iCs/>
          <w:sz w:val="24"/>
          <w:szCs w:val="24"/>
        </w:rPr>
        <w:t xml:space="preserve">v=0,5 </w:t>
      </w:r>
      <w:r w:rsidRPr="00D7183D">
        <w:rPr>
          <w:rFonts w:ascii="Times New Roman" w:hAnsi="Times New Roman" w:cs="Times New Roman"/>
          <w:sz w:val="24"/>
          <w:szCs w:val="24"/>
        </w:rPr>
        <w:t xml:space="preserve">fikir birliği veya </w:t>
      </w:r>
      <w:r w:rsidRPr="00D7183D">
        <w:rPr>
          <w:rFonts w:ascii="Times New Roman" w:hAnsi="Times New Roman" w:cs="Times New Roman"/>
          <w:i/>
          <w:iCs/>
          <w:sz w:val="24"/>
          <w:szCs w:val="24"/>
        </w:rPr>
        <w:t xml:space="preserve">v&lt;0,5 </w:t>
      </w:r>
      <w:r w:rsidRPr="00D7183D">
        <w:rPr>
          <w:rFonts w:ascii="Times New Roman" w:hAnsi="Times New Roman" w:cs="Times New Roman"/>
          <w:sz w:val="24"/>
          <w:szCs w:val="24"/>
        </w:rPr>
        <w:t xml:space="preserve">veto </w:t>
      </w:r>
      <w:r w:rsidR="00893B18" w:rsidRPr="00D7183D">
        <w:rPr>
          <w:rFonts w:ascii="Times New Roman" w:hAnsi="Times New Roman" w:cs="Times New Roman"/>
          <w:sz w:val="24"/>
          <w:szCs w:val="24"/>
        </w:rPr>
        <w:t xml:space="preserve">ile sağlanabilir (Opricovic ve </w:t>
      </w:r>
      <w:r w:rsidRPr="00D7183D">
        <w:rPr>
          <w:rFonts w:ascii="Times New Roman" w:hAnsi="Times New Roman" w:cs="Times New Roman"/>
          <w:sz w:val="24"/>
          <w:szCs w:val="24"/>
        </w:rPr>
        <w:t>Tzeng, 2007: 516).</w:t>
      </w:r>
    </w:p>
    <w:p w:rsidR="00E25EC0" w:rsidRDefault="00E25EC0" w:rsidP="00E25EC0">
      <w:pPr>
        <w:tabs>
          <w:tab w:val="center" w:pos="4536"/>
        </w:tabs>
        <w:spacing w:before="240" w:line="360" w:lineRule="auto"/>
        <w:ind w:firstLine="709"/>
        <w:jc w:val="both"/>
        <w:rPr>
          <w:rFonts w:ascii="Times New Roman" w:hAnsi="Times New Roman" w:cs="Times New Roman"/>
          <w:i/>
          <w:sz w:val="24"/>
          <w:szCs w:val="24"/>
        </w:rPr>
      </w:pPr>
      <w:r>
        <w:rPr>
          <w:rFonts w:ascii="Times New Roman" w:hAnsi="Times New Roman" w:cs="Times New Roman"/>
          <w:b/>
          <w:sz w:val="24"/>
          <w:szCs w:val="24"/>
        </w:rPr>
        <w:t>6. Adım:</w:t>
      </w:r>
      <w:r w:rsidR="00893B18">
        <w:rPr>
          <w:rFonts w:ascii="Times New Roman" w:hAnsi="Times New Roman" w:cs="Times New Roman"/>
          <w:sz w:val="24"/>
          <w:szCs w:val="24"/>
        </w:rPr>
        <w:t xml:space="preserve"> S</w:t>
      </w:r>
      <w:r w:rsidR="008B27AD">
        <w:rPr>
          <w:rFonts w:ascii="Times New Roman" w:hAnsi="Times New Roman" w:cs="Times New Roman"/>
          <w:sz w:val="24"/>
          <w:szCs w:val="24"/>
          <w:vertAlign w:val="subscript"/>
        </w:rPr>
        <w:t>j</w:t>
      </w:r>
      <w:r w:rsidR="00893B18">
        <w:rPr>
          <w:rFonts w:ascii="Times New Roman" w:hAnsi="Times New Roman" w:cs="Times New Roman"/>
          <w:sz w:val="24"/>
          <w:szCs w:val="24"/>
        </w:rPr>
        <w:t>, R</w:t>
      </w:r>
      <w:r w:rsidR="008B27AD">
        <w:rPr>
          <w:rFonts w:ascii="Times New Roman" w:hAnsi="Times New Roman" w:cs="Times New Roman"/>
          <w:sz w:val="24"/>
          <w:szCs w:val="24"/>
          <w:vertAlign w:val="subscript"/>
        </w:rPr>
        <w:t>j</w:t>
      </w:r>
      <w:r w:rsidR="00893B18">
        <w:rPr>
          <w:rFonts w:ascii="Times New Roman" w:hAnsi="Times New Roman" w:cs="Times New Roman"/>
          <w:sz w:val="24"/>
          <w:szCs w:val="24"/>
        </w:rPr>
        <w:t xml:space="preserve"> ve </w:t>
      </w:r>
      <w:r>
        <w:rPr>
          <w:rFonts w:ascii="Times New Roman" w:hAnsi="Times New Roman" w:cs="Times New Roman"/>
          <w:sz w:val="24"/>
          <w:szCs w:val="24"/>
        </w:rPr>
        <w:t>Q</w:t>
      </w:r>
      <w:r w:rsidR="008B27AD">
        <w:rPr>
          <w:rFonts w:ascii="Times New Roman" w:hAnsi="Times New Roman" w:cs="Times New Roman"/>
          <w:sz w:val="24"/>
          <w:szCs w:val="24"/>
          <w:vertAlign w:val="subscript"/>
        </w:rPr>
        <w:t>j</w:t>
      </w:r>
      <w:r>
        <w:rPr>
          <w:rFonts w:ascii="Times New Roman" w:hAnsi="Times New Roman" w:cs="Times New Roman"/>
          <w:sz w:val="24"/>
          <w:szCs w:val="24"/>
        </w:rPr>
        <w:t xml:space="preserve"> değerlerinin sıralaması</w:t>
      </w:r>
    </w:p>
    <w:p w:rsidR="00E25EC0" w:rsidRDefault="00E25EC0" w:rsidP="00E25EC0">
      <w:pPr>
        <w:spacing w:line="360" w:lineRule="auto"/>
        <w:ind w:firstLine="709"/>
        <w:jc w:val="both"/>
        <w:rPr>
          <w:rFonts w:ascii="Times New Roman" w:hAnsi="Times New Roman" w:cs="Times New Roman"/>
          <w:sz w:val="24"/>
          <w:szCs w:val="24"/>
        </w:rPr>
      </w:pPr>
      <w:r>
        <w:rPr>
          <w:rFonts w:ascii="Times New Roman" w:hAnsi="Times New Roman" w:cs="Times New Roman"/>
          <w:sz w:val="24"/>
          <w:szCs w:val="24"/>
        </w:rPr>
        <w:t>S</w:t>
      </w:r>
      <w:r w:rsidR="008B27AD">
        <w:rPr>
          <w:rFonts w:ascii="Times New Roman" w:hAnsi="Times New Roman" w:cs="Times New Roman"/>
          <w:sz w:val="24"/>
          <w:szCs w:val="24"/>
          <w:vertAlign w:val="subscript"/>
        </w:rPr>
        <w:t>j</w:t>
      </w:r>
      <w:r>
        <w:rPr>
          <w:rFonts w:ascii="Times New Roman" w:hAnsi="Times New Roman" w:cs="Times New Roman"/>
          <w:sz w:val="24"/>
          <w:szCs w:val="24"/>
        </w:rPr>
        <w:t>, R</w:t>
      </w:r>
      <w:r w:rsidR="008B27AD">
        <w:rPr>
          <w:rFonts w:ascii="Times New Roman" w:hAnsi="Times New Roman" w:cs="Times New Roman"/>
          <w:sz w:val="24"/>
          <w:szCs w:val="24"/>
          <w:vertAlign w:val="subscript"/>
        </w:rPr>
        <w:t>j</w:t>
      </w:r>
      <w:r>
        <w:rPr>
          <w:rFonts w:ascii="Times New Roman" w:hAnsi="Times New Roman" w:cs="Times New Roman"/>
          <w:sz w:val="24"/>
          <w:szCs w:val="24"/>
        </w:rPr>
        <w:t xml:space="preserve"> ve Q</w:t>
      </w:r>
      <w:r w:rsidR="008B27AD">
        <w:rPr>
          <w:rFonts w:ascii="Times New Roman" w:hAnsi="Times New Roman" w:cs="Times New Roman"/>
          <w:sz w:val="24"/>
          <w:szCs w:val="24"/>
          <w:vertAlign w:val="subscript"/>
        </w:rPr>
        <w:t>j</w:t>
      </w:r>
      <w:r>
        <w:rPr>
          <w:rFonts w:ascii="Times New Roman" w:hAnsi="Times New Roman" w:cs="Times New Roman"/>
          <w:sz w:val="24"/>
          <w:szCs w:val="24"/>
        </w:rPr>
        <w:t xml:space="preserve"> değerlerinin sıralamaları kendi içinde </w:t>
      </w:r>
      <w:r w:rsidR="00893B18">
        <w:rPr>
          <w:rFonts w:ascii="Times New Roman" w:hAnsi="Times New Roman" w:cs="Times New Roman"/>
          <w:sz w:val="24"/>
          <w:szCs w:val="24"/>
        </w:rPr>
        <w:t>küçükten büyüğe</w:t>
      </w:r>
      <w:r>
        <w:rPr>
          <w:rFonts w:ascii="Times New Roman" w:hAnsi="Times New Roman" w:cs="Times New Roman"/>
          <w:sz w:val="24"/>
          <w:szCs w:val="24"/>
        </w:rPr>
        <w:t xml:space="preserve"> doğru sıralanır. Yani alternatifler arasındaki sıralama belirlenmiş olur. Sonuçlar üç sıralama listesi oluşturur.</w:t>
      </w:r>
    </w:p>
    <w:p w:rsidR="00E25EC0" w:rsidRDefault="00E25EC0" w:rsidP="00886F4B">
      <w:pPr>
        <w:autoSpaceDE w:val="0"/>
        <w:autoSpaceDN w:val="0"/>
        <w:adjustRightInd w:val="0"/>
        <w:spacing w:after="0" w:line="360" w:lineRule="auto"/>
        <w:ind w:firstLine="709"/>
        <w:jc w:val="both"/>
        <w:rPr>
          <w:rFonts w:ascii="Times New Roman" w:hAnsi="Times New Roman" w:cs="Times New Roman"/>
          <w:sz w:val="24"/>
          <w:szCs w:val="24"/>
        </w:rPr>
      </w:pPr>
      <w:r>
        <w:rPr>
          <w:rFonts w:ascii="Times New Roman" w:hAnsi="Times New Roman" w:cs="Times New Roman"/>
          <w:b/>
          <w:sz w:val="24"/>
          <w:szCs w:val="24"/>
        </w:rPr>
        <w:t>7. Adım:</w:t>
      </w:r>
      <w:r w:rsidR="007F6E13">
        <w:rPr>
          <w:rFonts w:ascii="Times New Roman" w:hAnsi="Times New Roman" w:cs="Times New Roman"/>
          <w:sz w:val="24"/>
          <w:szCs w:val="24"/>
        </w:rPr>
        <w:t xml:space="preserve"> Koşullar ve </w:t>
      </w:r>
      <w:r>
        <w:rPr>
          <w:rFonts w:ascii="Times New Roman" w:hAnsi="Times New Roman" w:cs="Times New Roman"/>
          <w:sz w:val="24"/>
          <w:szCs w:val="24"/>
        </w:rPr>
        <w:t>Karar</w:t>
      </w:r>
    </w:p>
    <w:p w:rsidR="00E25EC0" w:rsidRDefault="00E25EC0" w:rsidP="00886F4B">
      <w:pPr>
        <w:autoSpaceDE w:val="0"/>
        <w:autoSpaceDN w:val="0"/>
        <w:adjustRightInd w:val="0"/>
        <w:spacing w:after="0" w:line="360" w:lineRule="auto"/>
        <w:ind w:firstLine="709"/>
        <w:jc w:val="both"/>
        <w:rPr>
          <w:rFonts w:ascii="Times New Roman" w:hAnsi="Times New Roman" w:cs="Times New Roman"/>
          <w:sz w:val="24"/>
          <w:szCs w:val="24"/>
        </w:rPr>
      </w:pPr>
      <w:r>
        <w:rPr>
          <w:rFonts w:ascii="Times New Roman" w:hAnsi="Times New Roman" w:cs="Times New Roman"/>
        </w:rPr>
        <w:t>Q</w:t>
      </w:r>
      <w:r>
        <w:rPr>
          <w:rFonts w:ascii="Times New Roman" w:hAnsi="Times New Roman" w:cs="Times New Roman"/>
          <w:i/>
          <w:iCs/>
          <w:sz w:val="24"/>
          <w:szCs w:val="24"/>
        </w:rPr>
        <w:t xml:space="preserve"> </w:t>
      </w:r>
      <w:r>
        <w:rPr>
          <w:rFonts w:ascii="Times New Roman" w:hAnsi="Times New Roman" w:cs="Times New Roman"/>
          <w:sz w:val="24"/>
          <w:szCs w:val="24"/>
        </w:rPr>
        <w:t xml:space="preserve">değerleri küçükten büyüğe doğru sıralandıktan sonra, en iyi </w:t>
      </w:r>
      <w:r>
        <w:rPr>
          <w:rFonts w:ascii="Times New Roman" w:hAnsi="Times New Roman" w:cs="Times New Roman"/>
        </w:rPr>
        <w:t>Q</w:t>
      </w:r>
      <w:r>
        <w:rPr>
          <w:rFonts w:ascii="Times New Roman" w:hAnsi="Times New Roman" w:cs="Times New Roman"/>
          <w:i/>
          <w:iCs/>
          <w:sz w:val="24"/>
          <w:szCs w:val="24"/>
        </w:rPr>
        <w:t xml:space="preserve"> </w:t>
      </w:r>
      <w:r>
        <w:rPr>
          <w:rFonts w:ascii="Times New Roman" w:hAnsi="Times New Roman" w:cs="Times New Roman"/>
          <w:sz w:val="24"/>
          <w:szCs w:val="24"/>
        </w:rPr>
        <w:t>(minimum) değer</w:t>
      </w:r>
      <w:r w:rsidR="00C620F1">
        <w:rPr>
          <w:rFonts w:ascii="Times New Roman" w:hAnsi="Times New Roman" w:cs="Times New Roman"/>
          <w:sz w:val="24"/>
          <w:szCs w:val="24"/>
        </w:rPr>
        <w:t>ine sahip olan alternatifin A</w:t>
      </w:r>
      <w:r w:rsidR="004330B1">
        <w:rPr>
          <w:rFonts w:ascii="Times New Roman" w:hAnsi="Times New Roman" w:cs="Times New Roman"/>
          <w:sz w:val="24"/>
          <w:szCs w:val="24"/>
          <w:vertAlign w:val="subscript"/>
        </w:rPr>
        <w:t>(1)</w:t>
      </w:r>
      <w:r w:rsidR="00C857C1">
        <w:rPr>
          <w:rFonts w:ascii="Times New Roman" w:hAnsi="Times New Roman" w:cs="Times New Roman"/>
          <w:sz w:val="24"/>
          <w:szCs w:val="24"/>
        </w:rPr>
        <w:t xml:space="preserve"> seçilebilmesi</w:t>
      </w:r>
      <w:r w:rsidR="004330B1">
        <w:rPr>
          <w:rFonts w:ascii="Times New Roman" w:hAnsi="Times New Roman" w:cs="Times New Roman"/>
          <w:sz w:val="24"/>
          <w:szCs w:val="24"/>
        </w:rPr>
        <w:t>nin</w:t>
      </w:r>
      <w:r>
        <w:rPr>
          <w:rFonts w:ascii="Times New Roman" w:hAnsi="Times New Roman" w:cs="Times New Roman"/>
          <w:sz w:val="24"/>
          <w:szCs w:val="24"/>
        </w:rPr>
        <w:t xml:space="preserve"> için iki koşulu vardır.</w:t>
      </w:r>
    </w:p>
    <w:p w:rsidR="00E25EC0" w:rsidRDefault="00980975" w:rsidP="00886F4B">
      <w:pPr>
        <w:autoSpaceDE w:val="0"/>
        <w:autoSpaceDN w:val="0"/>
        <w:adjustRightInd w:val="0"/>
        <w:spacing w:after="0" w:line="360" w:lineRule="auto"/>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Koşul 1: “</w:t>
      </w:r>
      <w:r w:rsidR="00E25EC0">
        <w:rPr>
          <w:rFonts w:ascii="Times New Roman" w:hAnsi="Times New Roman" w:cs="Times New Roman"/>
          <w:color w:val="000000"/>
          <w:sz w:val="24"/>
          <w:szCs w:val="24"/>
        </w:rPr>
        <w:t>Kabul edilebilir avantaj”:</w:t>
      </w:r>
    </w:p>
    <w:p w:rsidR="00E25EC0" w:rsidRDefault="00E25EC0" w:rsidP="00886F4B">
      <w:pPr>
        <w:autoSpaceDE w:val="0"/>
        <w:autoSpaceDN w:val="0"/>
        <w:adjustRightInd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En iyi ve en iyiye yakın seçenek arasında belirgin bir fark olduğunun kanıtlanmasını içeren koşuldu</w:t>
      </w:r>
      <w:r w:rsidR="00886F4B">
        <w:rPr>
          <w:rFonts w:ascii="Times New Roman" w:hAnsi="Times New Roman" w:cs="Times New Roman"/>
          <w:sz w:val="24"/>
          <w:szCs w:val="24"/>
        </w:rPr>
        <w:t>r (Hamurcu ve Eren, 2018: 205).</w:t>
      </w:r>
    </w:p>
    <w:p w:rsidR="001C0F16" w:rsidRDefault="001C0F16" w:rsidP="00886F4B">
      <w:pPr>
        <w:autoSpaceDE w:val="0"/>
        <w:autoSpaceDN w:val="0"/>
        <w:adjustRightInd w:val="0"/>
        <w:spacing w:after="0" w:line="360" w:lineRule="auto"/>
        <w:ind w:firstLine="709"/>
        <w:jc w:val="both"/>
        <w:rPr>
          <w:rFonts w:ascii="Times New Roman" w:hAnsi="Times New Roman" w:cs="Times New Roman"/>
          <w:sz w:val="24"/>
          <w:szCs w:val="24"/>
        </w:rPr>
      </w:pPr>
    </w:p>
    <w:p w:rsidR="00886F4B" w:rsidRDefault="00E25EC0" w:rsidP="001C0F16">
      <w:pPr>
        <w:autoSpaceDE w:val="0"/>
        <w:autoSpaceDN w:val="0"/>
        <w:adjustRightInd w:val="0"/>
        <w:spacing w:after="0" w:line="360" w:lineRule="auto"/>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Pr>
          <w:noProof/>
          <w:position w:val="-12"/>
          <w:lang w:eastAsia="tr-TR"/>
        </w:rPr>
        <w:drawing>
          <wp:inline distT="0" distB="0" distL="0" distR="0" wp14:anchorId="30518B86" wp14:editId="43625EAF">
            <wp:extent cx="1466850" cy="200025"/>
            <wp:effectExtent l="0" t="0" r="0" b="9525"/>
            <wp:docPr id="8"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4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466850" cy="200025"/>
                    </a:xfrm>
                    <a:prstGeom prst="rect">
                      <a:avLst/>
                    </a:prstGeom>
                    <a:noFill/>
                    <a:ln>
                      <a:noFill/>
                    </a:ln>
                  </pic:spPr>
                </pic:pic>
              </a:graphicData>
            </a:graphic>
          </wp:inline>
        </w:drawing>
      </w:r>
      <w:r>
        <w:rPr>
          <w:rFonts w:ascii="Times New Roman" w:hAnsi="Times New Roman" w:cs="Times New Roman"/>
          <w:color w:val="000000"/>
          <w:sz w:val="24"/>
          <w:szCs w:val="24"/>
        </w:rPr>
        <w:t xml:space="preserve">           </w:t>
      </w:r>
      <w:r w:rsidR="001C0F16">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                                   </w:t>
      </w:r>
      <w:r w:rsidR="00D7183D">
        <w:rPr>
          <w:rFonts w:ascii="Times New Roman" w:hAnsi="Times New Roman" w:cs="Times New Roman"/>
          <w:color w:val="000000"/>
          <w:sz w:val="24"/>
          <w:szCs w:val="24"/>
        </w:rPr>
        <w:t xml:space="preserve">                           </w:t>
      </w:r>
      <w:r w:rsidR="009113CD">
        <w:rPr>
          <w:rFonts w:ascii="Times New Roman" w:hAnsi="Times New Roman" w:cs="Times New Roman"/>
          <w:color w:val="000000"/>
          <w:sz w:val="24"/>
          <w:szCs w:val="24"/>
        </w:rPr>
        <w:t xml:space="preserve"> </w:t>
      </w:r>
      <w:r w:rsidR="00D7183D">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(3.13)      </w:t>
      </w:r>
    </w:p>
    <w:p w:rsidR="00886F4B" w:rsidRDefault="00C620F1" w:rsidP="00886F4B">
      <w:pPr>
        <w:autoSpaceDE w:val="0"/>
        <w:autoSpaceDN w:val="0"/>
        <w:adjustRightInd w:val="0"/>
        <w:spacing w:after="0" w:line="360" w:lineRule="auto"/>
        <w:ind w:firstLine="709"/>
        <w:jc w:val="both"/>
        <w:rPr>
          <w:rFonts w:ascii="Times New Roman" w:hAnsi="Times New Roman" w:cs="Times New Roman"/>
          <w:color w:val="000000"/>
          <w:sz w:val="24"/>
          <w:szCs w:val="24"/>
        </w:rPr>
      </w:pPr>
      <w:r>
        <w:rPr>
          <w:rFonts w:ascii="Times New Roman" w:hAnsi="Times New Roman" w:cs="Times New Roman"/>
          <w:sz w:val="24"/>
          <w:szCs w:val="24"/>
        </w:rPr>
        <w:t>Bu eşitsizlikte A</w:t>
      </w:r>
      <w:r w:rsidR="004330B1">
        <w:rPr>
          <w:rFonts w:ascii="Times New Roman" w:hAnsi="Times New Roman" w:cs="Times New Roman"/>
          <w:sz w:val="24"/>
          <w:szCs w:val="24"/>
          <w:vertAlign w:val="subscript"/>
        </w:rPr>
        <w:t>(2)</w:t>
      </w:r>
      <w:r w:rsidR="00886F4B">
        <w:rPr>
          <w:rFonts w:ascii="Times New Roman" w:hAnsi="Times New Roman" w:cs="Times New Roman"/>
          <w:sz w:val="24"/>
          <w:szCs w:val="24"/>
        </w:rPr>
        <w:t xml:space="preserve"> en iyi ikinci alternatifi temsil etmektedir</w:t>
      </w:r>
      <w:r w:rsidR="00886F4B">
        <w:rPr>
          <w:rFonts w:ascii="Times New Roman" w:hAnsi="Times New Roman" w:cs="Times New Roman"/>
          <w:color w:val="000000"/>
          <w:sz w:val="24"/>
          <w:szCs w:val="24"/>
        </w:rPr>
        <w:t>.</w:t>
      </w:r>
      <w:r w:rsidR="00E25EC0">
        <w:rPr>
          <w:rFonts w:ascii="Times New Roman" w:hAnsi="Times New Roman" w:cs="Times New Roman"/>
          <w:color w:val="000000"/>
          <w:sz w:val="24"/>
          <w:szCs w:val="24"/>
        </w:rPr>
        <w:t xml:space="preserve">  </w:t>
      </w:r>
    </w:p>
    <w:p w:rsidR="001C0F16" w:rsidRDefault="001C0F16" w:rsidP="001C0F16">
      <w:pPr>
        <w:autoSpaceDE w:val="0"/>
        <w:autoSpaceDN w:val="0"/>
        <w:adjustRightInd w:val="0"/>
        <w:spacing w:after="0" w:line="360" w:lineRule="auto"/>
        <w:ind w:firstLine="709"/>
        <w:jc w:val="both"/>
        <w:rPr>
          <w:rFonts w:ascii="Times New Roman" w:hAnsi="Times New Roman" w:cs="Times New Roman"/>
          <w:color w:val="000000"/>
          <w:sz w:val="24"/>
          <w:szCs w:val="24"/>
        </w:rPr>
      </w:pPr>
    </w:p>
    <w:p w:rsidR="00E25EC0" w:rsidRPr="001C0F16" w:rsidRDefault="00886F4B" w:rsidP="001C0F16">
      <w:pPr>
        <w:autoSpaceDE w:val="0"/>
        <w:autoSpaceDN w:val="0"/>
        <w:adjustRightInd w:val="0"/>
        <w:spacing w:after="0" w:line="360" w:lineRule="auto"/>
        <w:ind w:firstLine="709"/>
        <w:jc w:val="both"/>
        <w:rPr>
          <w:rFonts w:ascii="Times New Roman" w:hAnsi="Times New Roman" w:cs="Times New Roman"/>
          <w:color w:val="000000"/>
          <w:sz w:val="28"/>
          <w:szCs w:val="28"/>
        </w:rPr>
      </w:pPr>
      <w:r w:rsidRPr="001C0F16">
        <w:rPr>
          <w:rFonts w:ascii="Times New Roman" w:eastAsiaTheme="minorEastAsia" w:hAnsi="Times New Roman" w:cs="Times New Roman"/>
          <w:sz w:val="24"/>
          <w:szCs w:val="24"/>
        </w:rPr>
        <w:t xml:space="preserve">  </w:t>
      </w:r>
      <w:r w:rsidRPr="001C0F16">
        <w:rPr>
          <w:noProof/>
          <w:position w:val="-11"/>
          <w:sz w:val="24"/>
          <w:szCs w:val="24"/>
          <w:lang w:eastAsia="tr-TR"/>
        </w:rPr>
        <w:drawing>
          <wp:inline distT="0" distB="0" distL="0" distR="0" wp14:anchorId="0C2E1E22" wp14:editId="6046AE14">
            <wp:extent cx="1000125" cy="190500"/>
            <wp:effectExtent l="0" t="0" r="9525" b="0"/>
            <wp:docPr id="12"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44">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000125" cy="190500"/>
                    </a:xfrm>
                    <a:prstGeom prst="rect">
                      <a:avLst/>
                    </a:prstGeom>
                    <a:noFill/>
                    <a:ln>
                      <a:noFill/>
                    </a:ln>
                  </pic:spPr>
                </pic:pic>
              </a:graphicData>
            </a:graphic>
          </wp:inline>
        </w:drawing>
      </w:r>
      <w:r w:rsidRPr="001C0F16">
        <w:rPr>
          <w:rFonts w:ascii="Times New Roman" w:eastAsiaTheme="minorEastAsia" w:hAnsi="Times New Roman" w:cs="Times New Roman"/>
          <w:sz w:val="24"/>
          <w:szCs w:val="24"/>
        </w:rPr>
        <w:t xml:space="preserve">      </w:t>
      </w:r>
      <w:r w:rsidR="00E25EC0" w:rsidRPr="001C0F16">
        <w:rPr>
          <w:rFonts w:ascii="Times New Roman" w:hAnsi="Times New Roman" w:cs="Times New Roman"/>
          <w:color w:val="000000"/>
          <w:sz w:val="28"/>
          <w:szCs w:val="28"/>
        </w:rPr>
        <w:t xml:space="preserve">      </w:t>
      </w:r>
      <w:r w:rsidR="001C0F16">
        <w:rPr>
          <w:rFonts w:ascii="Times New Roman" w:hAnsi="Times New Roman" w:cs="Times New Roman"/>
          <w:color w:val="000000"/>
          <w:sz w:val="28"/>
          <w:szCs w:val="28"/>
        </w:rPr>
        <w:t xml:space="preserve">  </w:t>
      </w:r>
      <w:r w:rsidRPr="001C0F16">
        <w:rPr>
          <w:rFonts w:ascii="Times New Roman" w:hAnsi="Times New Roman" w:cs="Times New Roman"/>
          <w:color w:val="000000"/>
          <w:sz w:val="28"/>
          <w:szCs w:val="28"/>
        </w:rPr>
        <w:t xml:space="preserve">               </w:t>
      </w:r>
      <w:r w:rsidR="00E25EC0" w:rsidRPr="001C0F16">
        <w:rPr>
          <w:rFonts w:ascii="Times New Roman" w:eastAsiaTheme="minorEastAsia" w:hAnsi="Times New Roman" w:cs="Times New Roman"/>
          <w:sz w:val="24"/>
          <w:szCs w:val="24"/>
        </w:rPr>
        <w:t xml:space="preserve">                                     </w:t>
      </w:r>
      <w:r w:rsidRPr="001C0F16">
        <w:rPr>
          <w:rFonts w:ascii="Times New Roman" w:eastAsiaTheme="minorEastAsia" w:hAnsi="Times New Roman" w:cs="Times New Roman"/>
          <w:sz w:val="24"/>
          <w:szCs w:val="24"/>
        </w:rPr>
        <w:t xml:space="preserve">          </w:t>
      </w:r>
      <w:r w:rsidR="001C00B0" w:rsidRPr="001C0F16">
        <w:rPr>
          <w:rFonts w:ascii="Times New Roman" w:eastAsiaTheme="minorEastAsia" w:hAnsi="Times New Roman" w:cs="Times New Roman"/>
          <w:sz w:val="24"/>
          <w:szCs w:val="24"/>
        </w:rPr>
        <w:t xml:space="preserve">        </w:t>
      </w:r>
      <w:r w:rsidRPr="001C0F16">
        <w:rPr>
          <w:rFonts w:ascii="Times New Roman" w:eastAsiaTheme="minorEastAsia" w:hAnsi="Times New Roman" w:cs="Times New Roman"/>
          <w:sz w:val="24"/>
          <w:szCs w:val="24"/>
        </w:rPr>
        <w:t xml:space="preserve"> </w:t>
      </w:r>
      <w:r w:rsidR="009113CD">
        <w:rPr>
          <w:rFonts w:ascii="Times New Roman" w:eastAsiaTheme="minorEastAsia" w:hAnsi="Times New Roman" w:cs="Times New Roman"/>
          <w:sz w:val="24"/>
          <w:szCs w:val="24"/>
        </w:rPr>
        <w:t xml:space="preserve"> </w:t>
      </w:r>
      <w:r w:rsidR="00D7183D">
        <w:rPr>
          <w:rFonts w:ascii="Times New Roman" w:eastAsiaTheme="minorEastAsia" w:hAnsi="Times New Roman" w:cs="Times New Roman"/>
          <w:sz w:val="24"/>
          <w:szCs w:val="24"/>
        </w:rPr>
        <w:t xml:space="preserve"> </w:t>
      </w:r>
      <w:r w:rsidRPr="001C0F16">
        <w:rPr>
          <w:rFonts w:ascii="Times New Roman" w:eastAsiaTheme="minorEastAsia" w:hAnsi="Times New Roman" w:cs="Times New Roman"/>
          <w:sz w:val="24"/>
          <w:szCs w:val="24"/>
        </w:rPr>
        <w:t>(3.14)</w:t>
      </w:r>
      <w:r w:rsidR="00E25EC0" w:rsidRPr="001C0F16">
        <w:rPr>
          <w:rFonts w:ascii="Times New Roman" w:eastAsiaTheme="minorEastAsia" w:hAnsi="Times New Roman" w:cs="Times New Roman"/>
          <w:sz w:val="24"/>
          <w:szCs w:val="24"/>
        </w:rPr>
        <w:t xml:space="preserve">                                    </w:t>
      </w:r>
      <w:r w:rsidRPr="001C0F16">
        <w:rPr>
          <w:rFonts w:ascii="Times New Roman" w:eastAsiaTheme="minorEastAsia" w:hAnsi="Times New Roman" w:cs="Times New Roman"/>
          <w:sz w:val="24"/>
          <w:szCs w:val="24"/>
        </w:rPr>
        <w:t xml:space="preserve">                               </w:t>
      </w:r>
    </w:p>
    <w:p w:rsidR="00886F4B" w:rsidRDefault="00893B18" w:rsidP="001C00B0">
      <w:pPr>
        <w:tabs>
          <w:tab w:val="center" w:pos="4536"/>
        </w:tabs>
        <w:spacing w:before="240" w:line="360" w:lineRule="auto"/>
        <w:ind w:firstLine="709"/>
        <w:jc w:val="both"/>
        <w:rPr>
          <w:rFonts w:ascii="Times New Roman" w:hAnsi="Times New Roman" w:cs="Times New Roman"/>
          <w:sz w:val="24"/>
          <w:szCs w:val="24"/>
        </w:rPr>
      </w:pPr>
      <w:r>
        <w:rPr>
          <w:rFonts w:ascii="Times New Roman" w:hAnsi="Times New Roman" w:cs="Times New Roman"/>
          <w:sz w:val="24"/>
          <w:szCs w:val="24"/>
        </w:rPr>
        <w:t>Eşitlik (14</w:t>
      </w:r>
      <w:r w:rsidR="00E25EC0">
        <w:rPr>
          <w:rFonts w:ascii="Times New Roman" w:hAnsi="Times New Roman" w:cs="Times New Roman"/>
          <w:sz w:val="24"/>
          <w:szCs w:val="24"/>
        </w:rPr>
        <w:t xml:space="preserve">)’te numaralı eşitlikte J alternatif sayısını ifade etmektedir. </w:t>
      </w:r>
      <w:r w:rsidR="00E25EC0">
        <w:rPr>
          <w:rFonts w:ascii="Times New Roman" w:hAnsi="Times New Roman" w:cs="Times New Roman"/>
          <w:iCs/>
          <w:sz w:val="24"/>
          <w:szCs w:val="24"/>
        </w:rPr>
        <w:t>J</w:t>
      </w:r>
      <w:r w:rsidR="00E25EC0">
        <w:rPr>
          <w:rFonts w:ascii="Times New Roman" w:hAnsi="Times New Roman" w:cs="Times New Roman"/>
          <w:i/>
          <w:iCs/>
          <w:sz w:val="24"/>
          <w:szCs w:val="24"/>
        </w:rPr>
        <w:t xml:space="preserve"> </w:t>
      </w:r>
      <w:r w:rsidR="00E25EC0">
        <w:rPr>
          <w:noProof/>
          <w:position w:val="-11"/>
          <w:lang w:eastAsia="tr-TR"/>
        </w:rPr>
        <w:drawing>
          <wp:inline distT="0" distB="0" distL="0" distR="0" wp14:anchorId="00423F0E" wp14:editId="0879A85F">
            <wp:extent cx="114300" cy="209550"/>
            <wp:effectExtent l="0" t="0" r="0" b="0"/>
            <wp:docPr id="46" name="Resim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45">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14300" cy="209550"/>
                    </a:xfrm>
                    <a:prstGeom prst="rect">
                      <a:avLst/>
                    </a:prstGeom>
                    <a:noFill/>
                    <a:ln>
                      <a:noFill/>
                    </a:ln>
                  </pic:spPr>
                </pic:pic>
              </a:graphicData>
            </a:graphic>
          </wp:inline>
        </w:drawing>
      </w:r>
      <w:r w:rsidR="00E25EC0">
        <w:rPr>
          <w:rFonts w:ascii="Times New Roman" w:hAnsi="Times New Roman" w:cs="Times New Roman"/>
          <w:sz w:val="24"/>
          <w:szCs w:val="24"/>
        </w:rPr>
        <w:t xml:space="preserve"> 4 olması durumunda DQ=0.25 alınabilir. En iyi ilk iki alternatif arasındaki fark ne</w:t>
      </w:r>
      <w:r w:rsidR="000807D3">
        <w:rPr>
          <w:rFonts w:ascii="Times New Roman" w:hAnsi="Times New Roman" w:cs="Times New Roman"/>
          <w:sz w:val="24"/>
          <w:szCs w:val="24"/>
        </w:rPr>
        <w:t xml:space="preserve"> </w:t>
      </w:r>
      <w:r w:rsidR="00E25EC0">
        <w:rPr>
          <w:rFonts w:ascii="Times New Roman" w:hAnsi="Times New Roman" w:cs="Times New Roman"/>
          <w:sz w:val="24"/>
          <w:szCs w:val="24"/>
        </w:rPr>
        <w:t>kadar fazla ise en iyi alternatifi seçmenin daha avantajlı olacağı söylenebilir</w:t>
      </w:r>
      <w:r w:rsidR="000807D3">
        <w:rPr>
          <w:rFonts w:ascii="Times New Roman" w:hAnsi="Times New Roman" w:cs="Times New Roman"/>
          <w:sz w:val="24"/>
          <w:szCs w:val="24"/>
        </w:rPr>
        <w:t xml:space="preserve"> (Tayyar ve Arslan, 2013: 348).</w:t>
      </w:r>
    </w:p>
    <w:p w:rsidR="00E25EC0" w:rsidRDefault="00E25EC0" w:rsidP="001C00B0">
      <w:pPr>
        <w:spacing w:line="360" w:lineRule="auto"/>
        <w:ind w:firstLine="709"/>
        <w:rPr>
          <w:rFonts w:ascii="Times New Roman" w:hAnsi="Times New Roman" w:cs="Times New Roman"/>
          <w:sz w:val="24"/>
          <w:szCs w:val="24"/>
        </w:rPr>
      </w:pPr>
      <w:r>
        <w:rPr>
          <w:rFonts w:ascii="Times New Roman" w:hAnsi="Times New Roman" w:cs="Times New Roman"/>
          <w:sz w:val="24"/>
          <w:szCs w:val="24"/>
        </w:rPr>
        <w:t>Koşul 2: “Karar Vermede Kabul Edilebilir İstikrar”:</w:t>
      </w:r>
    </w:p>
    <w:p w:rsidR="00E25EC0" w:rsidRDefault="00E25EC0" w:rsidP="001C00B0">
      <w:pPr>
        <w:autoSpaceDE w:val="0"/>
        <w:autoSpaceDN w:val="0"/>
        <w:adjustRightInd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 xml:space="preserve">Bir alternatifin en iyi olduğunu söyleyebilmek için en yüksek Q değerine sahip olmasının yanı sıra S ya da R değerlerinin en az birinde de en iyi alternatif olması gerekir. Böylece kararın istikrarlı olduğu söylenebilir. Eğer bu iki koşuldan biri sağlanamazsa o zaman aşağıdaki uzlaşık çözümler önerilir. </w:t>
      </w:r>
    </w:p>
    <w:p w:rsidR="00E25EC0" w:rsidRPr="000807D3" w:rsidRDefault="00C620F1" w:rsidP="001C00B0">
      <w:pPr>
        <w:pStyle w:val="ListeParagraf"/>
        <w:numPr>
          <w:ilvl w:val="0"/>
          <w:numId w:val="15"/>
        </w:numPr>
        <w:autoSpaceDE w:val="0"/>
        <w:autoSpaceDN w:val="0"/>
        <w:adjustRightInd w:val="0"/>
        <w:spacing w:after="0" w:line="360" w:lineRule="auto"/>
        <w:ind w:left="357" w:firstLine="709"/>
        <w:rPr>
          <w:rFonts w:ascii="Times New Roman" w:hAnsi="Times New Roman" w:cs="Times New Roman"/>
          <w:sz w:val="24"/>
          <w:szCs w:val="24"/>
        </w:rPr>
      </w:pPr>
      <w:r>
        <w:rPr>
          <w:rFonts w:ascii="Times New Roman" w:hAnsi="Times New Roman" w:cs="Times New Roman"/>
          <w:sz w:val="24"/>
          <w:szCs w:val="24"/>
        </w:rPr>
        <w:t>Eğer koşul 2 sağlanmıyorsa A</w:t>
      </w:r>
      <w:r w:rsidR="004330B1">
        <w:rPr>
          <w:rFonts w:ascii="Times New Roman" w:hAnsi="Times New Roman" w:cs="Times New Roman"/>
          <w:sz w:val="24"/>
          <w:szCs w:val="24"/>
          <w:vertAlign w:val="subscript"/>
        </w:rPr>
        <w:t>(1)</w:t>
      </w:r>
      <w:r w:rsidR="00E25EC0" w:rsidRPr="000807D3">
        <w:rPr>
          <w:rFonts w:ascii="Times New Roman" w:hAnsi="Times New Roman" w:cs="Times New Roman"/>
          <w:i/>
          <w:iCs/>
          <w:sz w:val="24"/>
          <w:szCs w:val="24"/>
        </w:rPr>
        <w:t xml:space="preserve"> </w:t>
      </w:r>
      <w:r>
        <w:rPr>
          <w:rFonts w:ascii="Times New Roman" w:hAnsi="Times New Roman" w:cs="Times New Roman"/>
          <w:sz w:val="24"/>
          <w:szCs w:val="24"/>
        </w:rPr>
        <w:t>ve A</w:t>
      </w:r>
      <w:r w:rsidR="004330B1">
        <w:rPr>
          <w:rFonts w:ascii="Times New Roman" w:hAnsi="Times New Roman" w:cs="Times New Roman"/>
          <w:sz w:val="24"/>
          <w:szCs w:val="24"/>
          <w:vertAlign w:val="subscript"/>
        </w:rPr>
        <w:t>(2)</w:t>
      </w:r>
      <w:r w:rsidR="00E25EC0" w:rsidRPr="000807D3">
        <w:rPr>
          <w:rFonts w:ascii="Times New Roman" w:hAnsi="Times New Roman" w:cs="Times New Roman"/>
          <w:sz w:val="24"/>
          <w:szCs w:val="24"/>
        </w:rPr>
        <w:t xml:space="preserve"> alternatifleri uzlaşık çözümdür.</w:t>
      </w:r>
    </w:p>
    <w:p w:rsidR="000807D3" w:rsidRDefault="00C620F1" w:rsidP="001C00B0">
      <w:pPr>
        <w:pStyle w:val="ListeParagraf"/>
        <w:numPr>
          <w:ilvl w:val="0"/>
          <w:numId w:val="14"/>
        </w:numPr>
        <w:autoSpaceDE w:val="0"/>
        <w:autoSpaceDN w:val="0"/>
        <w:adjustRightInd w:val="0"/>
        <w:spacing w:after="0" w:line="360" w:lineRule="auto"/>
        <w:ind w:left="357" w:firstLine="709"/>
        <w:rPr>
          <w:rFonts w:ascii="Times New Roman" w:hAnsi="Times New Roman" w:cs="Times New Roman"/>
          <w:sz w:val="24"/>
          <w:szCs w:val="24"/>
        </w:rPr>
      </w:pPr>
      <w:r>
        <w:rPr>
          <w:rFonts w:ascii="Times New Roman" w:hAnsi="Times New Roman" w:cs="Times New Roman"/>
          <w:sz w:val="24"/>
          <w:szCs w:val="24"/>
        </w:rPr>
        <w:t>Eğer koşul 1 sağlanmıyorsa A</w:t>
      </w:r>
      <w:r w:rsidR="004330B1">
        <w:rPr>
          <w:rFonts w:ascii="Times New Roman" w:hAnsi="Times New Roman" w:cs="Times New Roman"/>
          <w:sz w:val="24"/>
          <w:szCs w:val="24"/>
          <w:vertAlign w:val="subscript"/>
        </w:rPr>
        <w:t>(1)</w:t>
      </w:r>
      <w:r>
        <w:rPr>
          <w:rFonts w:ascii="Times New Roman" w:hAnsi="Times New Roman" w:cs="Times New Roman"/>
          <w:sz w:val="24"/>
          <w:szCs w:val="24"/>
        </w:rPr>
        <w:t>, A</w:t>
      </w:r>
      <w:r w:rsidR="004330B1">
        <w:rPr>
          <w:rFonts w:ascii="Times New Roman" w:hAnsi="Times New Roman" w:cs="Times New Roman"/>
          <w:sz w:val="24"/>
          <w:szCs w:val="24"/>
          <w:vertAlign w:val="subscript"/>
        </w:rPr>
        <w:t>(2)</w:t>
      </w:r>
      <w:r w:rsidR="00E25EC0" w:rsidRPr="000807D3">
        <w:rPr>
          <w:rFonts w:ascii="Times New Roman" w:hAnsi="Times New Roman" w:cs="Times New Roman"/>
          <w:sz w:val="24"/>
          <w:szCs w:val="24"/>
        </w:rPr>
        <w:t>,.....</w:t>
      </w:r>
      <w:r>
        <w:rPr>
          <w:rFonts w:ascii="Times New Roman" w:hAnsi="Times New Roman" w:cs="Times New Roman"/>
          <w:sz w:val="24"/>
          <w:szCs w:val="24"/>
        </w:rPr>
        <w:t>....A</w:t>
      </w:r>
      <w:r w:rsidR="004330B1">
        <w:rPr>
          <w:rFonts w:ascii="Times New Roman" w:hAnsi="Times New Roman" w:cs="Times New Roman"/>
          <w:sz w:val="24"/>
          <w:szCs w:val="24"/>
          <w:vertAlign w:val="subscript"/>
        </w:rPr>
        <w:t>(m)</w:t>
      </w:r>
      <w:r w:rsidR="000807D3">
        <w:rPr>
          <w:rFonts w:ascii="Times New Roman" w:hAnsi="Times New Roman" w:cs="Times New Roman"/>
          <w:sz w:val="24"/>
          <w:szCs w:val="24"/>
        </w:rPr>
        <w:t xml:space="preserve"> alternatifleri dikkate </w:t>
      </w:r>
      <w:r w:rsidR="004330B1">
        <w:rPr>
          <w:rFonts w:ascii="Times New Roman" w:hAnsi="Times New Roman" w:cs="Times New Roman"/>
          <w:sz w:val="24"/>
          <w:szCs w:val="24"/>
        </w:rPr>
        <w:t>alınarak, A</w:t>
      </w:r>
      <w:r w:rsidR="004330B1">
        <w:rPr>
          <w:rFonts w:ascii="Times New Roman" w:hAnsi="Times New Roman" w:cs="Times New Roman"/>
          <w:sz w:val="24"/>
          <w:szCs w:val="24"/>
          <w:vertAlign w:val="subscript"/>
        </w:rPr>
        <w:t>(m)</w:t>
      </w:r>
      <w:r w:rsidR="00E25EC0" w:rsidRPr="000807D3">
        <w:rPr>
          <w:rFonts w:ascii="Times New Roman" w:hAnsi="Times New Roman" w:cs="Times New Roman"/>
          <w:sz w:val="24"/>
          <w:szCs w:val="24"/>
        </w:rPr>
        <w:t xml:space="preserve"> maksimum m için;</w:t>
      </w:r>
    </w:p>
    <w:p w:rsidR="001C0F16" w:rsidRPr="000807D3" w:rsidRDefault="001C0F16" w:rsidP="001C0F16">
      <w:pPr>
        <w:pStyle w:val="ListeParagraf"/>
        <w:autoSpaceDE w:val="0"/>
        <w:autoSpaceDN w:val="0"/>
        <w:adjustRightInd w:val="0"/>
        <w:spacing w:after="0" w:line="360" w:lineRule="auto"/>
        <w:ind w:left="1066"/>
        <w:rPr>
          <w:rFonts w:ascii="Times New Roman" w:hAnsi="Times New Roman" w:cs="Times New Roman"/>
          <w:sz w:val="24"/>
          <w:szCs w:val="24"/>
        </w:rPr>
      </w:pPr>
    </w:p>
    <w:p w:rsidR="001C0F16" w:rsidRDefault="00E25EC0" w:rsidP="001C00B0">
      <w:pPr>
        <w:autoSpaceDE w:val="0"/>
        <w:autoSpaceDN w:val="0"/>
        <w:adjustRightInd w:val="0"/>
        <w:spacing w:after="0" w:line="360" w:lineRule="auto"/>
        <w:ind w:firstLine="709"/>
        <w:rPr>
          <w:rFonts w:ascii="Times New Roman" w:hAnsi="Times New Roman" w:cs="Times New Roman"/>
          <w:sz w:val="24"/>
          <w:szCs w:val="24"/>
        </w:rPr>
      </w:pPr>
      <w:r>
        <w:rPr>
          <w:noProof/>
          <w:position w:val="-12"/>
          <w:lang w:eastAsia="tr-TR"/>
        </w:rPr>
        <w:drawing>
          <wp:inline distT="0" distB="0" distL="0" distR="0" wp14:anchorId="3E3D0567" wp14:editId="46050DCF">
            <wp:extent cx="1495425" cy="219075"/>
            <wp:effectExtent l="0" t="0" r="9525" b="9525"/>
            <wp:docPr id="47" name="Resim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46">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495425" cy="219075"/>
                    </a:xfrm>
                    <a:prstGeom prst="rect">
                      <a:avLst/>
                    </a:prstGeom>
                    <a:noFill/>
                    <a:ln>
                      <a:noFill/>
                    </a:ln>
                  </pic:spPr>
                </pic:pic>
              </a:graphicData>
            </a:graphic>
          </wp:inline>
        </w:drawing>
      </w:r>
      <w:r>
        <w:rPr>
          <w:rFonts w:ascii="Times New Roman" w:hAnsi="Times New Roman" w:cs="Times New Roman"/>
          <w:sz w:val="24"/>
          <w:szCs w:val="24"/>
        </w:rPr>
        <w:t xml:space="preserve">                                                     </w:t>
      </w:r>
      <w:r w:rsidR="00382D2B">
        <w:rPr>
          <w:rFonts w:ascii="Times New Roman" w:hAnsi="Times New Roman" w:cs="Times New Roman"/>
          <w:sz w:val="24"/>
          <w:szCs w:val="24"/>
        </w:rPr>
        <w:t xml:space="preserve">            </w:t>
      </w:r>
      <w:r w:rsidR="001C00B0">
        <w:rPr>
          <w:rFonts w:ascii="Times New Roman" w:hAnsi="Times New Roman" w:cs="Times New Roman"/>
          <w:sz w:val="24"/>
          <w:szCs w:val="24"/>
        </w:rPr>
        <w:t xml:space="preserve">            </w:t>
      </w:r>
      <w:r w:rsidR="00D7183D">
        <w:rPr>
          <w:rFonts w:ascii="Times New Roman" w:hAnsi="Times New Roman" w:cs="Times New Roman"/>
          <w:sz w:val="24"/>
          <w:szCs w:val="24"/>
        </w:rPr>
        <w:t xml:space="preserve"> </w:t>
      </w:r>
      <w:r w:rsidR="009113CD">
        <w:rPr>
          <w:rFonts w:ascii="Times New Roman" w:hAnsi="Times New Roman" w:cs="Times New Roman"/>
          <w:sz w:val="24"/>
          <w:szCs w:val="24"/>
        </w:rPr>
        <w:t xml:space="preserve"> </w:t>
      </w:r>
      <w:r w:rsidR="00D7183D">
        <w:rPr>
          <w:rFonts w:ascii="Times New Roman" w:hAnsi="Times New Roman" w:cs="Times New Roman"/>
          <w:sz w:val="24"/>
          <w:szCs w:val="24"/>
        </w:rPr>
        <w:t xml:space="preserve"> </w:t>
      </w:r>
      <w:r w:rsidR="00382D2B">
        <w:rPr>
          <w:rFonts w:ascii="Times New Roman" w:hAnsi="Times New Roman" w:cs="Times New Roman"/>
          <w:sz w:val="24"/>
          <w:szCs w:val="24"/>
        </w:rPr>
        <w:t>(3.15)</w:t>
      </w:r>
      <w:r w:rsidRPr="00893B18">
        <w:rPr>
          <w:rFonts w:ascii="Times New Roman" w:hAnsi="Times New Roman" w:cs="Times New Roman"/>
          <w:sz w:val="24"/>
          <w:szCs w:val="24"/>
        </w:rPr>
        <w:t xml:space="preserve">      </w:t>
      </w:r>
    </w:p>
    <w:p w:rsidR="00E25EC0" w:rsidRPr="00893B18" w:rsidRDefault="00E25EC0" w:rsidP="001C00B0">
      <w:pPr>
        <w:autoSpaceDE w:val="0"/>
        <w:autoSpaceDN w:val="0"/>
        <w:adjustRightInd w:val="0"/>
        <w:spacing w:after="0" w:line="360" w:lineRule="auto"/>
        <w:ind w:firstLine="709"/>
        <w:rPr>
          <w:rFonts w:ascii="Times New Roman" w:hAnsi="Times New Roman" w:cs="Times New Roman"/>
          <w:sz w:val="24"/>
          <w:szCs w:val="24"/>
        </w:rPr>
      </w:pPr>
      <w:r w:rsidRPr="00893B18">
        <w:rPr>
          <w:rFonts w:ascii="Times New Roman" w:hAnsi="Times New Roman" w:cs="Times New Roman"/>
          <w:sz w:val="24"/>
          <w:szCs w:val="24"/>
        </w:rPr>
        <w:t xml:space="preserve">                                                                                                                                    </w:t>
      </w:r>
    </w:p>
    <w:p w:rsidR="00E25EC0" w:rsidRDefault="00E25EC0" w:rsidP="001C00B0">
      <w:pPr>
        <w:autoSpaceDE w:val="0"/>
        <w:autoSpaceDN w:val="0"/>
        <w:adjustRightInd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Uzlaşık çözüm kümesinde Q değerlerine göre sıralama yapılır. En iyi alternatif Q değerlerinden minimum değeri alandır.</w:t>
      </w:r>
    </w:p>
    <w:p w:rsidR="00E25EC0" w:rsidRDefault="00E25EC0" w:rsidP="00893B18">
      <w:pPr>
        <w:autoSpaceDE w:val="0"/>
        <w:autoSpaceDN w:val="0"/>
        <w:adjustRightInd w:val="0"/>
        <w:spacing w:after="0" w:line="360" w:lineRule="auto"/>
        <w:ind w:firstLine="709"/>
        <w:jc w:val="both"/>
        <w:rPr>
          <w:rFonts w:ascii="Times New Roman" w:hAnsi="Times New Roman" w:cs="Times New Roman"/>
          <w:sz w:val="24"/>
          <w:szCs w:val="24"/>
        </w:rPr>
      </w:pPr>
    </w:p>
    <w:p w:rsidR="00F94875" w:rsidRDefault="00F94875" w:rsidP="00F94875">
      <w:pPr>
        <w:pStyle w:val="Balk2"/>
      </w:pPr>
      <w:bookmarkStart w:id="41" w:name="_Toc58795366"/>
      <w:r w:rsidRPr="00534E26">
        <w:t>3.2. ÇKKV Yöntemlerinde Tek Boyutlu Duyarlılık Analizi</w:t>
      </w:r>
      <w:bookmarkEnd w:id="41"/>
    </w:p>
    <w:p w:rsidR="00F94875" w:rsidRDefault="00F94875" w:rsidP="00F94875">
      <w:pPr>
        <w:autoSpaceDE w:val="0"/>
        <w:autoSpaceDN w:val="0"/>
        <w:adjustRightInd w:val="0"/>
        <w:spacing w:after="0" w:line="360" w:lineRule="auto"/>
        <w:ind w:firstLine="709"/>
        <w:jc w:val="both"/>
        <w:rPr>
          <w:rFonts w:ascii="Times New Roman" w:hAnsi="Times New Roman" w:cs="Times New Roman"/>
          <w:sz w:val="24"/>
          <w:szCs w:val="24"/>
        </w:rPr>
      </w:pPr>
      <w:r w:rsidRPr="00534E26">
        <w:rPr>
          <w:rFonts w:ascii="Times New Roman" w:hAnsi="Times New Roman" w:cs="Times New Roman"/>
          <w:sz w:val="24"/>
          <w:szCs w:val="24"/>
        </w:rPr>
        <w:t xml:space="preserve">Duyarlılık analizi, belirsizlik varlığında </w:t>
      </w:r>
      <w:r>
        <w:rPr>
          <w:rFonts w:ascii="Times New Roman" w:hAnsi="Times New Roman" w:cs="Times New Roman"/>
          <w:sz w:val="24"/>
          <w:szCs w:val="24"/>
        </w:rPr>
        <w:t>Çok Kriterli Karar Verme (ÇKKV)</w:t>
      </w:r>
      <w:r w:rsidRPr="00534E26">
        <w:rPr>
          <w:rFonts w:ascii="Times New Roman" w:hAnsi="Times New Roman" w:cs="Times New Roman"/>
          <w:sz w:val="24"/>
          <w:szCs w:val="24"/>
        </w:rPr>
        <w:t xml:space="preserve"> problemlerinin ürettiği sonuçların istikrarını inceleme</w:t>
      </w:r>
      <w:r>
        <w:rPr>
          <w:rFonts w:ascii="Times New Roman" w:hAnsi="Times New Roman" w:cs="Times New Roman"/>
          <w:sz w:val="24"/>
          <w:szCs w:val="24"/>
        </w:rPr>
        <w:t xml:space="preserve">k için kullanılır (Karande vd. </w:t>
      </w:r>
      <w:r w:rsidRPr="00534E26">
        <w:rPr>
          <w:rFonts w:ascii="Times New Roman" w:hAnsi="Times New Roman" w:cs="Times New Roman"/>
          <w:sz w:val="24"/>
          <w:szCs w:val="24"/>
        </w:rPr>
        <w:t>2016</w:t>
      </w:r>
      <w:r>
        <w:rPr>
          <w:rFonts w:ascii="Times New Roman" w:hAnsi="Times New Roman" w:cs="Times New Roman"/>
          <w:sz w:val="24"/>
          <w:szCs w:val="24"/>
        </w:rPr>
        <w:t>: 406</w:t>
      </w:r>
      <w:r w:rsidRPr="00534E26">
        <w:rPr>
          <w:rFonts w:ascii="Times New Roman" w:hAnsi="Times New Roman" w:cs="Times New Roman"/>
          <w:sz w:val="24"/>
          <w:szCs w:val="24"/>
        </w:rPr>
        <w:t>).</w:t>
      </w:r>
      <w:r>
        <w:rPr>
          <w:rFonts w:ascii="Times New Roman" w:hAnsi="Times New Roman" w:cs="Times New Roman"/>
          <w:sz w:val="24"/>
          <w:szCs w:val="24"/>
        </w:rPr>
        <w:t xml:space="preserve"> Çok Kriterli Karar verme problemlerinde </w:t>
      </w:r>
      <w:r w:rsidRPr="00855DC7">
        <w:rPr>
          <w:rFonts w:ascii="Times New Roman" w:hAnsi="Times New Roman" w:cs="Times New Roman"/>
          <w:sz w:val="24"/>
          <w:szCs w:val="24"/>
        </w:rPr>
        <w:t>kriter ağırlıkları genellikle sübjektif ve doğası gereği karar vericilerin duygularıyla önyargılı olan çeşitli yöntemlerle (AHP, ANP vb.)</w:t>
      </w:r>
      <w:r>
        <w:rPr>
          <w:rFonts w:ascii="Times New Roman" w:hAnsi="Times New Roman" w:cs="Times New Roman"/>
          <w:sz w:val="24"/>
          <w:szCs w:val="24"/>
        </w:rPr>
        <w:t xml:space="preserve"> edinilir. </w:t>
      </w:r>
      <w:r w:rsidRPr="0056558D">
        <w:rPr>
          <w:rFonts w:ascii="Times New Roman" w:hAnsi="Times New Roman" w:cs="Times New Roman"/>
          <w:sz w:val="24"/>
          <w:szCs w:val="24"/>
        </w:rPr>
        <w:t>Bu nedenl</w:t>
      </w:r>
      <w:r>
        <w:rPr>
          <w:rFonts w:ascii="Times New Roman" w:hAnsi="Times New Roman" w:cs="Times New Roman"/>
          <w:sz w:val="24"/>
          <w:szCs w:val="24"/>
        </w:rPr>
        <w:t xml:space="preserve">e, duyarlılık analizi yapmanın </w:t>
      </w:r>
      <w:r w:rsidRPr="0056558D">
        <w:rPr>
          <w:rFonts w:ascii="Times New Roman" w:hAnsi="Times New Roman" w:cs="Times New Roman"/>
          <w:sz w:val="24"/>
          <w:szCs w:val="24"/>
        </w:rPr>
        <w:t xml:space="preserve">doğru yorumu elde etmek için karar verme sürecinin önemli bir </w:t>
      </w:r>
      <w:r>
        <w:rPr>
          <w:rFonts w:ascii="Times New Roman" w:hAnsi="Times New Roman" w:cs="Times New Roman"/>
          <w:sz w:val="24"/>
          <w:szCs w:val="24"/>
        </w:rPr>
        <w:t xml:space="preserve">parçası olduğu savunulmaktadır. </w:t>
      </w:r>
      <w:r w:rsidRPr="0056558D">
        <w:rPr>
          <w:rFonts w:ascii="Times New Roman" w:hAnsi="Times New Roman" w:cs="Times New Roman"/>
          <w:sz w:val="24"/>
          <w:szCs w:val="24"/>
        </w:rPr>
        <w:t xml:space="preserve">Duyarlılık analizi, </w:t>
      </w:r>
      <w:r>
        <w:rPr>
          <w:rFonts w:ascii="Times New Roman" w:hAnsi="Times New Roman" w:cs="Times New Roman"/>
          <w:sz w:val="24"/>
          <w:szCs w:val="24"/>
        </w:rPr>
        <w:t>ÇKKV</w:t>
      </w:r>
      <w:r w:rsidRPr="0056558D">
        <w:rPr>
          <w:rFonts w:ascii="Times New Roman" w:hAnsi="Times New Roman" w:cs="Times New Roman"/>
          <w:sz w:val="24"/>
          <w:szCs w:val="24"/>
        </w:rPr>
        <w:t xml:space="preserve"> probleminden elde edilen sonuçların sağlamlığını doğrular, alternatiflerin son sıralamalarında değişikliklere neden olan en önemli faktörleri belirler ve kriter ağırlıklarındaki değişikliklere göre sıralamaların </w:t>
      </w:r>
      <w:r>
        <w:rPr>
          <w:rFonts w:ascii="Times New Roman" w:hAnsi="Times New Roman" w:cs="Times New Roman"/>
          <w:sz w:val="24"/>
          <w:szCs w:val="24"/>
        </w:rPr>
        <w:t>istikrarını sunar (Butler vd.</w:t>
      </w:r>
      <w:r w:rsidRPr="0056558D">
        <w:rPr>
          <w:rFonts w:ascii="Times New Roman" w:hAnsi="Times New Roman" w:cs="Times New Roman"/>
          <w:sz w:val="24"/>
          <w:szCs w:val="24"/>
        </w:rPr>
        <w:t xml:space="preserve"> 1997).</w:t>
      </w:r>
      <w:r>
        <w:rPr>
          <w:rFonts w:ascii="Times New Roman" w:hAnsi="Times New Roman" w:cs="Times New Roman"/>
          <w:sz w:val="24"/>
          <w:szCs w:val="24"/>
        </w:rPr>
        <w:t xml:space="preserve"> </w:t>
      </w:r>
    </w:p>
    <w:p w:rsidR="00F94875" w:rsidRPr="00657FE9" w:rsidRDefault="00F94875" w:rsidP="00F94875">
      <w:pPr>
        <w:autoSpaceDE w:val="0"/>
        <w:autoSpaceDN w:val="0"/>
        <w:adjustRightInd w:val="0"/>
        <w:spacing w:after="0" w:line="360" w:lineRule="auto"/>
        <w:ind w:firstLine="709"/>
        <w:jc w:val="both"/>
        <w:rPr>
          <w:rFonts w:ascii="Times New Roman" w:hAnsi="Times New Roman" w:cs="Times New Roman"/>
          <w:sz w:val="24"/>
          <w:szCs w:val="24"/>
        </w:rPr>
      </w:pPr>
      <w:r w:rsidRPr="0056558D">
        <w:rPr>
          <w:rFonts w:ascii="Times New Roman" w:hAnsi="Times New Roman" w:cs="Times New Roman"/>
          <w:sz w:val="24"/>
          <w:szCs w:val="24"/>
        </w:rPr>
        <w:t>Bu çalışmada, alternatiflerin nihai sıralamalarında en önemli kriterlerin farklılaşmasının etkilerini incelemek için tek boyutlu ağırlık ile duyarlılık analizi yapılmıştır.</w:t>
      </w:r>
      <w:r>
        <w:rPr>
          <w:rFonts w:ascii="Times New Roman" w:hAnsi="Times New Roman" w:cs="Times New Roman"/>
          <w:sz w:val="24"/>
          <w:szCs w:val="24"/>
        </w:rPr>
        <w:t xml:space="preserve"> </w:t>
      </w:r>
      <w:r w:rsidRPr="00657FE9">
        <w:rPr>
          <w:rFonts w:ascii="Times New Roman" w:hAnsi="Times New Roman" w:cs="Times New Roman"/>
          <w:sz w:val="24"/>
          <w:szCs w:val="24"/>
        </w:rPr>
        <w:t>Böylece bu araştırmada en önemli kriterin ağırlığı uygun bir aralık ile açıklanmış ve diğer tüm kriter ağırlı</w:t>
      </w:r>
      <w:r>
        <w:rPr>
          <w:rFonts w:ascii="Times New Roman" w:hAnsi="Times New Roman" w:cs="Times New Roman"/>
          <w:sz w:val="24"/>
          <w:szCs w:val="24"/>
        </w:rPr>
        <w:t xml:space="preserve">kları ağırlık katkı kısıtlaması </w:t>
      </w:r>
      <m:oMath>
        <m:nary>
          <m:naryPr>
            <m:chr m:val="∑"/>
            <m:limLoc m:val="undOvr"/>
            <m:ctrlPr>
              <w:rPr>
                <w:rFonts w:ascii="Cambria Math" w:hAnsi="Cambria Math" w:cs="Times New Roman"/>
                <w:i/>
                <w:sz w:val="24"/>
                <w:szCs w:val="24"/>
              </w:rPr>
            </m:ctrlPr>
          </m:naryPr>
          <m:sub>
            <m:r>
              <w:rPr>
                <w:rFonts w:ascii="Cambria Math" w:hAnsi="Cambria Math" w:cs="Times New Roman"/>
                <w:sz w:val="24"/>
                <w:szCs w:val="24"/>
              </w:rPr>
              <m:t>l=1</m:t>
            </m:r>
          </m:sub>
          <m:sup>
            <m:r>
              <w:rPr>
                <w:rFonts w:ascii="Cambria Math" w:hAnsi="Cambria Math" w:cs="Times New Roman"/>
                <w:sz w:val="24"/>
                <w:szCs w:val="24"/>
              </w:rPr>
              <m:t>n</m:t>
            </m:r>
          </m:sup>
          <m:e>
            <m:sSub>
              <m:sSubPr>
                <m:ctrlPr>
                  <w:rPr>
                    <w:rFonts w:ascii="Cambria Math" w:hAnsi="Cambria Math" w:cs="Times New Roman"/>
                    <w:i/>
                    <w:sz w:val="24"/>
                    <w:szCs w:val="24"/>
                  </w:rPr>
                </m:ctrlPr>
              </m:sSubPr>
              <m:e>
                <m:r>
                  <w:rPr>
                    <w:rFonts w:ascii="Cambria Math" w:hAnsi="Cambria Math" w:cs="Times New Roman"/>
                    <w:sz w:val="24"/>
                    <w:szCs w:val="24"/>
                  </w:rPr>
                  <m:t>w</m:t>
                </m:r>
              </m:e>
              <m:sub>
                <m:r>
                  <w:rPr>
                    <w:rFonts w:ascii="Cambria Math" w:hAnsi="Cambria Math" w:cs="Times New Roman"/>
                    <w:sz w:val="24"/>
                    <w:szCs w:val="24"/>
                  </w:rPr>
                  <m:t>j</m:t>
                </m:r>
              </m:sub>
            </m:sSub>
          </m:e>
        </m:nary>
        <m:r>
          <w:rPr>
            <w:rFonts w:ascii="Cambria Math" w:hAnsi="Cambria Math" w:cs="Times New Roman"/>
            <w:sz w:val="24"/>
            <w:szCs w:val="24"/>
          </w:rPr>
          <m:t>=1.</m:t>
        </m:r>
      </m:oMath>
      <w:r w:rsidRPr="00620867">
        <w:t xml:space="preserve"> </w:t>
      </w:r>
      <m:oMath>
        <m:sSub>
          <m:sSubPr>
            <m:ctrlPr>
              <w:rPr>
                <w:rFonts w:ascii="Cambria Math" w:hAnsi="Cambria Math"/>
                <w:i/>
              </w:rPr>
            </m:ctrlPr>
          </m:sSubPr>
          <m:e>
            <m:r>
              <w:rPr>
                <w:rFonts w:ascii="Cambria Math" w:hAnsi="Cambria Math"/>
              </w:rPr>
              <m:t>w</m:t>
            </m:r>
          </m:e>
          <m:sub>
            <m:r>
              <w:rPr>
                <w:rFonts w:ascii="Cambria Math" w:hAnsi="Cambria Math"/>
              </w:rPr>
              <m:t>j</m:t>
            </m:r>
          </m:sub>
        </m:sSub>
        <m:r>
          <w:rPr>
            <w:rFonts w:ascii="Cambria Math" w:hAnsi="Cambria Math"/>
          </w:rPr>
          <m:t xml:space="preserve"> </m:t>
        </m:r>
      </m:oMath>
      <w:r>
        <w:rPr>
          <w:rFonts w:ascii="Times New Roman" w:hAnsi="Times New Roman" w:cs="Times New Roman"/>
          <w:sz w:val="24"/>
          <w:szCs w:val="24"/>
        </w:rPr>
        <w:t xml:space="preserve">‘i </w:t>
      </w:r>
      <w:r w:rsidRPr="00657FE9">
        <w:rPr>
          <w:rFonts w:ascii="Times New Roman" w:hAnsi="Times New Roman" w:cs="Times New Roman"/>
          <w:sz w:val="24"/>
          <w:szCs w:val="24"/>
        </w:rPr>
        <w:t xml:space="preserve">karşılayacak şekilde eşit olarak belirlenmiştir. </w:t>
      </w:r>
      <m:oMath>
        <m:sSubSup>
          <m:sSubSupPr>
            <m:ctrlPr>
              <w:rPr>
                <w:rFonts w:ascii="Cambria Math" w:hAnsi="Cambria Math"/>
                <w:i/>
              </w:rPr>
            </m:ctrlPr>
          </m:sSubSupPr>
          <m:e>
            <m:r>
              <w:rPr>
                <w:rFonts w:ascii="Cambria Math" w:hAnsi="Cambria Math"/>
              </w:rPr>
              <m:t>w</m:t>
            </m:r>
          </m:e>
          <m:sub>
            <m:r>
              <w:rPr>
                <w:rFonts w:ascii="Cambria Math" w:hAnsi="Cambria Math"/>
              </w:rPr>
              <m:t>j</m:t>
            </m:r>
          </m:sub>
          <m:sup>
            <m:r>
              <w:rPr>
                <w:rFonts w:ascii="Cambria Math" w:hAnsi="Cambria Math"/>
              </w:rPr>
              <m:t>'</m:t>
            </m:r>
          </m:sup>
        </m:sSubSup>
      </m:oMath>
      <w:r w:rsidRPr="00657FE9">
        <w:rPr>
          <w:rFonts w:ascii="Times New Roman" w:hAnsi="Times New Roman" w:cs="Times New Roman"/>
          <w:sz w:val="24"/>
          <w:szCs w:val="24"/>
        </w:rPr>
        <w:t xml:space="preserve"> en önemli kriterdir ve 0'a kadar düşürülebilir ve </w:t>
      </w:r>
      <m:oMath>
        <m:sSubSup>
          <m:sSubSupPr>
            <m:ctrlPr>
              <w:rPr>
                <w:rFonts w:ascii="Cambria Math" w:hAnsi="Cambria Math"/>
                <w:i/>
              </w:rPr>
            </m:ctrlPr>
          </m:sSubSupPr>
          <m:e>
            <m:r>
              <w:rPr>
                <w:rFonts w:ascii="Cambria Math" w:hAnsi="Cambria Math"/>
              </w:rPr>
              <m:t>w</m:t>
            </m:r>
          </m:e>
          <m:sub>
            <m:r>
              <w:rPr>
                <w:rFonts w:ascii="Cambria Math" w:hAnsi="Cambria Math"/>
              </w:rPr>
              <m:t>j</m:t>
            </m:r>
          </m:sub>
          <m:sup>
            <m:r>
              <w:rPr>
                <w:rFonts w:ascii="Cambria Math" w:hAnsi="Cambria Math"/>
              </w:rPr>
              <m:t>'</m:t>
            </m:r>
          </m:sup>
        </m:sSubSup>
      </m:oMath>
      <w:r>
        <w:rPr>
          <w:rFonts w:ascii="Times New Roman" w:hAnsi="Times New Roman" w:cs="Times New Roman"/>
          <w:sz w:val="24"/>
          <w:szCs w:val="24"/>
        </w:rPr>
        <w:t xml:space="preserve"> ′</w:t>
      </w:r>
      <w:r w:rsidRPr="00657FE9">
        <w:rPr>
          <w:rFonts w:ascii="Times New Roman" w:hAnsi="Times New Roman" w:cs="Times New Roman"/>
          <w:sz w:val="24"/>
          <w:szCs w:val="24"/>
        </w:rPr>
        <w:t xml:space="preserve">ye kadar artırılabilir. </w:t>
      </w:r>
      <m:oMath>
        <m:sSubSup>
          <m:sSubSupPr>
            <m:ctrlPr>
              <w:rPr>
                <w:rFonts w:ascii="Cambria Math" w:hAnsi="Cambria Math"/>
                <w:i/>
              </w:rPr>
            </m:ctrlPr>
          </m:sSubSupPr>
          <m:e>
            <m:r>
              <w:rPr>
                <w:rFonts w:ascii="Cambria Math" w:hAnsi="Cambria Math"/>
              </w:rPr>
              <m:t>w</m:t>
            </m:r>
          </m:e>
          <m:sub>
            <m:r>
              <w:rPr>
                <w:rFonts w:ascii="Cambria Math" w:hAnsi="Cambria Math"/>
              </w:rPr>
              <m:t>j</m:t>
            </m:r>
          </m:sub>
          <m:sup>
            <m:r>
              <w:rPr>
                <w:rFonts w:ascii="Cambria Math" w:hAnsi="Cambria Math"/>
              </w:rPr>
              <m:t>'</m:t>
            </m:r>
          </m:sup>
        </m:sSubSup>
      </m:oMath>
      <w:r w:rsidRPr="00657FE9">
        <w:rPr>
          <w:rFonts w:ascii="Times New Roman" w:hAnsi="Times New Roman" w:cs="Times New Roman"/>
          <w:sz w:val="24"/>
          <w:szCs w:val="24"/>
        </w:rPr>
        <w:t xml:space="preserve">, </w:t>
      </w:r>
      <m:oMath>
        <m:sSub>
          <m:sSubPr>
            <m:ctrlPr>
              <w:rPr>
                <w:rFonts w:ascii="Cambria Math" w:hAnsi="Cambria Math"/>
                <w:i/>
              </w:rPr>
            </m:ctrlPr>
          </m:sSubPr>
          <m:e>
            <m:r>
              <w:rPr>
                <w:rFonts w:ascii="Cambria Math" w:hAnsi="Cambria Math"/>
              </w:rPr>
              <m:t>w</m:t>
            </m:r>
          </m:e>
          <m:sub>
            <m:r>
              <w:rPr>
                <w:rFonts w:ascii="Cambria Math" w:hAnsi="Cambria Math"/>
              </w:rPr>
              <m:t>jmax</m:t>
            </m:r>
          </m:sub>
        </m:sSub>
      </m:oMath>
      <w:r w:rsidRPr="00657FE9">
        <w:rPr>
          <w:rFonts w:ascii="Times New Roman" w:hAnsi="Times New Roman" w:cs="Times New Roman"/>
          <w:sz w:val="24"/>
          <w:szCs w:val="24"/>
        </w:rPr>
        <w:t xml:space="preserve"> ve </w:t>
      </w:r>
      <m:oMath>
        <m:sSub>
          <m:sSubPr>
            <m:ctrlPr>
              <w:rPr>
                <w:rFonts w:ascii="Cambria Math" w:hAnsi="Cambria Math"/>
                <w:i/>
              </w:rPr>
            </m:ctrlPr>
          </m:sSubPr>
          <m:e>
            <m:r>
              <w:rPr>
                <w:rFonts w:ascii="Cambria Math" w:hAnsi="Cambria Math"/>
              </w:rPr>
              <m:t>w</m:t>
            </m:r>
          </m:e>
          <m:sub>
            <m:r>
              <w:rPr>
                <w:rFonts w:ascii="Cambria Math" w:hAnsi="Cambria Math"/>
              </w:rPr>
              <m:t>jmin</m:t>
            </m:r>
          </m:sub>
        </m:sSub>
      </m:oMath>
      <w:r w:rsidRPr="00657FE9">
        <w:rPr>
          <w:rFonts w:ascii="Times New Roman" w:hAnsi="Times New Roman" w:cs="Times New Roman"/>
          <w:sz w:val="24"/>
          <w:szCs w:val="24"/>
        </w:rPr>
        <w:t>'nin en yüksek ve en düşük kriter ağırlıklarını yansıttığı eşitlik (3.16</w:t>
      </w:r>
      <w:r>
        <w:rPr>
          <w:rFonts w:ascii="Times New Roman" w:hAnsi="Times New Roman" w:cs="Times New Roman"/>
          <w:sz w:val="24"/>
          <w:szCs w:val="24"/>
        </w:rPr>
        <w:t>) ile hesaplanır (Karande vd.</w:t>
      </w:r>
      <w:r w:rsidRPr="00657FE9">
        <w:rPr>
          <w:rFonts w:ascii="Times New Roman" w:hAnsi="Times New Roman" w:cs="Times New Roman"/>
          <w:sz w:val="24"/>
          <w:szCs w:val="24"/>
        </w:rPr>
        <w:t xml:space="preserve"> 2016</w:t>
      </w:r>
      <w:r>
        <w:rPr>
          <w:rFonts w:ascii="Times New Roman" w:hAnsi="Times New Roman" w:cs="Times New Roman"/>
          <w:sz w:val="24"/>
          <w:szCs w:val="24"/>
        </w:rPr>
        <w:t>: 406</w:t>
      </w:r>
      <w:r w:rsidRPr="00657FE9">
        <w:rPr>
          <w:rFonts w:ascii="Times New Roman" w:hAnsi="Times New Roman" w:cs="Times New Roman"/>
          <w:sz w:val="24"/>
          <w:szCs w:val="24"/>
        </w:rPr>
        <w:t xml:space="preserve">): </w:t>
      </w:r>
    </w:p>
    <w:p w:rsidR="00F94875" w:rsidRDefault="00F94875" w:rsidP="00F94875">
      <w:pPr>
        <w:autoSpaceDE w:val="0"/>
        <w:autoSpaceDN w:val="0"/>
        <w:adjustRightInd w:val="0"/>
        <w:spacing w:after="0" w:line="360" w:lineRule="auto"/>
        <w:jc w:val="both"/>
        <w:rPr>
          <w:rFonts w:ascii="Times New Roman" w:eastAsiaTheme="minorEastAsia" w:hAnsi="Times New Roman" w:cs="Times New Roman"/>
          <w:sz w:val="24"/>
          <w:szCs w:val="24"/>
        </w:rPr>
      </w:pPr>
    </w:p>
    <w:p w:rsidR="00F94875" w:rsidRDefault="00343E88" w:rsidP="00F94875">
      <w:pPr>
        <w:autoSpaceDE w:val="0"/>
        <w:autoSpaceDN w:val="0"/>
        <w:adjustRightInd w:val="0"/>
        <w:spacing w:after="0" w:line="360" w:lineRule="auto"/>
        <w:jc w:val="both"/>
        <w:rPr>
          <w:rFonts w:ascii="Times New Roman" w:eastAsiaTheme="minorEastAsia" w:hAnsi="Times New Roman" w:cs="Times New Roman"/>
          <w:sz w:val="24"/>
          <w:szCs w:val="24"/>
        </w:rPr>
      </w:pPr>
      <m:oMath>
        <m:sSubSup>
          <m:sSubSupPr>
            <m:ctrlPr>
              <w:rPr>
                <w:rFonts w:ascii="Cambria Math" w:hAnsi="Cambria Math" w:cs="Times New Roman"/>
                <w:sz w:val="24"/>
                <w:szCs w:val="24"/>
              </w:rPr>
            </m:ctrlPr>
          </m:sSubSupPr>
          <m:e>
            <m:r>
              <m:rPr>
                <m:sty m:val="p"/>
              </m:rPr>
              <w:rPr>
                <w:rFonts w:ascii="Cambria Math" w:hAnsi="Cambria Math" w:cs="Times New Roman"/>
                <w:sz w:val="24"/>
                <w:szCs w:val="24"/>
              </w:rPr>
              <m:t>w</m:t>
            </m:r>
          </m:e>
          <m:sub>
            <m:r>
              <m:rPr>
                <m:sty m:val="p"/>
              </m:rPr>
              <w:rPr>
                <w:rFonts w:ascii="Cambria Math" w:hAnsi="Cambria Math" w:cs="Times New Roman"/>
                <w:sz w:val="24"/>
                <w:szCs w:val="24"/>
              </w:rPr>
              <m:t>j</m:t>
            </m:r>
          </m:sub>
          <m:sup>
            <m:r>
              <m:rPr>
                <m:sty m:val="p"/>
              </m:rPr>
              <w:rPr>
                <w:rFonts w:ascii="Cambria Math" w:hAnsi="Cambria Math" w:cs="Times New Roman"/>
                <w:sz w:val="24"/>
                <w:szCs w:val="24"/>
              </w:rPr>
              <m:t>'</m:t>
            </m:r>
          </m:sup>
        </m:sSubSup>
        <m:r>
          <w:rPr>
            <w:rFonts w:ascii="Cambria Math" w:hAnsi="Cambria Math" w:cs="Times New Roman"/>
            <w:sz w:val="24"/>
            <w:szCs w:val="24"/>
          </w:rPr>
          <m:t>=[</m:t>
        </m:r>
        <m:sSub>
          <m:sSubPr>
            <m:ctrlPr>
              <w:rPr>
                <w:rFonts w:ascii="Cambria Math" w:hAnsi="Cambria Math" w:cs="Times New Roman"/>
                <w:i/>
                <w:sz w:val="24"/>
                <w:szCs w:val="24"/>
              </w:rPr>
            </m:ctrlPr>
          </m:sSubPr>
          <m:e>
            <m:r>
              <w:rPr>
                <w:rFonts w:ascii="Cambria Math" w:hAnsi="Cambria Math" w:cs="Times New Roman"/>
                <w:sz w:val="24"/>
                <w:szCs w:val="24"/>
              </w:rPr>
              <m:t>w</m:t>
            </m:r>
          </m:e>
          <m:sub>
            <m:r>
              <w:rPr>
                <w:rFonts w:ascii="Cambria Math" w:hAnsi="Cambria Math" w:cs="Times New Roman"/>
                <w:sz w:val="24"/>
                <w:szCs w:val="24"/>
              </w:rPr>
              <m:t>jmax</m:t>
            </m:r>
          </m:sub>
        </m:sSub>
        <m:r>
          <w:rPr>
            <w:rFonts w:ascii="Cambria Math" w:hAnsi="Cambria Math" w:cs="Times New Roman"/>
            <w:sz w:val="24"/>
            <w:szCs w:val="24"/>
          </w:rPr>
          <m:t>+</m:t>
        </m:r>
        <m:d>
          <m:dPr>
            <m:ctrlPr>
              <w:rPr>
                <w:rFonts w:ascii="Cambria Math" w:hAnsi="Cambria Math" w:cs="Times New Roman"/>
                <w:i/>
                <w:sz w:val="24"/>
                <w:szCs w:val="24"/>
              </w:rPr>
            </m:ctrlPr>
          </m:dPr>
          <m:e>
            <m:r>
              <w:rPr>
                <w:rFonts w:ascii="Cambria Math" w:hAnsi="Cambria Math" w:cs="Times New Roman"/>
                <w:sz w:val="24"/>
                <w:szCs w:val="24"/>
              </w:rPr>
              <m:t>n-1</m:t>
            </m:r>
          </m:e>
        </m:d>
        <m:r>
          <w:rPr>
            <w:rFonts w:ascii="Cambria Math" w:hAnsi="Cambria Math" w:cs="Times New Roman"/>
            <w:sz w:val="24"/>
            <w:szCs w:val="24"/>
          </w:rPr>
          <m:t>*</m:t>
        </m:r>
        <m:d>
          <m:dPr>
            <m:ctrlPr>
              <w:rPr>
                <w:rFonts w:ascii="Cambria Math" w:hAnsi="Cambria Math" w:cs="Times New Roman"/>
                <w:i/>
                <w:sz w:val="24"/>
                <w:szCs w:val="24"/>
              </w:rPr>
            </m:ctrlPr>
          </m:dPr>
          <m:e>
            <m:sSub>
              <m:sSubPr>
                <m:ctrlPr>
                  <w:rPr>
                    <w:rFonts w:ascii="Cambria Math" w:hAnsi="Cambria Math" w:cs="Times New Roman"/>
                    <w:i/>
                    <w:sz w:val="24"/>
                    <w:szCs w:val="24"/>
                  </w:rPr>
                </m:ctrlPr>
              </m:sSubPr>
              <m:e>
                <m:r>
                  <w:rPr>
                    <w:rFonts w:ascii="Cambria Math" w:hAnsi="Cambria Math" w:cs="Times New Roman"/>
                    <w:sz w:val="24"/>
                    <w:szCs w:val="24"/>
                  </w:rPr>
                  <m:t>w</m:t>
                </m:r>
              </m:e>
              <m:sub>
                <m:r>
                  <w:rPr>
                    <w:rFonts w:ascii="Cambria Math" w:hAnsi="Cambria Math" w:cs="Times New Roman"/>
                    <w:sz w:val="24"/>
                    <w:szCs w:val="24"/>
                  </w:rPr>
                  <m:t>jmin</m:t>
                </m:r>
              </m:sub>
            </m:sSub>
          </m:e>
        </m:d>
        <m:r>
          <w:rPr>
            <w:rFonts w:ascii="Cambria Math" w:hAnsi="Cambria Math" w:cs="Times New Roman"/>
            <w:sz w:val="24"/>
            <w:szCs w:val="24"/>
          </w:rPr>
          <m:t>]</m:t>
        </m:r>
      </m:oMath>
      <w:r w:rsidR="00F94875">
        <w:rPr>
          <w:rFonts w:ascii="Times New Roman" w:eastAsiaTheme="minorEastAsia" w:hAnsi="Times New Roman" w:cs="Times New Roman"/>
          <w:sz w:val="24"/>
          <w:szCs w:val="24"/>
        </w:rPr>
        <w:t xml:space="preserve">                                          </w:t>
      </w:r>
      <w:r w:rsidR="00D7183D">
        <w:rPr>
          <w:rFonts w:ascii="Times New Roman" w:eastAsiaTheme="minorEastAsia" w:hAnsi="Times New Roman" w:cs="Times New Roman"/>
          <w:sz w:val="24"/>
          <w:szCs w:val="24"/>
        </w:rPr>
        <w:t xml:space="preserve">                               </w:t>
      </w:r>
      <w:r w:rsidR="009113CD">
        <w:rPr>
          <w:rFonts w:ascii="Times New Roman" w:eastAsiaTheme="minorEastAsia" w:hAnsi="Times New Roman" w:cs="Times New Roman"/>
          <w:sz w:val="24"/>
          <w:szCs w:val="24"/>
        </w:rPr>
        <w:t xml:space="preserve"> </w:t>
      </w:r>
      <w:r w:rsidR="00F94875">
        <w:rPr>
          <w:rFonts w:ascii="Times New Roman" w:eastAsiaTheme="minorEastAsia" w:hAnsi="Times New Roman" w:cs="Times New Roman"/>
          <w:sz w:val="24"/>
          <w:szCs w:val="24"/>
        </w:rPr>
        <w:t xml:space="preserve"> (3.16)</w:t>
      </w:r>
    </w:p>
    <w:p w:rsidR="001C0F16" w:rsidRDefault="001C0F16" w:rsidP="001C00B0">
      <w:pPr>
        <w:autoSpaceDE w:val="0"/>
        <w:autoSpaceDN w:val="0"/>
        <w:adjustRightInd w:val="0"/>
        <w:spacing w:after="0" w:line="360" w:lineRule="auto"/>
        <w:jc w:val="both"/>
        <w:rPr>
          <w:rFonts w:ascii="Times New Roman" w:eastAsiaTheme="minorEastAsia" w:hAnsi="Times New Roman" w:cs="Times New Roman"/>
          <w:sz w:val="24"/>
          <w:szCs w:val="24"/>
        </w:rPr>
      </w:pPr>
    </w:p>
    <w:p w:rsidR="001C0F16" w:rsidRDefault="001C0F16" w:rsidP="001C00B0">
      <w:pPr>
        <w:autoSpaceDE w:val="0"/>
        <w:autoSpaceDN w:val="0"/>
        <w:adjustRightInd w:val="0"/>
        <w:spacing w:after="0" w:line="360" w:lineRule="auto"/>
        <w:jc w:val="both"/>
        <w:rPr>
          <w:rFonts w:ascii="Times New Roman" w:eastAsiaTheme="minorEastAsia" w:hAnsi="Times New Roman" w:cs="Times New Roman"/>
          <w:sz w:val="24"/>
          <w:szCs w:val="24"/>
        </w:rPr>
      </w:pPr>
    </w:p>
    <w:p w:rsidR="001C0F16" w:rsidRDefault="001C0F16" w:rsidP="001C00B0">
      <w:pPr>
        <w:autoSpaceDE w:val="0"/>
        <w:autoSpaceDN w:val="0"/>
        <w:adjustRightInd w:val="0"/>
        <w:spacing w:after="0" w:line="360" w:lineRule="auto"/>
        <w:jc w:val="both"/>
        <w:rPr>
          <w:rFonts w:ascii="Times New Roman" w:eastAsiaTheme="minorEastAsia" w:hAnsi="Times New Roman" w:cs="Times New Roman"/>
          <w:sz w:val="24"/>
          <w:szCs w:val="24"/>
        </w:rPr>
      </w:pPr>
    </w:p>
    <w:p w:rsidR="001C0F16" w:rsidRDefault="001C0F16" w:rsidP="001C00B0">
      <w:pPr>
        <w:autoSpaceDE w:val="0"/>
        <w:autoSpaceDN w:val="0"/>
        <w:adjustRightInd w:val="0"/>
        <w:spacing w:after="0" w:line="360" w:lineRule="auto"/>
        <w:jc w:val="both"/>
        <w:rPr>
          <w:rFonts w:ascii="Times New Roman" w:eastAsiaTheme="minorEastAsia" w:hAnsi="Times New Roman" w:cs="Times New Roman"/>
          <w:sz w:val="24"/>
          <w:szCs w:val="24"/>
        </w:rPr>
      </w:pPr>
    </w:p>
    <w:p w:rsidR="001C0F16" w:rsidRDefault="001C0F16" w:rsidP="001C00B0">
      <w:pPr>
        <w:autoSpaceDE w:val="0"/>
        <w:autoSpaceDN w:val="0"/>
        <w:adjustRightInd w:val="0"/>
        <w:spacing w:after="0" w:line="360" w:lineRule="auto"/>
        <w:jc w:val="both"/>
        <w:rPr>
          <w:rFonts w:ascii="Times New Roman" w:eastAsiaTheme="minorEastAsia" w:hAnsi="Times New Roman" w:cs="Times New Roman"/>
          <w:sz w:val="24"/>
          <w:szCs w:val="24"/>
        </w:rPr>
      </w:pPr>
    </w:p>
    <w:p w:rsidR="001C0F16" w:rsidRDefault="001C0F16" w:rsidP="001C00B0">
      <w:pPr>
        <w:autoSpaceDE w:val="0"/>
        <w:autoSpaceDN w:val="0"/>
        <w:adjustRightInd w:val="0"/>
        <w:spacing w:after="0" w:line="360" w:lineRule="auto"/>
        <w:jc w:val="both"/>
        <w:rPr>
          <w:rFonts w:ascii="Times New Roman" w:eastAsiaTheme="minorEastAsia" w:hAnsi="Times New Roman" w:cs="Times New Roman"/>
          <w:sz w:val="24"/>
          <w:szCs w:val="24"/>
        </w:rPr>
      </w:pPr>
    </w:p>
    <w:p w:rsidR="001C0F16" w:rsidRDefault="001C0F16" w:rsidP="001C00B0">
      <w:pPr>
        <w:autoSpaceDE w:val="0"/>
        <w:autoSpaceDN w:val="0"/>
        <w:adjustRightInd w:val="0"/>
        <w:spacing w:after="0" w:line="360" w:lineRule="auto"/>
        <w:jc w:val="both"/>
        <w:rPr>
          <w:rFonts w:ascii="Times New Roman" w:eastAsiaTheme="minorEastAsia" w:hAnsi="Times New Roman" w:cs="Times New Roman"/>
          <w:sz w:val="24"/>
          <w:szCs w:val="24"/>
        </w:rPr>
      </w:pPr>
    </w:p>
    <w:p w:rsidR="001C0F16" w:rsidRDefault="001C0F16" w:rsidP="001C00B0">
      <w:pPr>
        <w:autoSpaceDE w:val="0"/>
        <w:autoSpaceDN w:val="0"/>
        <w:adjustRightInd w:val="0"/>
        <w:spacing w:after="0" w:line="360" w:lineRule="auto"/>
        <w:jc w:val="both"/>
        <w:rPr>
          <w:rFonts w:ascii="Times New Roman" w:eastAsiaTheme="minorEastAsia" w:hAnsi="Times New Roman" w:cs="Times New Roman"/>
          <w:sz w:val="24"/>
          <w:szCs w:val="24"/>
        </w:rPr>
      </w:pPr>
    </w:p>
    <w:p w:rsidR="001C0F16" w:rsidRDefault="001C0F16" w:rsidP="001C00B0">
      <w:pPr>
        <w:autoSpaceDE w:val="0"/>
        <w:autoSpaceDN w:val="0"/>
        <w:adjustRightInd w:val="0"/>
        <w:spacing w:after="0" w:line="360" w:lineRule="auto"/>
        <w:jc w:val="both"/>
        <w:rPr>
          <w:rFonts w:ascii="Times New Roman" w:eastAsiaTheme="minorEastAsia" w:hAnsi="Times New Roman" w:cs="Times New Roman"/>
          <w:sz w:val="24"/>
          <w:szCs w:val="24"/>
        </w:rPr>
      </w:pPr>
    </w:p>
    <w:p w:rsidR="001C0F16" w:rsidRDefault="001C0F16" w:rsidP="001C00B0">
      <w:pPr>
        <w:autoSpaceDE w:val="0"/>
        <w:autoSpaceDN w:val="0"/>
        <w:adjustRightInd w:val="0"/>
        <w:spacing w:after="0" w:line="360" w:lineRule="auto"/>
        <w:jc w:val="both"/>
        <w:rPr>
          <w:rFonts w:ascii="Times New Roman" w:eastAsiaTheme="minorEastAsia" w:hAnsi="Times New Roman" w:cs="Times New Roman"/>
          <w:sz w:val="24"/>
          <w:szCs w:val="24"/>
        </w:rPr>
      </w:pPr>
    </w:p>
    <w:p w:rsidR="001C0F16" w:rsidRDefault="001C0F16" w:rsidP="001C00B0">
      <w:pPr>
        <w:autoSpaceDE w:val="0"/>
        <w:autoSpaceDN w:val="0"/>
        <w:adjustRightInd w:val="0"/>
        <w:spacing w:after="0" w:line="360" w:lineRule="auto"/>
        <w:jc w:val="both"/>
        <w:rPr>
          <w:rFonts w:ascii="Times New Roman" w:eastAsiaTheme="minorEastAsia" w:hAnsi="Times New Roman" w:cs="Times New Roman"/>
          <w:sz w:val="24"/>
          <w:szCs w:val="24"/>
        </w:rPr>
      </w:pPr>
    </w:p>
    <w:p w:rsidR="001C0F16" w:rsidRDefault="001C0F16" w:rsidP="001C00B0">
      <w:pPr>
        <w:autoSpaceDE w:val="0"/>
        <w:autoSpaceDN w:val="0"/>
        <w:adjustRightInd w:val="0"/>
        <w:spacing w:after="0" w:line="360" w:lineRule="auto"/>
        <w:jc w:val="both"/>
        <w:rPr>
          <w:rFonts w:ascii="Times New Roman" w:eastAsiaTheme="minorEastAsia" w:hAnsi="Times New Roman" w:cs="Times New Roman"/>
          <w:sz w:val="24"/>
          <w:szCs w:val="24"/>
        </w:rPr>
      </w:pPr>
    </w:p>
    <w:p w:rsidR="001C0F16" w:rsidRDefault="001C0F16" w:rsidP="001C00B0">
      <w:pPr>
        <w:autoSpaceDE w:val="0"/>
        <w:autoSpaceDN w:val="0"/>
        <w:adjustRightInd w:val="0"/>
        <w:spacing w:after="0" w:line="360" w:lineRule="auto"/>
        <w:jc w:val="both"/>
        <w:rPr>
          <w:rFonts w:ascii="Times New Roman" w:eastAsiaTheme="minorEastAsia" w:hAnsi="Times New Roman" w:cs="Times New Roman"/>
          <w:sz w:val="24"/>
          <w:szCs w:val="24"/>
        </w:rPr>
      </w:pPr>
    </w:p>
    <w:p w:rsidR="001C0F16" w:rsidRDefault="001C0F16" w:rsidP="001C00B0">
      <w:pPr>
        <w:autoSpaceDE w:val="0"/>
        <w:autoSpaceDN w:val="0"/>
        <w:adjustRightInd w:val="0"/>
        <w:spacing w:after="0" w:line="360" w:lineRule="auto"/>
        <w:jc w:val="both"/>
        <w:rPr>
          <w:rFonts w:ascii="Times New Roman" w:eastAsiaTheme="minorEastAsia" w:hAnsi="Times New Roman" w:cs="Times New Roman"/>
          <w:sz w:val="24"/>
          <w:szCs w:val="24"/>
        </w:rPr>
      </w:pPr>
    </w:p>
    <w:p w:rsidR="001C0F16" w:rsidRDefault="001C0F16" w:rsidP="001C00B0">
      <w:pPr>
        <w:autoSpaceDE w:val="0"/>
        <w:autoSpaceDN w:val="0"/>
        <w:adjustRightInd w:val="0"/>
        <w:spacing w:after="0" w:line="360" w:lineRule="auto"/>
        <w:jc w:val="both"/>
        <w:rPr>
          <w:rFonts w:ascii="Times New Roman" w:eastAsiaTheme="minorEastAsia" w:hAnsi="Times New Roman" w:cs="Times New Roman"/>
          <w:sz w:val="24"/>
          <w:szCs w:val="24"/>
        </w:rPr>
      </w:pPr>
    </w:p>
    <w:p w:rsidR="001C0F16" w:rsidRDefault="001C0F16" w:rsidP="001C00B0">
      <w:pPr>
        <w:autoSpaceDE w:val="0"/>
        <w:autoSpaceDN w:val="0"/>
        <w:adjustRightInd w:val="0"/>
        <w:spacing w:after="0" w:line="360" w:lineRule="auto"/>
        <w:jc w:val="both"/>
        <w:rPr>
          <w:rFonts w:ascii="Times New Roman" w:eastAsiaTheme="minorEastAsia" w:hAnsi="Times New Roman" w:cs="Times New Roman"/>
          <w:sz w:val="24"/>
          <w:szCs w:val="24"/>
        </w:rPr>
      </w:pPr>
    </w:p>
    <w:p w:rsidR="001C0F16" w:rsidRDefault="001C0F16" w:rsidP="001C00B0">
      <w:pPr>
        <w:autoSpaceDE w:val="0"/>
        <w:autoSpaceDN w:val="0"/>
        <w:adjustRightInd w:val="0"/>
        <w:spacing w:after="0" w:line="360" w:lineRule="auto"/>
        <w:jc w:val="both"/>
        <w:rPr>
          <w:rFonts w:ascii="Times New Roman" w:eastAsiaTheme="minorEastAsia" w:hAnsi="Times New Roman" w:cs="Times New Roman"/>
          <w:sz w:val="24"/>
          <w:szCs w:val="24"/>
        </w:rPr>
      </w:pPr>
    </w:p>
    <w:p w:rsidR="001C0F16" w:rsidRDefault="001C0F16" w:rsidP="001C00B0">
      <w:pPr>
        <w:autoSpaceDE w:val="0"/>
        <w:autoSpaceDN w:val="0"/>
        <w:adjustRightInd w:val="0"/>
        <w:spacing w:after="0" w:line="360" w:lineRule="auto"/>
        <w:jc w:val="both"/>
        <w:rPr>
          <w:rFonts w:ascii="Times New Roman" w:eastAsiaTheme="minorEastAsia" w:hAnsi="Times New Roman" w:cs="Times New Roman"/>
          <w:sz w:val="24"/>
          <w:szCs w:val="24"/>
        </w:rPr>
      </w:pPr>
    </w:p>
    <w:p w:rsidR="001C0F16" w:rsidRDefault="001C0F16" w:rsidP="001C00B0">
      <w:pPr>
        <w:autoSpaceDE w:val="0"/>
        <w:autoSpaceDN w:val="0"/>
        <w:adjustRightInd w:val="0"/>
        <w:spacing w:after="0" w:line="360" w:lineRule="auto"/>
        <w:jc w:val="both"/>
        <w:rPr>
          <w:rFonts w:ascii="Times New Roman" w:eastAsiaTheme="minorEastAsia" w:hAnsi="Times New Roman" w:cs="Times New Roman"/>
          <w:sz w:val="24"/>
          <w:szCs w:val="24"/>
        </w:rPr>
      </w:pPr>
    </w:p>
    <w:p w:rsidR="001C0F16" w:rsidRDefault="001C0F16" w:rsidP="001C00B0">
      <w:pPr>
        <w:autoSpaceDE w:val="0"/>
        <w:autoSpaceDN w:val="0"/>
        <w:adjustRightInd w:val="0"/>
        <w:spacing w:after="0" w:line="360" w:lineRule="auto"/>
        <w:jc w:val="both"/>
        <w:rPr>
          <w:rFonts w:ascii="Times New Roman" w:eastAsiaTheme="minorEastAsia" w:hAnsi="Times New Roman" w:cs="Times New Roman"/>
          <w:sz w:val="24"/>
          <w:szCs w:val="24"/>
        </w:rPr>
      </w:pPr>
    </w:p>
    <w:p w:rsidR="001C0F16" w:rsidRDefault="001C0F16" w:rsidP="001C00B0">
      <w:pPr>
        <w:autoSpaceDE w:val="0"/>
        <w:autoSpaceDN w:val="0"/>
        <w:adjustRightInd w:val="0"/>
        <w:spacing w:after="0" w:line="360" w:lineRule="auto"/>
        <w:jc w:val="both"/>
        <w:rPr>
          <w:rFonts w:ascii="Times New Roman" w:eastAsiaTheme="minorEastAsia" w:hAnsi="Times New Roman" w:cs="Times New Roman"/>
          <w:sz w:val="24"/>
          <w:szCs w:val="24"/>
        </w:rPr>
      </w:pPr>
    </w:p>
    <w:p w:rsidR="001C0F16" w:rsidRDefault="001C0F16" w:rsidP="001C00B0">
      <w:pPr>
        <w:autoSpaceDE w:val="0"/>
        <w:autoSpaceDN w:val="0"/>
        <w:adjustRightInd w:val="0"/>
        <w:spacing w:after="0" w:line="360" w:lineRule="auto"/>
        <w:jc w:val="both"/>
        <w:rPr>
          <w:rFonts w:ascii="Times New Roman" w:eastAsiaTheme="minorEastAsia" w:hAnsi="Times New Roman" w:cs="Times New Roman"/>
          <w:sz w:val="24"/>
          <w:szCs w:val="24"/>
        </w:rPr>
      </w:pPr>
    </w:p>
    <w:p w:rsidR="001C0F16" w:rsidRDefault="001C0F16" w:rsidP="001C00B0">
      <w:pPr>
        <w:autoSpaceDE w:val="0"/>
        <w:autoSpaceDN w:val="0"/>
        <w:adjustRightInd w:val="0"/>
        <w:spacing w:after="0" w:line="360" w:lineRule="auto"/>
        <w:jc w:val="both"/>
        <w:rPr>
          <w:rFonts w:ascii="Times New Roman" w:eastAsiaTheme="minorEastAsia" w:hAnsi="Times New Roman" w:cs="Times New Roman"/>
          <w:sz w:val="24"/>
          <w:szCs w:val="24"/>
        </w:rPr>
      </w:pPr>
    </w:p>
    <w:p w:rsidR="001C0F16" w:rsidRDefault="001C0F16" w:rsidP="001C00B0">
      <w:pPr>
        <w:autoSpaceDE w:val="0"/>
        <w:autoSpaceDN w:val="0"/>
        <w:adjustRightInd w:val="0"/>
        <w:spacing w:after="0" w:line="360" w:lineRule="auto"/>
        <w:jc w:val="both"/>
        <w:rPr>
          <w:rFonts w:ascii="Times New Roman" w:eastAsiaTheme="minorEastAsia" w:hAnsi="Times New Roman" w:cs="Times New Roman"/>
          <w:sz w:val="24"/>
          <w:szCs w:val="24"/>
        </w:rPr>
      </w:pPr>
    </w:p>
    <w:p w:rsidR="001C0F16" w:rsidRDefault="001C0F16" w:rsidP="001C00B0">
      <w:pPr>
        <w:autoSpaceDE w:val="0"/>
        <w:autoSpaceDN w:val="0"/>
        <w:adjustRightInd w:val="0"/>
        <w:spacing w:after="0" w:line="360" w:lineRule="auto"/>
        <w:jc w:val="both"/>
        <w:rPr>
          <w:rFonts w:ascii="Times New Roman" w:eastAsiaTheme="minorEastAsia" w:hAnsi="Times New Roman" w:cs="Times New Roman"/>
          <w:sz w:val="24"/>
          <w:szCs w:val="24"/>
        </w:rPr>
      </w:pPr>
    </w:p>
    <w:p w:rsidR="001C0F16" w:rsidRDefault="001C0F16" w:rsidP="001C00B0">
      <w:pPr>
        <w:autoSpaceDE w:val="0"/>
        <w:autoSpaceDN w:val="0"/>
        <w:adjustRightInd w:val="0"/>
        <w:spacing w:after="0" w:line="360" w:lineRule="auto"/>
        <w:jc w:val="both"/>
        <w:rPr>
          <w:rFonts w:ascii="Times New Roman" w:eastAsiaTheme="minorEastAsia" w:hAnsi="Times New Roman" w:cs="Times New Roman"/>
          <w:sz w:val="24"/>
          <w:szCs w:val="24"/>
        </w:rPr>
      </w:pPr>
    </w:p>
    <w:p w:rsidR="00DA0C15" w:rsidRDefault="00DA0C15" w:rsidP="001C00B0">
      <w:pPr>
        <w:autoSpaceDE w:val="0"/>
        <w:autoSpaceDN w:val="0"/>
        <w:adjustRightInd w:val="0"/>
        <w:spacing w:after="0" w:line="360" w:lineRule="auto"/>
        <w:jc w:val="both"/>
        <w:rPr>
          <w:rFonts w:ascii="Times New Roman" w:eastAsiaTheme="minorEastAsia" w:hAnsi="Times New Roman" w:cs="Times New Roman"/>
          <w:sz w:val="24"/>
          <w:szCs w:val="24"/>
        </w:rPr>
        <w:sectPr w:rsidR="00DA0C15" w:rsidSect="007000CE">
          <w:footerReference w:type="default" r:id="rId47"/>
          <w:pgSz w:w="11906" w:h="16838" w:code="9"/>
          <w:pgMar w:top="1701" w:right="1134" w:bottom="1701" w:left="2268" w:header="709" w:footer="709" w:gutter="0"/>
          <w:pgNumType w:start="38"/>
          <w:cols w:space="708"/>
          <w:docGrid w:linePitch="360"/>
        </w:sectPr>
      </w:pPr>
    </w:p>
    <w:p w:rsidR="006B7D52" w:rsidRDefault="006B7D52" w:rsidP="006B7D52">
      <w:pPr>
        <w:pStyle w:val="Balk1"/>
      </w:pPr>
    </w:p>
    <w:p w:rsidR="006B7D52" w:rsidRDefault="006B7D52" w:rsidP="006B7D52">
      <w:pPr>
        <w:pStyle w:val="Balk1"/>
      </w:pPr>
    </w:p>
    <w:p w:rsidR="00E25EC0" w:rsidRDefault="00E25EC0" w:rsidP="006B7D52">
      <w:pPr>
        <w:pStyle w:val="Balk1"/>
      </w:pPr>
      <w:bookmarkStart w:id="42" w:name="_Toc58795367"/>
      <w:r>
        <w:t xml:space="preserve">DÖRDÜNCÜ </w:t>
      </w:r>
      <w:r w:rsidRPr="00A23872">
        <w:t>BÖLÜM</w:t>
      </w:r>
      <w:bookmarkEnd w:id="42"/>
    </w:p>
    <w:p w:rsidR="006B7D52" w:rsidRPr="006B7D52" w:rsidRDefault="006B7D52" w:rsidP="006B7D52">
      <w:pPr>
        <w:spacing w:after="0" w:line="360" w:lineRule="auto"/>
        <w:rPr>
          <w:lang w:eastAsia="tr-TR"/>
        </w:rPr>
      </w:pPr>
    </w:p>
    <w:p w:rsidR="00E25EC0" w:rsidRDefault="00E25EC0" w:rsidP="00C0755D">
      <w:pPr>
        <w:pStyle w:val="Balk1"/>
        <w:spacing w:line="360" w:lineRule="auto"/>
        <w:ind w:left="1106" w:hanging="397"/>
        <w:jc w:val="both"/>
      </w:pPr>
      <w:bookmarkStart w:id="43" w:name="_Toc58795368"/>
      <w:r>
        <w:t xml:space="preserve">4. OTOMOTİV ENDÜSTRİSİ İÇİN EN UYGUN </w:t>
      </w:r>
      <w:r w:rsidR="00337FC7">
        <w:t xml:space="preserve">AÇIK İNOVASYON MODELİNİN AHP VE </w:t>
      </w:r>
      <w:r>
        <w:t>VIKOR YÖNTEMLERİYLE BELİRLENMESİ</w:t>
      </w:r>
      <w:bookmarkEnd w:id="43"/>
    </w:p>
    <w:p w:rsidR="00E25EC0" w:rsidRDefault="00E25EC0" w:rsidP="00C0755D">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Bu bölümde çalışmanın önemi ve amacı, araştırma yönteminin aşamaları ve analiz</w:t>
      </w:r>
      <w:r w:rsidR="00F94875">
        <w:rPr>
          <w:rFonts w:ascii="Times New Roman" w:hAnsi="Times New Roman" w:cs="Times New Roman"/>
          <w:sz w:val="24"/>
          <w:szCs w:val="24"/>
        </w:rPr>
        <w:t>i</w:t>
      </w:r>
      <w:r>
        <w:rPr>
          <w:rFonts w:ascii="Times New Roman" w:hAnsi="Times New Roman" w:cs="Times New Roman"/>
          <w:sz w:val="24"/>
          <w:szCs w:val="24"/>
        </w:rPr>
        <w:t xml:space="preserve"> hakkında bilgiler sunulup, araştırma sürecinin aşamaları dikkate alınarak elde edilen bulgular sırasıyla ortaya konulacaktır. </w:t>
      </w:r>
    </w:p>
    <w:p w:rsidR="00C0755D" w:rsidRDefault="00C0755D" w:rsidP="00C0755D">
      <w:pPr>
        <w:spacing w:after="0" w:line="360" w:lineRule="auto"/>
        <w:ind w:firstLine="709"/>
        <w:jc w:val="both"/>
        <w:rPr>
          <w:rFonts w:ascii="Times New Roman" w:hAnsi="Times New Roman" w:cs="Times New Roman"/>
          <w:sz w:val="24"/>
          <w:szCs w:val="24"/>
        </w:rPr>
      </w:pPr>
    </w:p>
    <w:p w:rsidR="00E25EC0" w:rsidRDefault="00E25EC0" w:rsidP="00C0755D">
      <w:pPr>
        <w:pStyle w:val="Balk2"/>
      </w:pPr>
      <w:bookmarkStart w:id="44" w:name="_Toc58795369"/>
      <w:r>
        <w:t>4</w:t>
      </w:r>
      <w:r w:rsidRPr="008E251D">
        <w:t>.1.</w:t>
      </w:r>
      <w:r>
        <w:t xml:space="preserve"> Çalışmanın Önemi ve Amacı</w:t>
      </w:r>
      <w:bookmarkEnd w:id="44"/>
    </w:p>
    <w:p w:rsidR="00F94875" w:rsidRDefault="00F94875" w:rsidP="00F94875">
      <w:pPr>
        <w:spacing w:after="0" w:line="360" w:lineRule="auto"/>
        <w:ind w:firstLine="709"/>
        <w:jc w:val="both"/>
        <w:rPr>
          <w:rFonts w:ascii="Times New Roman" w:hAnsi="Times New Roman" w:cs="Times New Roman"/>
          <w:sz w:val="24"/>
          <w:szCs w:val="24"/>
        </w:rPr>
      </w:pPr>
      <w:r w:rsidRPr="00905438">
        <w:rPr>
          <w:rFonts w:ascii="Times New Roman" w:hAnsi="Times New Roman" w:cs="Times New Roman"/>
          <w:sz w:val="24"/>
          <w:szCs w:val="24"/>
        </w:rPr>
        <w:t xml:space="preserve">Açık inovasyon, bilinmeyen zorlukların ve yeni beklentilerin ivme kazandığı küresel pazarda işletmelerin varlıklarını devam ettirebilmeleri açısından önemli bir role sahiptir. Ayrıca, işletmelerin artık eski sistemlerle pazarda tek başına kazanan olma gücünü yitirmesi ile de açık inovasyonun önemi giderek artmaktadır. </w:t>
      </w:r>
      <w:r>
        <w:rPr>
          <w:rFonts w:ascii="Times New Roman" w:hAnsi="Times New Roman" w:cs="Times New Roman"/>
          <w:sz w:val="24"/>
          <w:szCs w:val="24"/>
        </w:rPr>
        <w:t>Bu bağlamda, etkili bir açık inovasyon yönetimi için işletmelerin açık inovasyon model tercihi de son derece önemli olmaktadır.</w:t>
      </w:r>
    </w:p>
    <w:p w:rsidR="00F94875" w:rsidRDefault="00F94875" w:rsidP="00F94875">
      <w:pPr>
        <w:spacing w:after="0" w:line="360" w:lineRule="auto"/>
        <w:ind w:firstLine="709"/>
        <w:jc w:val="both"/>
        <w:rPr>
          <w:rFonts w:ascii="Times New Roman" w:hAnsi="Times New Roman" w:cs="Times New Roman"/>
          <w:sz w:val="24"/>
          <w:szCs w:val="24"/>
        </w:rPr>
      </w:pPr>
      <w:r w:rsidRPr="00D80874">
        <w:rPr>
          <w:rFonts w:ascii="Times New Roman" w:hAnsi="Times New Roman" w:cs="Times New Roman"/>
          <w:sz w:val="24"/>
          <w:szCs w:val="24"/>
        </w:rPr>
        <w:t>Son yıllarda akademik araştırmalarda oldukça popüler</w:t>
      </w:r>
      <w:r>
        <w:rPr>
          <w:rFonts w:ascii="Times New Roman" w:hAnsi="Times New Roman" w:cs="Times New Roman"/>
          <w:sz w:val="24"/>
          <w:szCs w:val="24"/>
        </w:rPr>
        <w:t xml:space="preserve"> hale gelen açık inovasyon konusu kapsamında </w:t>
      </w:r>
      <w:r w:rsidRPr="00D80874">
        <w:rPr>
          <w:rFonts w:ascii="Times New Roman" w:hAnsi="Times New Roman" w:cs="Times New Roman"/>
          <w:sz w:val="24"/>
          <w:szCs w:val="24"/>
        </w:rPr>
        <w:t xml:space="preserve">artan </w:t>
      </w:r>
      <w:r>
        <w:rPr>
          <w:rFonts w:ascii="Times New Roman" w:hAnsi="Times New Roman" w:cs="Times New Roman"/>
          <w:sz w:val="24"/>
          <w:szCs w:val="24"/>
        </w:rPr>
        <w:t>düzeyde çalışma mevcut olmasına karşın bu konuda otomotiv endüstrisini ele alan kısıtlı sayıda çalışmanın olduğu görülmektedir. Ek olarak, açık inovasyon model seçimine yönelik çalışmalarında yeterli seviyede olmadığı göze çarpmaktadır</w:t>
      </w:r>
      <w:r w:rsidRPr="00D80874">
        <w:rPr>
          <w:rFonts w:ascii="Times New Roman" w:hAnsi="Times New Roman" w:cs="Times New Roman"/>
          <w:sz w:val="24"/>
          <w:szCs w:val="24"/>
        </w:rPr>
        <w:t>.</w:t>
      </w:r>
      <w:r>
        <w:rPr>
          <w:rFonts w:ascii="Times New Roman" w:hAnsi="Times New Roman" w:cs="Times New Roman"/>
          <w:sz w:val="24"/>
          <w:szCs w:val="24"/>
        </w:rPr>
        <w:t xml:space="preserve"> Buradan hareketle bu </w:t>
      </w:r>
      <w:r w:rsidRPr="00D80874">
        <w:rPr>
          <w:rFonts w:ascii="Times New Roman" w:hAnsi="Times New Roman" w:cs="Times New Roman"/>
          <w:sz w:val="24"/>
          <w:szCs w:val="24"/>
        </w:rPr>
        <w:t>çalışmada, açık inovasyon model seçimi problemi ele alınmıştır. Otomotiv endüstrisi için en uygun açık inovasyon modelinin belirlenmesi amacıyla Çok Kriterli Karar Verme yaklaşımlarından AHP ve VIKOR yönt</w:t>
      </w:r>
      <w:r>
        <w:rPr>
          <w:rFonts w:ascii="Times New Roman" w:hAnsi="Times New Roman" w:cs="Times New Roman"/>
          <w:sz w:val="24"/>
          <w:szCs w:val="24"/>
        </w:rPr>
        <w:t xml:space="preserve">emleri birlikte kullanılmış ve tek boyutlu duyarlılık analizi uygulanmıştır. </w:t>
      </w:r>
    </w:p>
    <w:p w:rsidR="00DA0C15" w:rsidRDefault="00F94875" w:rsidP="00F94875">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Buradan hareketle, bu çalışma açık inovasy</w:t>
      </w:r>
      <w:r w:rsidR="00872826">
        <w:rPr>
          <w:rFonts w:ascii="Times New Roman" w:hAnsi="Times New Roman" w:cs="Times New Roman"/>
          <w:sz w:val="24"/>
          <w:szCs w:val="24"/>
        </w:rPr>
        <w:t>on model seçimi kapsamında hem o</w:t>
      </w:r>
      <w:r>
        <w:rPr>
          <w:rFonts w:ascii="Times New Roman" w:hAnsi="Times New Roman" w:cs="Times New Roman"/>
          <w:sz w:val="24"/>
          <w:szCs w:val="24"/>
        </w:rPr>
        <w:t>tomotiv endüstrisini hem AHP ve VIKOR yöntemlerini hem de alternatiflerin en son sıralanmasında önemli bir yöntem olan tek boyutlu duyarlılık analizini ele alması bakımından ilgili literatüre önemli katkı sağlamaktadır.</w:t>
      </w:r>
    </w:p>
    <w:p w:rsidR="00DA0C15" w:rsidRDefault="00DA0C15" w:rsidP="00F94875">
      <w:pPr>
        <w:spacing w:after="0" w:line="360" w:lineRule="auto"/>
        <w:ind w:firstLine="709"/>
        <w:jc w:val="both"/>
        <w:rPr>
          <w:rFonts w:ascii="Times New Roman" w:hAnsi="Times New Roman" w:cs="Times New Roman"/>
          <w:sz w:val="24"/>
          <w:szCs w:val="24"/>
        </w:rPr>
        <w:sectPr w:rsidR="00DA0C15" w:rsidSect="00DA0C15">
          <w:footerReference w:type="default" r:id="rId48"/>
          <w:pgSz w:w="11906" w:h="16838" w:code="9"/>
          <w:pgMar w:top="1701" w:right="1134" w:bottom="1701" w:left="2268" w:header="709" w:footer="709" w:gutter="0"/>
          <w:pgNumType w:start="46"/>
          <w:cols w:space="708"/>
          <w:docGrid w:linePitch="360"/>
        </w:sectPr>
      </w:pPr>
    </w:p>
    <w:p w:rsidR="00E25EC0" w:rsidRDefault="00E25EC0" w:rsidP="00C0755D">
      <w:pPr>
        <w:pStyle w:val="Balk2"/>
      </w:pPr>
      <w:bookmarkStart w:id="45" w:name="_Toc58795370"/>
      <w:r>
        <w:lastRenderedPageBreak/>
        <w:t>4.2. Araştırma Yönteminin Aşamaları</w:t>
      </w:r>
      <w:bookmarkEnd w:id="45"/>
    </w:p>
    <w:p w:rsidR="00C0755D" w:rsidRDefault="00E25EC0" w:rsidP="00C0755D">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Çalışmanın amacı doğrultusunda araştı</w:t>
      </w:r>
      <w:r w:rsidR="00982657">
        <w:rPr>
          <w:rFonts w:ascii="Times New Roman" w:hAnsi="Times New Roman" w:cs="Times New Roman"/>
          <w:sz w:val="24"/>
          <w:szCs w:val="24"/>
        </w:rPr>
        <w:t>rma yönteminin aşamaları Şekil 4</w:t>
      </w:r>
      <w:r w:rsidR="00516297">
        <w:rPr>
          <w:rFonts w:ascii="Times New Roman" w:hAnsi="Times New Roman" w:cs="Times New Roman"/>
          <w:sz w:val="24"/>
          <w:szCs w:val="24"/>
        </w:rPr>
        <w:t>’</w:t>
      </w:r>
      <w:r w:rsidR="0022700B">
        <w:rPr>
          <w:rFonts w:ascii="Times New Roman" w:hAnsi="Times New Roman" w:cs="Times New Roman"/>
          <w:sz w:val="24"/>
          <w:szCs w:val="24"/>
        </w:rPr>
        <w:t>t</w:t>
      </w:r>
      <w:r>
        <w:rPr>
          <w:rFonts w:ascii="Times New Roman" w:hAnsi="Times New Roman" w:cs="Times New Roman"/>
          <w:sz w:val="24"/>
          <w:szCs w:val="24"/>
        </w:rPr>
        <w:t>eki gibi yürütülmüştür.</w:t>
      </w:r>
    </w:p>
    <w:p w:rsidR="00D53989" w:rsidRDefault="00D53989" w:rsidP="00C0755D">
      <w:pPr>
        <w:spacing w:after="0" w:line="360" w:lineRule="auto"/>
        <w:ind w:firstLine="709"/>
        <w:jc w:val="both"/>
        <w:rPr>
          <w:rFonts w:ascii="Times New Roman" w:hAnsi="Times New Roman" w:cs="Times New Roman"/>
          <w:sz w:val="24"/>
          <w:szCs w:val="24"/>
        </w:rPr>
      </w:pPr>
    </w:p>
    <w:p w:rsidR="00E25EC0" w:rsidRDefault="00C0755D" w:rsidP="00C0755D">
      <w:pPr>
        <w:pStyle w:val="ResimYazs"/>
        <w:spacing w:after="0"/>
        <w:jc w:val="center"/>
        <w:rPr>
          <w:rFonts w:asciiTheme="majorBidi" w:hAnsiTheme="majorBidi" w:cstheme="majorBidi"/>
          <w:color w:val="auto"/>
          <w:sz w:val="24"/>
          <w:szCs w:val="24"/>
        </w:rPr>
      </w:pPr>
      <w:bookmarkStart w:id="46" w:name="_Toc58795746"/>
      <w:r w:rsidRPr="00C0755D">
        <w:rPr>
          <w:rFonts w:asciiTheme="majorBidi" w:hAnsiTheme="majorBidi" w:cstheme="majorBidi"/>
          <w:color w:val="auto"/>
          <w:sz w:val="24"/>
          <w:szCs w:val="24"/>
        </w:rPr>
        <w:t xml:space="preserve">Şekil </w:t>
      </w:r>
      <w:r w:rsidRPr="00C0755D">
        <w:rPr>
          <w:rFonts w:asciiTheme="majorBidi" w:hAnsiTheme="majorBidi" w:cstheme="majorBidi"/>
          <w:color w:val="auto"/>
          <w:sz w:val="24"/>
          <w:szCs w:val="24"/>
        </w:rPr>
        <w:fldChar w:fldCharType="begin"/>
      </w:r>
      <w:r w:rsidRPr="00C0755D">
        <w:rPr>
          <w:rFonts w:asciiTheme="majorBidi" w:hAnsiTheme="majorBidi" w:cstheme="majorBidi"/>
          <w:color w:val="auto"/>
          <w:sz w:val="24"/>
          <w:szCs w:val="24"/>
        </w:rPr>
        <w:instrText xml:space="preserve"> SEQ Şekil \* ARABIC </w:instrText>
      </w:r>
      <w:r w:rsidRPr="00C0755D">
        <w:rPr>
          <w:rFonts w:asciiTheme="majorBidi" w:hAnsiTheme="majorBidi" w:cstheme="majorBidi"/>
          <w:color w:val="auto"/>
          <w:sz w:val="24"/>
          <w:szCs w:val="24"/>
        </w:rPr>
        <w:fldChar w:fldCharType="separate"/>
      </w:r>
      <w:r w:rsidR="005325FF">
        <w:rPr>
          <w:rFonts w:asciiTheme="majorBidi" w:hAnsiTheme="majorBidi" w:cstheme="majorBidi"/>
          <w:noProof/>
          <w:color w:val="auto"/>
          <w:sz w:val="24"/>
          <w:szCs w:val="24"/>
        </w:rPr>
        <w:t>4</w:t>
      </w:r>
      <w:r w:rsidRPr="00C0755D">
        <w:rPr>
          <w:rFonts w:asciiTheme="majorBidi" w:hAnsiTheme="majorBidi" w:cstheme="majorBidi"/>
          <w:color w:val="auto"/>
          <w:sz w:val="24"/>
          <w:szCs w:val="24"/>
        </w:rPr>
        <w:fldChar w:fldCharType="end"/>
      </w:r>
      <w:r w:rsidRPr="00C0755D">
        <w:rPr>
          <w:rFonts w:asciiTheme="majorBidi" w:hAnsiTheme="majorBidi" w:cstheme="majorBidi"/>
          <w:color w:val="auto"/>
          <w:sz w:val="24"/>
          <w:szCs w:val="24"/>
        </w:rPr>
        <w:t>. Araştırma Yönteminin Aşamaları</w:t>
      </w:r>
      <w:bookmarkEnd w:id="46"/>
    </w:p>
    <w:p w:rsidR="00C0755D" w:rsidRPr="00C0755D" w:rsidRDefault="00C0755D" w:rsidP="00C0755D">
      <w:pPr>
        <w:spacing w:after="0" w:line="240" w:lineRule="auto"/>
        <w:rPr>
          <w:sz w:val="8"/>
          <w:szCs w:val="8"/>
        </w:rPr>
      </w:pPr>
    </w:p>
    <w:p w:rsidR="00E25EC0" w:rsidRPr="00A23872" w:rsidRDefault="00E25EC0" w:rsidP="00E25EC0">
      <w:pPr>
        <w:spacing w:line="360" w:lineRule="auto"/>
        <w:jc w:val="center"/>
        <w:rPr>
          <w:rFonts w:ascii="Times New Roman" w:hAnsi="Times New Roman" w:cs="Times New Roman"/>
          <w:b/>
          <w:sz w:val="24"/>
          <w:szCs w:val="24"/>
        </w:rPr>
      </w:pPr>
      <w:r w:rsidRPr="00A23872">
        <w:rPr>
          <w:rFonts w:ascii="Times New Roman" w:hAnsi="Times New Roman" w:cs="Times New Roman"/>
          <w:b/>
          <w:noProof/>
          <w:sz w:val="24"/>
          <w:szCs w:val="24"/>
          <w:lang w:eastAsia="tr-TR"/>
        </w:rPr>
        <mc:AlternateContent>
          <mc:Choice Requires="wps">
            <w:drawing>
              <wp:anchor distT="0" distB="0" distL="114300" distR="114300" simplePos="0" relativeHeight="251617280" behindDoc="0" locked="0" layoutInCell="1" allowOverlap="1" wp14:anchorId="4AEFA11B" wp14:editId="660459A7">
                <wp:simplePos x="0" y="0"/>
                <wp:positionH relativeFrom="margin">
                  <wp:posOffset>55245</wp:posOffset>
                </wp:positionH>
                <wp:positionV relativeFrom="paragraph">
                  <wp:posOffset>158751</wp:posOffset>
                </wp:positionV>
                <wp:extent cx="5400675" cy="4019550"/>
                <wp:effectExtent l="133350" t="133350" r="161925" b="152400"/>
                <wp:wrapNone/>
                <wp:docPr id="104" name="Metin Kutusu 104"/>
                <wp:cNvGraphicFramePr/>
                <a:graphic xmlns:a="http://schemas.openxmlformats.org/drawingml/2006/main">
                  <a:graphicData uri="http://schemas.microsoft.com/office/word/2010/wordprocessingShape">
                    <wps:wsp>
                      <wps:cNvSpPr txBox="1"/>
                      <wps:spPr>
                        <a:xfrm>
                          <a:off x="0" y="0"/>
                          <a:ext cx="5400675" cy="4019550"/>
                        </a:xfrm>
                        <a:prstGeom prst="rect">
                          <a:avLst/>
                        </a:prstGeom>
                        <a:solidFill>
                          <a:schemeClr val="bg1">
                            <a:lumMod val="85000"/>
                          </a:schemeClr>
                        </a:solidFill>
                        <a:ln w="9525" cap="flat" cmpd="sng" algn="ctr">
                          <a:solidFill>
                            <a:schemeClr val="dk1"/>
                          </a:solidFill>
                          <a:prstDash val="solid"/>
                          <a:round/>
                          <a:headEnd type="none" w="med" len="med"/>
                          <a:tailEnd type="none" w="med" len="med"/>
                        </a:ln>
                        <a:effectLst>
                          <a:glow rad="127000">
                            <a:schemeClr val="bg2">
                              <a:lumMod val="75000"/>
                            </a:schemeClr>
                          </a:glow>
                          <a:softEdge rad="0"/>
                        </a:effectLst>
                      </wps:spPr>
                      <wps:style>
                        <a:lnRef idx="0">
                          <a:scrgbClr r="0" g="0" b="0"/>
                        </a:lnRef>
                        <a:fillRef idx="0">
                          <a:scrgbClr r="0" g="0" b="0"/>
                        </a:fillRef>
                        <a:effectRef idx="0">
                          <a:scrgbClr r="0" g="0" b="0"/>
                        </a:effectRef>
                        <a:fontRef idx="minor">
                          <a:schemeClr val="dk1"/>
                        </a:fontRef>
                      </wps:style>
                      <wps:txbx>
                        <w:txbxContent>
                          <w:tbl>
                            <w:tblPr>
                              <w:tblW w:w="0" w:type="auto"/>
                              <w:tblInd w:w="4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643"/>
                            </w:tblGrid>
                            <w:tr w:rsidR="0048522B" w:rsidTr="00E368CC">
                              <w:trPr>
                                <w:trHeight w:val="518"/>
                              </w:trPr>
                              <w:tc>
                                <w:tcPr>
                                  <w:tcW w:w="3643" w:type="dxa"/>
                                  <w:shd w:val="clear" w:color="auto" w:fill="FFFFFF" w:themeFill="background1"/>
                                </w:tcPr>
                                <w:p w:rsidR="0048522B" w:rsidRPr="008B64EC" w:rsidRDefault="0048522B" w:rsidP="00ED47BF">
                                  <w:pPr>
                                    <w:jc w:val="center"/>
                                    <w:rPr>
                                      <w:rFonts w:ascii="Times New Roman" w:hAnsi="Times New Roman" w:cs="Times New Roman"/>
                                      <w:sz w:val="24"/>
                                      <w:szCs w:val="24"/>
                                    </w:rPr>
                                  </w:pPr>
                                  <w:r w:rsidRPr="008B64EC">
                                    <w:rPr>
                                      <w:rFonts w:ascii="Times New Roman" w:hAnsi="Times New Roman" w:cs="Times New Roman"/>
                                      <w:sz w:val="24"/>
                                      <w:szCs w:val="24"/>
                                    </w:rPr>
                                    <w:t>Problemin Belirlenmesi</w:t>
                                  </w:r>
                                </w:p>
                              </w:tc>
                            </w:tr>
                          </w:tbl>
                          <w:p w:rsidR="0048522B" w:rsidRDefault="0048522B" w:rsidP="00ED47BF">
                            <w:pPr>
                              <w:jc w:val="center"/>
                            </w:pPr>
                          </w:p>
                          <w:tbl>
                            <w:tblPr>
                              <w:tblW w:w="0" w:type="auto"/>
                              <w:tblInd w:w="4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632"/>
                            </w:tblGrid>
                            <w:tr w:rsidR="0048522B" w:rsidTr="00E368CC">
                              <w:trPr>
                                <w:trHeight w:val="528"/>
                              </w:trPr>
                              <w:tc>
                                <w:tcPr>
                                  <w:tcW w:w="3632" w:type="dxa"/>
                                  <w:shd w:val="clear" w:color="auto" w:fill="FFFFFF" w:themeFill="background1"/>
                                </w:tcPr>
                                <w:p w:rsidR="0048522B" w:rsidRPr="00C2510D" w:rsidRDefault="0048522B" w:rsidP="00ED47BF">
                                  <w:pPr>
                                    <w:jc w:val="center"/>
                                    <w:rPr>
                                      <w:rFonts w:ascii="Times New Roman" w:hAnsi="Times New Roman" w:cs="Times New Roman"/>
                                      <w:sz w:val="24"/>
                                      <w:szCs w:val="24"/>
                                    </w:rPr>
                                  </w:pPr>
                                  <w:r>
                                    <w:rPr>
                                      <w:rFonts w:ascii="Times New Roman" w:hAnsi="Times New Roman" w:cs="Times New Roman"/>
                                      <w:sz w:val="24"/>
                                      <w:szCs w:val="24"/>
                                    </w:rPr>
                                    <w:t>Kriterlerin Belirlenmesi</w:t>
                                  </w:r>
                                </w:p>
                              </w:tc>
                            </w:tr>
                          </w:tbl>
                          <w:p w:rsidR="0048522B" w:rsidRDefault="0048522B" w:rsidP="00E25EC0"/>
                          <w:tbl>
                            <w:tblPr>
                              <w:tblW w:w="0" w:type="auto"/>
                              <w:tblInd w:w="7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left w:w="70" w:type="dxa"/>
                                <w:right w:w="70" w:type="dxa"/>
                              </w:tblCellMar>
                              <w:tblLook w:val="0000" w:firstRow="0" w:lastRow="0" w:firstColumn="0" w:lastColumn="0" w:noHBand="0" w:noVBand="0"/>
                            </w:tblPr>
                            <w:tblGrid>
                              <w:gridCol w:w="3213"/>
                            </w:tblGrid>
                            <w:tr w:rsidR="0048522B" w:rsidTr="00687BAF">
                              <w:trPr>
                                <w:trHeight w:val="645"/>
                              </w:trPr>
                              <w:tc>
                                <w:tcPr>
                                  <w:tcW w:w="3213" w:type="dxa"/>
                                  <w:tcBorders>
                                    <w:top w:val="single" w:sz="4" w:space="0" w:color="auto"/>
                                    <w:left w:val="single" w:sz="4" w:space="0" w:color="auto"/>
                                    <w:bottom w:val="single" w:sz="4" w:space="0" w:color="auto"/>
                                    <w:right w:val="single" w:sz="4" w:space="0" w:color="auto"/>
                                  </w:tcBorders>
                                  <w:shd w:val="clear" w:color="auto" w:fill="FFFFFF" w:themeFill="background1"/>
                                </w:tcPr>
                                <w:p w:rsidR="0048522B" w:rsidRPr="005E6A2A" w:rsidRDefault="0048522B" w:rsidP="00E25EC0">
                                  <w:pPr>
                                    <w:rPr>
                                      <w:rFonts w:ascii="Times New Roman" w:hAnsi="Times New Roman" w:cs="Times New Roman"/>
                                      <w:sz w:val="24"/>
                                      <w:szCs w:val="24"/>
                                    </w:rPr>
                                  </w:pPr>
                                  <w:r w:rsidRPr="005E6A2A">
                                    <w:rPr>
                                      <w:rFonts w:ascii="Times New Roman" w:hAnsi="Times New Roman" w:cs="Times New Roman"/>
                                      <w:sz w:val="24"/>
                                      <w:szCs w:val="24"/>
                                    </w:rPr>
                                    <w:t>Literatür Araştırma</w:t>
                                  </w:r>
                                  <w:r>
                                    <w:rPr>
                                      <w:rFonts w:ascii="Times New Roman" w:hAnsi="Times New Roman" w:cs="Times New Roman"/>
                                      <w:sz w:val="24"/>
                                      <w:szCs w:val="24"/>
                                    </w:rPr>
                                    <w:t>sı</w:t>
                                  </w:r>
                                </w:p>
                              </w:tc>
                            </w:tr>
                          </w:tbl>
                          <w:p w:rsidR="0048522B" w:rsidRDefault="0048522B" w:rsidP="00E25EC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AEFA11B" id="_x0000_t202" coordsize="21600,21600" o:spt="202" path="m,l,21600r21600,l21600,xe">
                <v:stroke joinstyle="miter"/>
                <v:path gradientshapeok="t" o:connecttype="rect"/>
              </v:shapetype>
              <v:shape id="Metin Kutusu 104" o:spid="_x0000_s1090" type="#_x0000_t202" style="position:absolute;left:0;text-align:left;margin-left:4.35pt;margin-top:12.5pt;width:425.25pt;height:316.5pt;z-index:2516172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" fillcolor="#d8d8d8 [2732]" strokecolor="black [3200]">
                <v:stroke joinstyle="round"/>
                <v:textbox>
                  <w:txbxContent>
                    <w:tbl>
                      <w:tblPr>
                        <w:tblW w:w="0" w:type="auto"/>
                        <w:tblInd w:w="4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643"/>
                      </w:tblGrid>
                      <w:tr w:rsidR="0048522B" w:rsidTr="00E368CC">
                        <w:trPr>
                          <w:trHeight w:val="518"/>
                        </w:trPr>
                        <w:tc>
                          <w:tcPr>
                            <w:tcW w:w="3643" w:type="dxa"/>
                            <w:shd w:val="clear" w:color="auto" w:fill="FFFFFF" w:themeFill="background1"/>
                          </w:tcPr>
                          <w:p w:rsidR="0048522B" w:rsidRPr="008B64EC" w:rsidRDefault="0048522B" w:rsidP="00ED47BF">
                            <w:pPr>
                              <w:jc w:val="center"/>
                              <w:rPr>
                                <w:rFonts w:ascii="Times New Roman" w:hAnsi="Times New Roman" w:cs="Times New Roman"/>
                                <w:sz w:val="24"/>
                                <w:szCs w:val="24"/>
                              </w:rPr>
                            </w:pPr>
                            <w:r w:rsidRPr="008B64EC">
                              <w:rPr>
                                <w:rFonts w:ascii="Times New Roman" w:hAnsi="Times New Roman" w:cs="Times New Roman"/>
                                <w:sz w:val="24"/>
                                <w:szCs w:val="24"/>
                              </w:rPr>
                              <w:t>Problemin Belirlenmesi</w:t>
                            </w:r>
                          </w:p>
                        </w:tc>
                      </w:tr>
                    </w:tbl>
                    <w:p w:rsidR="0048522B" w:rsidRDefault="0048522B" w:rsidP="00ED47BF">
                      <w:pPr>
                        <w:jc w:val="center"/>
                      </w:pPr>
                    </w:p>
                    <w:tbl>
                      <w:tblPr>
                        <w:tblW w:w="0" w:type="auto"/>
                        <w:tblInd w:w="4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632"/>
                      </w:tblGrid>
                      <w:tr w:rsidR="0048522B" w:rsidTr="00E368CC">
                        <w:trPr>
                          <w:trHeight w:val="528"/>
                        </w:trPr>
                        <w:tc>
                          <w:tcPr>
                            <w:tcW w:w="3632" w:type="dxa"/>
                            <w:shd w:val="clear" w:color="auto" w:fill="FFFFFF" w:themeFill="background1"/>
                          </w:tcPr>
                          <w:p w:rsidR="0048522B" w:rsidRPr="00C2510D" w:rsidRDefault="0048522B" w:rsidP="00ED47BF">
                            <w:pPr>
                              <w:jc w:val="center"/>
                              <w:rPr>
                                <w:rFonts w:ascii="Times New Roman" w:hAnsi="Times New Roman" w:cs="Times New Roman"/>
                                <w:sz w:val="24"/>
                                <w:szCs w:val="24"/>
                              </w:rPr>
                            </w:pPr>
                            <w:r>
                              <w:rPr>
                                <w:rFonts w:ascii="Times New Roman" w:hAnsi="Times New Roman" w:cs="Times New Roman"/>
                                <w:sz w:val="24"/>
                                <w:szCs w:val="24"/>
                              </w:rPr>
                              <w:t>Kriterlerin Belirlenmesi</w:t>
                            </w:r>
                          </w:p>
                        </w:tc>
                      </w:tr>
                    </w:tbl>
                    <w:p w:rsidR="0048522B" w:rsidRDefault="0048522B" w:rsidP="00E25EC0"/>
                    <w:tbl>
                      <w:tblPr>
                        <w:tblW w:w="0" w:type="auto"/>
                        <w:tblInd w:w="7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left w:w="70" w:type="dxa"/>
                          <w:right w:w="70" w:type="dxa"/>
                        </w:tblCellMar>
                        <w:tblLook w:val="0000" w:firstRow="0" w:lastRow="0" w:firstColumn="0" w:lastColumn="0" w:noHBand="0" w:noVBand="0"/>
                      </w:tblPr>
                      <w:tblGrid>
                        <w:gridCol w:w="3213"/>
                      </w:tblGrid>
                      <w:tr w:rsidR="0048522B" w:rsidTr="00687BAF">
                        <w:trPr>
                          <w:trHeight w:val="645"/>
                        </w:trPr>
                        <w:tc>
                          <w:tcPr>
                            <w:tcW w:w="3213" w:type="dxa"/>
                            <w:tcBorders>
                              <w:top w:val="single" w:sz="4" w:space="0" w:color="auto"/>
                              <w:left w:val="single" w:sz="4" w:space="0" w:color="auto"/>
                              <w:bottom w:val="single" w:sz="4" w:space="0" w:color="auto"/>
                              <w:right w:val="single" w:sz="4" w:space="0" w:color="auto"/>
                            </w:tcBorders>
                            <w:shd w:val="clear" w:color="auto" w:fill="FFFFFF" w:themeFill="background1"/>
                          </w:tcPr>
                          <w:p w:rsidR="0048522B" w:rsidRPr="005E6A2A" w:rsidRDefault="0048522B" w:rsidP="00E25EC0">
                            <w:pPr>
                              <w:rPr>
                                <w:rFonts w:ascii="Times New Roman" w:hAnsi="Times New Roman" w:cs="Times New Roman"/>
                                <w:sz w:val="24"/>
                                <w:szCs w:val="24"/>
                              </w:rPr>
                            </w:pPr>
                            <w:r w:rsidRPr="005E6A2A">
                              <w:rPr>
                                <w:rFonts w:ascii="Times New Roman" w:hAnsi="Times New Roman" w:cs="Times New Roman"/>
                                <w:sz w:val="24"/>
                                <w:szCs w:val="24"/>
                              </w:rPr>
                              <w:t>Literatür Araştırma</w:t>
                            </w:r>
                            <w:r>
                              <w:rPr>
                                <w:rFonts w:ascii="Times New Roman" w:hAnsi="Times New Roman" w:cs="Times New Roman"/>
                                <w:sz w:val="24"/>
                                <w:szCs w:val="24"/>
                              </w:rPr>
                              <w:t>sı</w:t>
                            </w:r>
                          </w:p>
                        </w:tc>
                      </w:tr>
                    </w:tbl>
                    <w:p w:rsidR="0048522B" w:rsidRDefault="0048522B" w:rsidP="00E25EC0"/>
                  </w:txbxContent>
                </v:textbox>
                <w10:wrap anchorx="margin"/>
              </v:shape>
            </w:pict>
          </mc:Fallback>
        </mc:AlternateContent>
      </w:r>
    </w:p>
    <w:p w:rsidR="00E25EC0" w:rsidRPr="00A23872" w:rsidRDefault="00687BAF" w:rsidP="00E25EC0">
      <w:pPr>
        <w:spacing w:line="360" w:lineRule="auto"/>
        <w:jc w:val="center"/>
        <w:rPr>
          <w:rFonts w:ascii="Times New Roman" w:hAnsi="Times New Roman" w:cs="Times New Roman"/>
          <w:b/>
          <w:sz w:val="24"/>
          <w:szCs w:val="24"/>
        </w:rPr>
      </w:pPr>
      <w:r>
        <w:rPr>
          <w:rFonts w:ascii="Times New Roman" w:hAnsi="Times New Roman" w:cs="Times New Roman"/>
          <w:b/>
          <w:noProof/>
          <w:sz w:val="24"/>
          <w:szCs w:val="24"/>
          <w:lang w:eastAsia="tr-TR"/>
        </w:rPr>
        <mc:AlternateContent>
          <mc:Choice Requires="wps">
            <w:drawing>
              <wp:anchor distT="0" distB="0" distL="114300" distR="114300" simplePos="0" relativeHeight="251687936" behindDoc="0" locked="0" layoutInCell="1" allowOverlap="1" wp14:anchorId="0FE9B00F" wp14:editId="4C9588F7">
                <wp:simplePos x="0" y="0"/>
                <wp:positionH relativeFrom="column">
                  <wp:posOffset>3923557</wp:posOffset>
                </wp:positionH>
                <wp:positionV relativeFrom="paragraph">
                  <wp:posOffset>152028</wp:posOffset>
                </wp:positionV>
                <wp:extent cx="11151" cy="334537"/>
                <wp:effectExtent l="57150" t="0" r="65405" b="66040"/>
                <wp:wrapNone/>
                <wp:docPr id="232" name="Düz Ok Bağlayıcısı 232"/>
                <wp:cNvGraphicFramePr/>
                <a:graphic xmlns:a="http://schemas.openxmlformats.org/drawingml/2006/main">
                  <a:graphicData uri="http://schemas.microsoft.com/office/word/2010/wordprocessingShape">
                    <wps:wsp>
                      <wps:cNvCnPr/>
                      <wps:spPr>
                        <a:xfrm>
                          <a:off x="0" y="0"/>
                          <a:ext cx="11151" cy="334537"/>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2BE5292E" id="Düz Ok Bağlayıcısı 232" o:spid="_x0000_s1026" type="#_x0000_t32" style="position:absolute;margin-left:308.95pt;margin-top:11.95pt;width:.9pt;height:26.35pt;z-index:2516879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" strokecolor="black [3040]">
                <v:stroke endarrow="block"/>
              </v:shape>
            </w:pict>
          </mc:Fallback>
        </mc:AlternateContent>
      </w:r>
    </w:p>
    <w:p w:rsidR="00E25EC0" w:rsidRPr="00A23872" w:rsidRDefault="0080558E" w:rsidP="00E25EC0">
      <w:pPr>
        <w:spacing w:line="360" w:lineRule="auto"/>
        <w:jc w:val="center"/>
        <w:rPr>
          <w:rFonts w:ascii="Times New Roman" w:hAnsi="Times New Roman" w:cs="Times New Roman"/>
          <w:b/>
          <w:sz w:val="24"/>
          <w:szCs w:val="24"/>
        </w:rPr>
      </w:pPr>
      <w:r>
        <w:rPr>
          <w:rFonts w:ascii="Times New Roman" w:hAnsi="Times New Roman" w:cs="Times New Roman"/>
          <w:b/>
          <w:noProof/>
          <w:sz w:val="24"/>
          <w:szCs w:val="24"/>
          <w:lang w:eastAsia="tr-TR"/>
        </w:rPr>
        <mc:AlternateContent>
          <mc:Choice Requires="wps">
            <w:drawing>
              <wp:anchor distT="0" distB="0" distL="114300" distR="114300" simplePos="0" relativeHeight="251702784" behindDoc="0" locked="0" layoutInCell="1" allowOverlap="1" wp14:anchorId="1612702E" wp14:editId="6940A1FF">
                <wp:simplePos x="0" y="0"/>
                <wp:positionH relativeFrom="column">
                  <wp:posOffset>2175399</wp:posOffset>
                </wp:positionH>
                <wp:positionV relativeFrom="paragraph">
                  <wp:posOffset>290361</wp:posOffset>
                </wp:positionV>
                <wp:extent cx="606287" cy="0"/>
                <wp:effectExtent l="38100" t="76200" r="0" b="95250"/>
                <wp:wrapNone/>
                <wp:docPr id="252" name="Düz Ok Bağlayıcısı 252"/>
                <wp:cNvGraphicFramePr/>
                <a:graphic xmlns:a="http://schemas.openxmlformats.org/drawingml/2006/main">
                  <a:graphicData uri="http://schemas.microsoft.com/office/word/2010/wordprocessingShape">
                    <wps:wsp>
                      <wps:cNvCnPr/>
                      <wps:spPr>
                        <a:xfrm flipH="1">
                          <a:off x="0" y="0"/>
                          <a:ext cx="606287" cy="0"/>
                        </a:xfrm>
                        <a:prstGeom prst="straightConnector1">
                          <a:avLst/>
                        </a:prstGeom>
                        <a:ln>
                          <a:solidFill>
                            <a:schemeClr val="tx1"/>
                          </a:solidFill>
                          <a:prstDash val="lgDashDot"/>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E25D562" id="Düz Ok Bağlayıcısı 252" o:spid="_x0000_s1026" type="#_x0000_t32" style="position:absolute;margin-left:171.3pt;margin-top:22.85pt;width:47.75pt;height:0;flip:x;z-index:2517027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" strokecolor="black [3213]">
                <v:stroke dashstyle="longDashDot" endarrow="block"/>
              </v:shape>
            </w:pict>
          </mc:Fallback>
        </mc:AlternateContent>
      </w:r>
      <w:r w:rsidR="00AD3673" w:rsidRPr="00A23872">
        <w:rPr>
          <w:rFonts w:ascii="Times New Roman" w:hAnsi="Times New Roman" w:cs="Times New Roman"/>
          <w:b/>
          <w:noProof/>
          <w:sz w:val="24"/>
          <w:szCs w:val="24"/>
          <w:lang w:eastAsia="tr-TR"/>
        </w:rPr>
        <mc:AlternateContent>
          <mc:Choice Requires="wps">
            <w:drawing>
              <wp:anchor distT="0" distB="0" distL="114300" distR="114300" simplePos="0" relativeHeight="251635712" behindDoc="0" locked="0" layoutInCell="1" allowOverlap="1" wp14:anchorId="4AC1D3E9" wp14:editId="16109363">
                <wp:simplePos x="0" y="0"/>
                <wp:positionH relativeFrom="column">
                  <wp:posOffset>176747</wp:posOffset>
                </wp:positionH>
                <wp:positionV relativeFrom="paragraph">
                  <wp:posOffset>40919</wp:posOffset>
                </wp:positionV>
                <wp:extent cx="1996068" cy="504825"/>
                <wp:effectExtent l="0" t="0" r="23495" b="28575"/>
                <wp:wrapNone/>
                <wp:docPr id="110" name="Metin Kutusu 110"/>
                <wp:cNvGraphicFramePr/>
                <a:graphic xmlns:a="http://schemas.openxmlformats.org/drawingml/2006/main">
                  <a:graphicData uri="http://schemas.microsoft.com/office/word/2010/wordprocessingShape">
                    <wps:wsp>
                      <wps:cNvSpPr txBox="1"/>
                      <wps:spPr>
                        <a:xfrm>
                          <a:off x="0" y="0"/>
                          <a:ext cx="1996068" cy="504825"/>
                        </a:xfrm>
                        <a:prstGeom prst="rect">
                          <a:avLst/>
                        </a:prstGeom>
                        <a:solidFill>
                          <a:schemeClr val="lt1"/>
                        </a:solidFill>
                        <a:ln w="6350">
                          <a:solidFill>
                            <a:prstClr val="black"/>
                          </a:solidFill>
                        </a:ln>
                      </wps:spPr>
                      <wps:txbx>
                        <w:txbxContent>
                          <w:p w:rsidR="0048522B" w:rsidRPr="00350DDF" w:rsidRDefault="0048522B" w:rsidP="00E25EC0">
                            <w:pPr>
                              <w:rPr>
                                <w:rFonts w:ascii="Times New Roman" w:hAnsi="Times New Roman" w:cs="Times New Roman"/>
                                <w:sz w:val="24"/>
                                <w:szCs w:val="24"/>
                              </w:rPr>
                            </w:pPr>
                            <w:r w:rsidRPr="00350DDF">
                              <w:rPr>
                                <w:rFonts w:ascii="Times New Roman" w:hAnsi="Times New Roman" w:cs="Times New Roman"/>
                                <w:sz w:val="24"/>
                                <w:szCs w:val="24"/>
                              </w:rPr>
                              <w:t>Literatür Araştırması</w:t>
                            </w:r>
                            <w:r>
                              <w:rPr>
                                <w:rFonts w:ascii="Times New Roman" w:hAnsi="Times New Roman" w:cs="Times New Roman"/>
                                <w:sz w:val="24"/>
                                <w:szCs w:val="24"/>
                              </w:rPr>
                              <w:t xml:space="preserve"> ve Uzman Görüşleri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AC1D3E9" id="Metin Kutusu 110" o:spid="_x0000_s1091" type="#_x0000_t202" style="position:absolute;left:0;text-align:left;margin-left:13.9pt;margin-top:3.2pt;width:157.15pt;height:39.75pt;z-index:251635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" fillcolor="white [3201]" strokeweight=".5pt">
                <v:textbox>
                  <w:txbxContent>
                    <w:p w:rsidR="0048522B" w:rsidRPr="00350DDF" w:rsidRDefault="0048522B" w:rsidP="00E25EC0">
                      <w:pPr>
                        <w:rPr>
                          <w:rFonts w:ascii="Times New Roman" w:hAnsi="Times New Roman" w:cs="Times New Roman"/>
                          <w:sz w:val="24"/>
                          <w:szCs w:val="24"/>
                        </w:rPr>
                      </w:pPr>
                      <w:r w:rsidRPr="00350DDF">
                        <w:rPr>
                          <w:rFonts w:ascii="Times New Roman" w:hAnsi="Times New Roman" w:cs="Times New Roman"/>
                          <w:sz w:val="24"/>
                          <w:szCs w:val="24"/>
                        </w:rPr>
                        <w:t>Literatür Araştırması</w:t>
                      </w:r>
                      <w:r>
                        <w:rPr>
                          <w:rFonts w:ascii="Times New Roman" w:hAnsi="Times New Roman" w:cs="Times New Roman"/>
                          <w:sz w:val="24"/>
                          <w:szCs w:val="24"/>
                        </w:rPr>
                        <w:t xml:space="preserve"> ve Uzman Görüşleri</w:t>
                      </w:r>
                    </w:p>
                  </w:txbxContent>
                </v:textbox>
              </v:shape>
            </w:pict>
          </mc:Fallback>
        </mc:AlternateContent>
      </w:r>
    </w:p>
    <w:p w:rsidR="00E25EC0" w:rsidRPr="00A23872" w:rsidRDefault="00687BAF" w:rsidP="00E25EC0">
      <w:pPr>
        <w:spacing w:line="360" w:lineRule="auto"/>
        <w:jc w:val="center"/>
        <w:rPr>
          <w:rFonts w:ascii="Times New Roman" w:hAnsi="Times New Roman" w:cs="Times New Roman"/>
          <w:b/>
          <w:sz w:val="24"/>
          <w:szCs w:val="24"/>
        </w:rPr>
      </w:pPr>
      <w:r>
        <w:rPr>
          <w:rFonts w:ascii="Times New Roman" w:hAnsi="Times New Roman" w:cs="Times New Roman"/>
          <w:b/>
          <w:noProof/>
          <w:sz w:val="24"/>
          <w:szCs w:val="24"/>
          <w:lang w:eastAsia="tr-TR"/>
        </w:rPr>
        <mc:AlternateContent>
          <mc:Choice Requires="wps">
            <w:drawing>
              <wp:anchor distT="0" distB="0" distL="114300" distR="114300" simplePos="0" relativeHeight="251688960" behindDoc="0" locked="0" layoutInCell="1" allowOverlap="1" wp14:anchorId="27D21204" wp14:editId="6A45EAD9">
                <wp:simplePos x="0" y="0"/>
                <wp:positionH relativeFrom="column">
                  <wp:posOffset>3945859</wp:posOffset>
                </wp:positionH>
                <wp:positionV relativeFrom="paragraph">
                  <wp:posOffset>52473</wp:posOffset>
                </wp:positionV>
                <wp:extent cx="0" cy="334536"/>
                <wp:effectExtent l="76200" t="0" r="76200" b="66040"/>
                <wp:wrapNone/>
                <wp:docPr id="235" name="Düz Ok Bağlayıcısı 235"/>
                <wp:cNvGraphicFramePr/>
                <a:graphic xmlns:a="http://schemas.openxmlformats.org/drawingml/2006/main">
                  <a:graphicData uri="http://schemas.microsoft.com/office/word/2010/wordprocessingShape">
                    <wps:wsp>
                      <wps:cNvCnPr/>
                      <wps:spPr>
                        <a:xfrm>
                          <a:off x="0" y="0"/>
                          <a:ext cx="0" cy="334536"/>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61753292" id="Düz Ok Bağlayıcısı 235" o:spid="_x0000_s1026" type="#_x0000_t32" style="position:absolute;margin-left:310.7pt;margin-top:4.15pt;width:0;height:26.35pt;z-index:2516889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" strokecolor="black [3040]">
                <v:stroke endarrow="block"/>
              </v:shape>
            </w:pict>
          </mc:Fallback>
        </mc:AlternateContent>
      </w:r>
      <w:r w:rsidR="00E25EC0" w:rsidRPr="00A23872">
        <w:rPr>
          <w:rFonts w:ascii="Times New Roman" w:hAnsi="Times New Roman" w:cs="Times New Roman"/>
          <w:b/>
          <w:noProof/>
          <w:sz w:val="24"/>
          <w:szCs w:val="24"/>
          <w:lang w:eastAsia="tr-TR"/>
        </w:rPr>
        <mc:AlternateContent>
          <mc:Choice Requires="wps">
            <w:drawing>
              <wp:anchor distT="0" distB="0" distL="114300" distR="114300" simplePos="0" relativeHeight="251618304" behindDoc="0" locked="0" layoutInCell="1" allowOverlap="1" wp14:anchorId="4C647040" wp14:editId="1D0B5E50">
                <wp:simplePos x="0" y="0"/>
                <wp:positionH relativeFrom="column">
                  <wp:posOffset>2812849</wp:posOffset>
                </wp:positionH>
                <wp:positionV relativeFrom="paragraph">
                  <wp:posOffset>387009</wp:posOffset>
                </wp:positionV>
                <wp:extent cx="2248287" cy="352425"/>
                <wp:effectExtent l="0" t="0" r="19050" b="28575"/>
                <wp:wrapNone/>
                <wp:docPr id="112" name="Metin Kutusu 112"/>
                <wp:cNvGraphicFramePr/>
                <a:graphic xmlns:a="http://schemas.openxmlformats.org/drawingml/2006/main">
                  <a:graphicData uri="http://schemas.microsoft.com/office/word/2010/wordprocessingShape">
                    <wps:wsp>
                      <wps:cNvSpPr txBox="1"/>
                      <wps:spPr>
                        <a:xfrm>
                          <a:off x="0" y="0"/>
                          <a:ext cx="2248287" cy="352425"/>
                        </a:xfrm>
                        <a:prstGeom prst="rect">
                          <a:avLst/>
                        </a:prstGeom>
                        <a:solidFill>
                          <a:schemeClr val="lt1"/>
                        </a:solidFill>
                        <a:ln w="6350">
                          <a:solidFill>
                            <a:prstClr val="black"/>
                          </a:solidFill>
                        </a:ln>
                      </wps:spPr>
                      <wps:txbx>
                        <w:txbxContent>
                          <w:p w:rsidR="0048522B" w:rsidRPr="00072A55" w:rsidRDefault="0048522B" w:rsidP="00ED47BF">
                            <w:pPr>
                              <w:jc w:val="center"/>
                              <w:rPr>
                                <w:rFonts w:ascii="Times New Roman" w:hAnsi="Times New Roman" w:cs="Times New Roman"/>
                                <w:sz w:val="24"/>
                                <w:szCs w:val="24"/>
                              </w:rPr>
                            </w:pPr>
                            <w:r>
                              <w:rPr>
                                <w:rFonts w:ascii="Times New Roman" w:hAnsi="Times New Roman" w:cs="Times New Roman"/>
                                <w:sz w:val="24"/>
                                <w:szCs w:val="24"/>
                              </w:rPr>
                              <w:t>Alternatiflerin Tespit Edilmesi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C647040" id="Metin Kutusu 112" o:spid="_x0000_s1092" type="#_x0000_t202" style="position:absolute;left:0;text-align:left;margin-left:221.5pt;margin-top:30.45pt;width:177.05pt;height:27.75pt;z-index:251618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" fillcolor="white [3201]" strokeweight=".5pt">
                <v:textbox>
                  <w:txbxContent>
                    <w:p w:rsidR="0048522B" w:rsidRPr="00072A55" w:rsidRDefault="0048522B" w:rsidP="00ED47BF">
                      <w:pPr>
                        <w:jc w:val="center"/>
                        <w:rPr>
                          <w:rFonts w:ascii="Times New Roman" w:hAnsi="Times New Roman" w:cs="Times New Roman"/>
                          <w:sz w:val="24"/>
                          <w:szCs w:val="24"/>
                        </w:rPr>
                      </w:pPr>
                      <w:r>
                        <w:rPr>
                          <w:rFonts w:ascii="Times New Roman" w:hAnsi="Times New Roman" w:cs="Times New Roman"/>
                          <w:sz w:val="24"/>
                          <w:szCs w:val="24"/>
                        </w:rPr>
                        <w:t>Alternatiflerin Tespit Edilmesi</w:t>
                      </w:r>
                    </w:p>
                  </w:txbxContent>
                </v:textbox>
              </v:shape>
            </w:pict>
          </mc:Fallback>
        </mc:AlternateContent>
      </w:r>
    </w:p>
    <w:p w:rsidR="00E25EC0" w:rsidRPr="00A23872" w:rsidRDefault="00687BAF" w:rsidP="00E25EC0">
      <w:pPr>
        <w:spacing w:line="360" w:lineRule="auto"/>
        <w:jc w:val="center"/>
        <w:rPr>
          <w:rFonts w:ascii="Times New Roman" w:hAnsi="Times New Roman" w:cs="Times New Roman"/>
          <w:b/>
          <w:sz w:val="24"/>
          <w:szCs w:val="24"/>
        </w:rPr>
      </w:pPr>
      <w:r>
        <w:rPr>
          <w:rFonts w:ascii="Times New Roman" w:hAnsi="Times New Roman" w:cs="Times New Roman"/>
          <w:b/>
          <w:noProof/>
          <w:sz w:val="24"/>
          <w:szCs w:val="24"/>
          <w:lang w:eastAsia="tr-TR"/>
        </w:rPr>
        <mc:AlternateContent>
          <mc:Choice Requires="wps">
            <w:drawing>
              <wp:anchor distT="0" distB="0" distL="114300" distR="114300" simplePos="0" relativeHeight="251692032" behindDoc="0" locked="0" layoutInCell="1" allowOverlap="1" wp14:anchorId="06FC5D8F" wp14:editId="33378F61">
                <wp:simplePos x="0" y="0"/>
                <wp:positionH relativeFrom="column">
                  <wp:posOffset>2186522</wp:posOffset>
                </wp:positionH>
                <wp:positionV relativeFrom="paragraph">
                  <wp:posOffset>186690</wp:posOffset>
                </wp:positionV>
                <wp:extent cx="621913" cy="0"/>
                <wp:effectExtent l="38100" t="76200" r="0" b="95250"/>
                <wp:wrapNone/>
                <wp:docPr id="248" name="Düz Ok Bağlayıcısı 248"/>
                <wp:cNvGraphicFramePr/>
                <a:graphic xmlns:a="http://schemas.openxmlformats.org/drawingml/2006/main">
                  <a:graphicData uri="http://schemas.microsoft.com/office/word/2010/wordprocessingShape">
                    <wps:wsp>
                      <wps:cNvCnPr/>
                      <wps:spPr>
                        <a:xfrm flipH="1">
                          <a:off x="0" y="0"/>
                          <a:ext cx="621913" cy="0"/>
                        </a:xfrm>
                        <a:prstGeom prst="straightConnector1">
                          <a:avLst/>
                        </a:prstGeom>
                        <a:ln>
                          <a:prstDash val="lgDashDot"/>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316FAE82" id="Düz Ok Bağlayıcısı 248" o:spid="_x0000_s1026" type="#_x0000_t32" style="position:absolute;margin-left:172.15pt;margin-top:14.7pt;width:48.95pt;height:0;flip:x;z-index:2516920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" strokecolor="black [3040]">
                <v:stroke dashstyle="longDashDot" endarrow="block"/>
              </v:shape>
            </w:pict>
          </mc:Fallback>
        </mc:AlternateContent>
      </w:r>
      <w:r w:rsidR="00E25EC0" w:rsidRPr="00A23872">
        <w:rPr>
          <w:rFonts w:ascii="Times New Roman" w:hAnsi="Times New Roman" w:cs="Times New Roman"/>
          <w:b/>
          <w:noProof/>
          <w:sz w:val="24"/>
          <w:szCs w:val="24"/>
          <w:lang w:eastAsia="tr-TR"/>
        </w:rPr>
        <mc:AlternateContent>
          <mc:Choice Requires="wps">
            <w:drawing>
              <wp:anchor distT="0" distB="0" distL="114300" distR="114300" simplePos="0" relativeHeight="251624448" behindDoc="0" locked="0" layoutInCell="1" allowOverlap="1" wp14:anchorId="6FDBCDB3" wp14:editId="02136FDF">
                <wp:simplePos x="0" y="0"/>
                <wp:positionH relativeFrom="column">
                  <wp:posOffset>3938905</wp:posOffset>
                </wp:positionH>
                <wp:positionV relativeFrom="paragraph">
                  <wp:posOffset>353060</wp:posOffset>
                </wp:positionV>
                <wp:extent cx="0" cy="314325"/>
                <wp:effectExtent l="76200" t="0" r="57150" b="47625"/>
                <wp:wrapNone/>
                <wp:docPr id="116" name="Düz Ok Bağlayıcısı 116"/>
                <wp:cNvGraphicFramePr/>
                <a:graphic xmlns:a="http://schemas.openxmlformats.org/drawingml/2006/main">
                  <a:graphicData uri="http://schemas.microsoft.com/office/word/2010/wordprocessingShape">
                    <wps:wsp>
                      <wps:cNvCnPr/>
                      <wps:spPr>
                        <a:xfrm>
                          <a:off x="0" y="0"/>
                          <a:ext cx="0" cy="31432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54B07096" id="Düz Ok Bağlayıcısı 116" o:spid="_x0000_s1026" type="#_x0000_t32" style="position:absolute;margin-left:310.15pt;margin-top:27.8pt;width:0;height:24.75pt;z-index:251624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" strokecolor="black [3040]">
                <v:stroke endarrow="block"/>
              </v:shape>
            </w:pict>
          </mc:Fallback>
        </mc:AlternateContent>
      </w:r>
    </w:p>
    <w:p w:rsidR="00E25EC0" w:rsidRPr="00A23872" w:rsidRDefault="00E25EC0" w:rsidP="00E25EC0">
      <w:pPr>
        <w:spacing w:line="360" w:lineRule="auto"/>
        <w:jc w:val="center"/>
        <w:rPr>
          <w:rFonts w:ascii="Times New Roman" w:hAnsi="Times New Roman" w:cs="Times New Roman"/>
          <w:b/>
          <w:sz w:val="24"/>
          <w:szCs w:val="24"/>
        </w:rPr>
      </w:pPr>
      <w:r w:rsidRPr="00A23872">
        <w:rPr>
          <w:rFonts w:ascii="Times New Roman" w:hAnsi="Times New Roman" w:cs="Times New Roman"/>
          <w:b/>
          <w:noProof/>
          <w:sz w:val="24"/>
          <w:szCs w:val="24"/>
          <w:lang w:eastAsia="tr-TR"/>
        </w:rPr>
        <mc:AlternateContent>
          <mc:Choice Requires="wps">
            <w:drawing>
              <wp:anchor distT="0" distB="0" distL="114300" distR="114300" simplePos="0" relativeHeight="251620352" behindDoc="0" locked="0" layoutInCell="1" allowOverlap="1" wp14:anchorId="6F5EDEA8" wp14:editId="647FEBDA">
                <wp:simplePos x="0" y="0"/>
                <wp:positionH relativeFrom="column">
                  <wp:posOffset>2819586</wp:posOffset>
                </wp:positionH>
                <wp:positionV relativeFrom="paragraph">
                  <wp:posOffset>287454</wp:posOffset>
                </wp:positionV>
                <wp:extent cx="2266950" cy="333375"/>
                <wp:effectExtent l="0" t="0" r="19050" b="28575"/>
                <wp:wrapNone/>
                <wp:docPr id="114" name="Metin Kutusu 114"/>
                <wp:cNvGraphicFramePr/>
                <a:graphic xmlns:a="http://schemas.openxmlformats.org/drawingml/2006/main">
                  <a:graphicData uri="http://schemas.microsoft.com/office/word/2010/wordprocessingShape">
                    <wps:wsp>
                      <wps:cNvSpPr txBox="1"/>
                      <wps:spPr>
                        <a:xfrm>
                          <a:off x="0" y="0"/>
                          <a:ext cx="2266950" cy="333375"/>
                        </a:xfrm>
                        <a:prstGeom prst="rect">
                          <a:avLst/>
                        </a:prstGeom>
                        <a:solidFill>
                          <a:schemeClr val="lt1"/>
                        </a:solidFill>
                        <a:ln w="6350">
                          <a:solidFill>
                            <a:prstClr val="black"/>
                          </a:solidFill>
                        </a:ln>
                      </wps:spPr>
                      <wps:txbx>
                        <w:txbxContent>
                          <w:p w:rsidR="0048522B" w:rsidRPr="00072A55" w:rsidRDefault="0048522B" w:rsidP="00ED47BF">
                            <w:pPr>
                              <w:jc w:val="center"/>
                              <w:rPr>
                                <w:rFonts w:ascii="Times New Roman" w:hAnsi="Times New Roman" w:cs="Times New Roman"/>
                                <w:sz w:val="24"/>
                                <w:szCs w:val="24"/>
                              </w:rPr>
                            </w:pPr>
                            <w:r>
                              <w:rPr>
                                <w:rFonts w:ascii="Times New Roman" w:hAnsi="Times New Roman" w:cs="Times New Roman"/>
                                <w:sz w:val="24"/>
                                <w:szCs w:val="24"/>
                              </w:rPr>
                              <w:t>Hiyerarşik Yapının Oluşturulması</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F5EDEA8" id="Metin Kutusu 114" o:spid="_x0000_s1093" type="#_x0000_t202" style="position:absolute;left:0;text-align:left;margin-left:222pt;margin-top:22.65pt;width:178.5pt;height:26.25pt;z-index:251620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" fillcolor="white [3201]" strokeweight=".5pt">
                <v:textbox>
                  <w:txbxContent>
                    <w:p w:rsidR="0048522B" w:rsidRPr="00072A55" w:rsidRDefault="0048522B" w:rsidP="00ED47BF">
                      <w:pPr>
                        <w:jc w:val="center"/>
                        <w:rPr>
                          <w:rFonts w:ascii="Times New Roman" w:hAnsi="Times New Roman" w:cs="Times New Roman"/>
                          <w:sz w:val="24"/>
                          <w:szCs w:val="24"/>
                        </w:rPr>
                      </w:pPr>
                      <w:r>
                        <w:rPr>
                          <w:rFonts w:ascii="Times New Roman" w:hAnsi="Times New Roman" w:cs="Times New Roman"/>
                          <w:sz w:val="24"/>
                          <w:szCs w:val="24"/>
                        </w:rPr>
                        <w:t>Hiyerarşik Yapının Oluşturulması</w:t>
                      </w:r>
                    </w:p>
                  </w:txbxContent>
                </v:textbox>
              </v:shape>
            </w:pict>
          </mc:Fallback>
        </mc:AlternateContent>
      </w:r>
    </w:p>
    <w:p w:rsidR="00E25EC0" w:rsidRPr="00A23872" w:rsidRDefault="00687BAF" w:rsidP="00E25EC0">
      <w:pPr>
        <w:spacing w:line="360" w:lineRule="auto"/>
        <w:jc w:val="center"/>
        <w:rPr>
          <w:rFonts w:ascii="Times New Roman" w:hAnsi="Times New Roman" w:cs="Times New Roman"/>
          <w:b/>
          <w:sz w:val="24"/>
          <w:szCs w:val="24"/>
        </w:rPr>
      </w:pPr>
      <w:r>
        <w:rPr>
          <w:rFonts w:ascii="Times New Roman" w:hAnsi="Times New Roman" w:cs="Times New Roman"/>
          <w:b/>
          <w:noProof/>
          <w:sz w:val="24"/>
          <w:szCs w:val="24"/>
          <w:lang w:eastAsia="tr-TR"/>
        </w:rPr>
        <mc:AlternateContent>
          <mc:Choice Requires="wps">
            <w:drawing>
              <wp:anchor distT="0" distB="0" distL="114300" distR="114300" simplePos="0" relativeHeight="251689984" behindDoc="0" locked="0" layoutInCell="1" allowOverlap="1" wp14:anchorId="0BBFCCA9" wp14:editId="1098E965">
                <wp:simplePos x="0" y="0"/>
                <wp:positionH relativeFrom="column">
                  <wp:posOffset>3945859</wp:posOffset>
                </wp:positionH>
                <wp:positionV relativeFrom="paragraph">
                  <wp:posOffset>230939</wp:posOffset>
                </wp:positionV>
                <wp:extent cx="0" cy="358000"/>
                <wp:effectExtent l="76200" t="0" r="76200" b="61595"/>
                <wp:wrapNone/>
                <wp:docPr id="238" name="Düz Ok Bağlayıcısı 238"/>
                <wp:cNvGraphicFramePr/>
                <a:graphic xmlns:a="http://schemas.openxmlformats.org/drawingml/2006/main">
                  <a:graphicData uri="http://schemas.microsoft.com/office/word/2010/wordprocessingShape">
                    <wps:wsp>
                      <wps:cNvCnPr/>
                      <wps:spPr>
                        <a:xfrm>
                          <a:off x="0" y="0"/>
                          <a:ext cx="0" cy="35800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15A1DE72" id="Düz Ok Bağlayıcısı 238" o:spid="_x0000_s1026" type="#_x0000_t32" style="position:absolute;margin-left:310.7pt;margin-top:18.2pt;width:0;height:28.2pt;z-index:2516899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" strokecolor="black [3040]">
                <v:stroke endarrow="block"/>
              </v:shape>
            </w:pict>
          </mc:Fallback>
        </mc:AlternateContent>
      </w:r>
      <w:r w:rsidR="00E25EC0" w:rsidRPr="00A23872">
        <w:rPr>
          <w:rFonts w:ascii="Times New Roman" w:hAnsi="Times New Roman" w:cs="Times New Roman"/>
          <w:b/>
          <w:noProof/>
          <w:sz w:val="24"/>
          <w:szCs w:val="24"/>
          <w:lang w:eastAsia="tr-TR"/>
        </w:rPr>
        <mc:AlternateContent>
          <mc:Choice Requires="wps">
            <w:drawing>
              <wp:anchor distT="0" distB="0" distL="114300" distR="114300" simplePos="0" relativeHeight="251622400" behindDoc="0" locked="0" layoutInCell="1" allowOverlap="1" wp14:anchorId="3F499F06" wp14:editId="4C3904D6">
                <wp:simplePos x="0" y="0"/>
                <wp:positionH relativeFrom="column">
                  <wp:posOffset>186055</wp:posOffset>
                </wp:positionH>
                <wp:positionV relativeFrom="paragraph">
                  <wp:posOffset>225425</wp:posOffset>
                </wp:positionV>
                <wp:extent cx="2057400" cy="466725"/>
                <wp:effectExtent l="0" t="0" r="19050" b="28575"/>
                <wp:wrapNone/>
                <wp:docPr id="113" name="Metin Kutusu 113"/>
                <wp:cNvGraphicFramePr/>
                <a:graphic xmlns:a="http://schemas.openxmlformats.org/drawingml/2006/main">
                  <a:graphicData uri="http://schemas.microsoft.com/office/word/2010/wordprocessingShape">
                    <wps:wsp>
                      <wps:cNvSpPr txBox="1"/>
                      <wps:spPr>
                        <a:xfrm>
                          <a:off x="0" y="0"/>
                          <a:ext cx="2057400" cy="466725"/>
                        </a:xfrm>
                        <a:prstGeom prst="rect">
                          <a:avLst/>
                        </a:prstGeom>
                        <a:solidFill>
                          <a:schemeClr val="lt1"/>
                        </a:solidFill>
                        <a:ln w="6350">
                          <a:solidFill>
                            <a:prstClr val="black"/>
                          </a:solidFill>
                        </a:ln>
                      </wps:spPr>
                      <wps:txbx>
                        <w:txbxContent>
                          <w:p w:rsidR="0048522B" w:rsidRPr="00350DDF" w:rsidRDefault="0048522B" w:rsidP="00ED47BF">
                            <w:pPr>
                              <w:rPr>
                                <w:rFonts w:ascii="Times New Roman" w:hAnsi="Times New Roman" w:cs="Times New Roman"/>
                                <w:sz w:val="24"/>
                                <w:szCs w:val="24"/>
                              </w:rPr>
                            </w:pPr>
                            <w:r w:rsidRPr="00350DDF">
                              <w:rPr>
                                <w:rFonts w:ascii="Times New Roman" w:hAnsi="Times New Roman" w:cs="Times New Roman"/>
                                <w:sz w:val="24"/>
                                <w:szCs w:val="24"/>
                              </w:rPr>
                              <w:t>AHP Yöntemi</w:t>
                            </w:r>
                            <w:r>
                              <w:rPr>
                                <w:rFonts w:ascii="Times New Roman" w:hAnsi="Times New Roman" w:cs="Times New Roman"/>
                                <w:sz w:val="24"/>
                                <w:szCs w:val="24"/>
                              </w:rPr>
                              <w:t xml:space="preserve"> ile Kriterlerin Ağırlıklandırılması</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F499F06" id="Metin Kutusu 113" o:spid="_x0000_s1094" type="#_x0000_t202" style="position:absolute;left:0;text-align:left;margin-left:14.65pt;margin-top:17.75pt;width:162pt;height:36.75pt;z-index:251622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" fillcolor="white [3201]" strokeweight=".5pt">
                <v:textbox>
                  <w:txbxContent>
                    <w:p w:rsidR="0048522B" w:rsidRPr="00350DDF" w:rsidRDefault="0048522B" w:rsidP="00ED47BF">
                      <w:pPr>
                        <w:rPr>
                          <w:rFonts w:ascii="Times New Roman" w:hAnsi="Times New Roman" w:cs="Times New Roman"/>
                          <w:sz w:val="24"/>
                          <w:szCs w:val="24"/>
                        </w:rPr>
                      </w:pPr>
                      <w:r w:rsidRPr="00350DDF">
                        <w:rPr>
                          <w:rFonts w:ascii="Times New Roman" w:hAnsi="Times New Roman" w:cs="Times New Roman"/>
                          <w:sz w:val="24"/>
                          <w:szCs w:val="24"/>
                        </w:rPr>
                        <w:t>AHP Yöntemi</w:t>
                      </w:r>
                      <w:r>
                        <w:rPr>
                          <w:rFonts w:ascii="Times New Roman" w:hAnsi="Times New Roman" w:cs="Times New Roman"/>
                          <w:sz w:val="24"/>
                          <w:szCs w:val="24"/>
                        </w:rPr>
                        <w:t xml:space="preserve"> ile Kriterlerin Ağırlıklandırılması</w:t>
                      </w:r>
                    </w:p>
                  </w:txbxContent>
                </v:textbox>
              </v:shape>
            </w:pict>
          </mc:Fallback>
        </mc:AlternateContent>
      </w:r>
      <w:r w:rsidR="00E25EC0" w:rsidRPr="00A23872">
        <w:rPr>
          <w:rFonts w:ascii="Times New Roman" w:hAnsi="Times New Roman" w:cs="Times New Roman"/>
          <w:b/>
          <w:sz w:val="24"/>
          <w:szCs w:val="24"/>
        </w:rPr>
        <w:t xml:space="preserve">                                                     </w:t>
      </w:r>
    </w:p>
    <w:p w:rsidR="00E25EC0" w:rsidRPr="00A23872" w:rsidRDefault="00E25EC0" w:rsidP="00E25EC0">
      <w:pPr>
        <w:spacing w:line="360" w:lineRule="auto"/>
        <w:jc w:val="center"/>
        <w:rPr>
          <w:rFonts w:ascii="Times New Roman" w:hAnsi="Times New Roman" w:cs="Times New Roman"/>
          <w:b/>
          <w:sz w:val="24"/>
          <w:szCs w:val="24"/>
        </w:rPr>
      </w:pPr>
      <w:r w:rsidRPr="00A23872">
        <w:rPr>
          <w:rFonts w:ascii="Times New Roman" w:hAnsi="Times New Roman" w:cs="Times New Roman"/>
          <w:b/>
          <w:noProof/>
          <w:sz w:val="24"/>
          <w:szCs w:val="24"/>
          <w:lang w:eastAsia="tr-TR"/>
        </w:rPr>
        <mc:AlternateContent>
          <mc:Choice Requires="wps">
            <w:drawing>
              <wp:anchor distT="0" distB="0" distL="114300" distR="114300" simplePos="0" relativeHeight="251625472" behindDoc="0" locked="0" layoutInCell="1" allowOverlap="1" wp14:anchorId="79A2455E" wp14:editId="614C24E0">
                <wp:simplePos x="0" y="0"/>
                <wp:positionH relativeFrom="column">
                  <wp:posOffset>2255519</wp:posOffset>
                </wp:positionH>
                <wp:positionV relativeFrom="paragraph">
                  <wp:posOffset>58419</wp:posOffset>
                </wp:positionV>
                <wp:extent cx="561975" cy="333375"/>
                <wp:effectExtent l="38100" t="38100" r="28575" b="28575"/>
                <wp:wrapNone/>
                <wp:docPr id="115" name="Düz Ok Bağlayıcısı 115"/>
                <wp:cNvGraphicFramePr/>
                <a:graphic xmlns:a="http://schemas.openxmlformats.org/drawingml/2006/main">
                  <a:graphicData uri="http://schemas.microsoft.com/office/word/2010/wordprocessingShape">
                    <wps:wsp>
                      <wps:cNvCnPr/>
                      <wps:spPr>
                        <a:xfrm flipH="1" flipV="1">
                          <a:off x="0" y="0"/>
                          <a:ext cx="561975" cy="333375"/>
                        </a:xfrm>
                        <a:prstGeom prst="straightConnector1">
                          <a:avLst/>
                        </a:prstGeom>
                        <a:ln>
                          <a:solidFill>
                            <a:schemeClr val="tx1"/>
                          </a:solidFill>
                          <a:prstDash val="lgDashDot"/>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7263874" id="Düz Ok Bağlayıcısı 115" o:spid="_x0000_s1026" type="#_x0000_t32" style="position:absolute;margin-left:177.6pt;margin-top:4.6pt;width:44.25pt;height:26.25pt;flip:x y;z-index:251625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" strokecolor="black [3213]">
                <v:stroke dashstyle="longDashDot" endarrow="block"/>
              </v:shape>
            </w:pict>
          </mc:Fallback>
        </mc:AlternateContent>
      </w:r>
      <w:r w:rsidRPr="00A23872">
        <w:rPr>
          <w:rFonts w:ascii="Times New Roman" w:hAnsi="Times New Roman" w:cs="Times New Roman"/>
          <w:b/>
          <w:noProof/>
          <w:sz w:val="24"/>
          <w:szCs w:val="24"/>
          <w:lang w:eastAsia="tr-TR"/>
        </w:rPr>
        <mc:AlternateContent>
          <mc:Choice Requires="wps">
            <w:drawing>
              <wp:anchor distT="0" distB="0" distL="114300" distR="114300" simplePos="0" relativeHeight="251626496" behindDoc="0" locked="0" layoutInCell="1" allowOverlap="1" wp14:anchorId="412F9DC9" wp14:editId="5AC4FDE3">
                <wp:simplePos x="0" y="0"/>
                <wp:positionH relativeFrom="column">
                  <wp:posOffset>2265044</wp:posOffset>
                </wp:positionH>
                <wp:positionV relativeFrom="paragraph">
                  <wp:posOffset>391795</wp:posOffset>
                </wp:positionV>
                <wp:extent cx="552450" cy="361950"/>
                <wp:effectExtent l="38100" t="0" r="19050" b="57150"/>
                <wp:wrapNone/>
                <wp:docPr id="119" name="Düz Ok Bağlayıcısı 119"/>
                <wp:cNvGraphicFramePr/>
                <a:graphic xmlns:a="http://schemas.openxmlformats.org/drawingml/2006/main">
                  <a:graphicData uri="http://schemas.microsoft.com/office/word/2010/wordprocessingShape">
                    <wps:wsp>
                      <wps:cNvCnPr/>
                      <wps:spPr>
                        <a:xfrm flipH="1">
                          <a:off x="0" y="0"/>
                          <a:ext cx="552450" cy="361950"/>
                        </a:xfrm>
                        <a:prstGeom prst="straightConnector1">
                          <a:avLst/>
                        </a:prstGeom>
                        <a:ln>
                          <a:solidFill>
                            <a:schemeClr val="tx1"/>
                          </a:solidFill>
                          <a:prstDash val="lgDashDot"/>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693CAD6" id="Düz Ok Bağlayıcısı 119" o:spid="_x0000_s1026" type="#_x0000_t32" style="position:absolute;margin-left:178.35pt;margin-top:30.85pt;width:43.5pt;height:28.5pt;flip:x;z-index:251626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" strokecolor="black [3213]">
                <v:stroke dashstyle="longDashDot" endarrow="block"/>
              </v:shape>
            </w:pict>
          </mc:Fallback>
        </mc:AlternateContent>
      </w:r>
      <w:r w:rsidRPr="00A23872">
        <w:rPr>
          <w:rFonts w:ascii="Times New Roman" w:hAnsi="Times New Roman" w:cs="Times New Roman"/>
          <w:b/>
          <w:noProof/>
          <w:sz w:val="24"/>
          <w:szCs w:val="24"/>
          <w:lang w:eastAsia="tr-TR"/>
        </w:rPr>
        <mc:AlternateContent>
          <mc:Choice Requires="wps">
            <w:drawing>
              <wp:anchor distT="0" distB="0" distL="114300" distR="114300" simplePos="0" relativeHeight="251621376" behindDoc="0" locked="0" layoutInCell="1" allowOverlap="1" wp14:anchorId="524CCD72" wp14:editId="67728267">
                <wp:simplePos x="0" y="0"/>
                <wp:positionH relativeFrom="column">
                  <wp:posOffset>2814955</wp:posOffset>
                </wp:positionH>
                <wp:positionV relativeFrom="paragraph">
                  <wp:posOffset>201930</wp:posOffset>
                </wp:positionV>
                <wp:extent cx="2266950" cy="352425"/>
                <wp:effectExtent l="0" t="0" r="19050" b="28575"/>
                <wp:wrapNone/>
                <wp:docPr id="117" name="Metin Kutusu 117"/>
                <wp:cNvGraphicFramePr/>
                <a:graphic xmlns:a="http://schemas.openxmlformats.org/drawingml/2006/main">
                  <a:graphicData uri="http://schemas.microsoft.com/office/word/2010/wordprocessingShape">
                    <wps:wsp>
                      <wps:cNvSpPr txBox="1"/>
                      <wps:spPr>
                        <a:xfrm>
                          <a:off x="0" y="0"/>
                          <a:ext cx="2266950" cy="352425"/>
                        </a:xfrm>
                        <a:prstGeom prst="rect">
                          <a:avLst/>
                        </a:prstGeom>
                        <a:solidFill>
                          <a:schemeClr val="lt1"/>
                        </a:solidFill>
                        <a:ln w="6350">
                          <a:solidFill>
                            <a:prstClr val="black"/>
                          </a:solidFill>
                        </a:ln>
                      </wps:spPr>
                      <wps:txbx>
                        <w:txbxContent>
                          <w:p w:rsidR="0048522B" w:rsidRPr="00072A55" w:rsidRDefault="0048522B" w:rsidP="00ED47BF">
                            <w:pPr>
                              <w:jc w:val="center"/>
                              <w:rPr>
                                <w:rFonts w:ascii="Times New Roman" w:hAnsi="Times New Roman" w:cs="Times New Roman"/>
                                <w:sz w:val="24"/>
                                <w:szCs w:val="24"/>
                              </w:rPr>
                            </w:pPr>
                            <w:r>
                              <w:rPr>
                                <w:rFonts w:ascii="Times New Roman" w:hAnsi="Times New Roman" w:cs="Times New Roman"/>
                                <w:sz w:val="24"/>
                                <w:szCs w:val="24"/>
                              </w:rPr>
                              <w:t>Analiz ve Bulgular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24CCD72" id="Metin Kutusu 117" o:spid="_x0000_s1095" type="#_x0000_t202" style="position:absolute;left:0;text-align:left;margin-left:221.65pt;margin-top:15.9pt;width:178.5pt;height:27.75pt;z-index:251621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" fillcolor="white [3201]" strokeweight=".5pt">
                <v:textbox>
                  <w:txbxContent>
                    <w:p w:rsidR="0048522B" w:rsidRPr="00072A55" w:rsidRDefault="0048522B" w:rsidP="00ED47BF">
                      <w:pPr>
                        <w:jc w:val="center"/>
                        <w:rPr>
                          <w:rFonts w:ascii="Times New Roman" w:hAnsi="Times New Roman" w:cs="Times New Roman"/>
                          <w:sz w:val="24"/>
                          <w:szCs w:val="24"/>
                        </w:rPr>
                      </w:pPr>
                      <w:r>
                        <w:rPr>
                          <w:rFonts w:ascii="Times New Roman" w:hAnsi="Times New Roman" w:cs="Times New Roman"/>
                          <w:sz w:val="24"/>
                          <w:szCs w:val="24"/>
                        </w:rPr>
                        <w:t>Analiz ve Bulgular</w:t>
                      </w:r>
                    </w:p>
                  </w:txbxContent>
                </v:textbox>
              </v:shape>
            </w:pict>
          </mc:Fallback>
        </mc:AlternateContent>
      </w:r>
      <w:r w:rsidRPr="00A23872">
        <w:rPr>
          <w:rFonts w:ascii="Times New Roman" w:hAnsi="Times New Roman" w:cs="Times New Roman"/>
          <w:b/>
          <w:sz w:val="24"/>
          <w:szCs w:val="24"/>
        </w:rPr>
        <w:t xml:space="preserve">                                                     </w:t>
      </w:r>
    </w:p>
    <w:p w:rsidR="00E25EC0" w:rsidRPr="00A23872" w:rsidRDefault="00687BAF" w:rsidP="00E25EC0">
      <w:pPr>
        <w:tabs>
          <w:tab w:val="left" w:pos="360"/>
        </w:tabs>
        <w:spacing w:line="360" w:lineRule="auto"/>
        <w:rPr>
          <w:rFonts w:ascii="Times New Roman" w:hAnsi="Times New Roman" w:cs="Times New Roman"/>
          <w:b/>
          <w:sz w:val="24"/>
          <w:szCs w:val="24"/>
        </w:rPr>
      </w:pPr>
      <w:r>
        <w:rPr>
          <w:rFonts w:ascii="Times New Roman" w:hAnsi="Times New Roman" w:cs="Times New Roman"/>
          <w:b/>
          <w:noProof/>
          <w:sz w:val="24"/>
          <w:szCs w:val="24"/>
          <w:lang w:eastAsia="tr-TR"/>
        </w:rPr>
        <mc:AlternateContent>
          <mc:Choice Requires="wps">
            <w:drawing>
              <wp:anchor distT="0" distB="0" distL="114300" distR="114300" simplePos="0" relativeHeight="251691008" behindDoc="0" locked="0" layoutInCell="1" allowOverlap="1" wp14:anchorId="131CAB4C" wp14:editId="0437D17B">
                <wp:simplePos x="0" y="0"/>
                <wp:positionH relativeFrom="column">
                  <wp:posOffset>3945859</wp:posOffset>
                </wp:positionH>
                <wp:positionV relativeFrom="paragraph">
                  <wp:posOffset>161584</wp:posOffset>
                </wp:positionV>
                <wp:extent cx="0" cy="350102"/>
                <wp:effectExtent l="76200" t="0" r="76200" b="50165"/>
                <wp:wrapNone/>
                <wp:docPr id="243" name="Düz Ok Bağlayıcısı 243"/>
                <wp:cNvGraphicFramePr/>
                <a:graphic xmlns:a="http://schemas.openxmlformats.org/drawingml/2006/main">
                  <a:graphicData uri="http://schemas.microsoft.com/office/word/2010/wordprocessingShape">
                    <wps:wsp>
                      <wps:cNvCnPr/>
                      <wps:spPr>
                        <a:xfrm>
                          <a:off x="0" y="0"/>
                          <a:ext cx="0" cy="350102"/>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58270AC2" id="Düz Ok Bağlayıcısı 243" o:spid="_x0000_s1026" type="#_x0000_t32" style="position:absolute;margin-left:310.7pt;margin-top:12.7pt;width:0;height:27.55pt;z-index:2516910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" strokecolor="black [3040]">
                <v:stroke endarrow="block"/>
              </v:shape>
            </w:pict>
          </mc:Fallback>
        </mc:AlternateContent>
      </w:r>
      <w:r w:rsidR="00ED47BF" w:rsidRPr="00A23872">
        <w:rPr>
          <w:rFonts w:ascii="Times New Roman" w:hAnsi="Times New Roman" w:cs="Times New Roman"/>
          <w:b/>
          <w:noProof/>
          <w:sz w:val="24"/>
          <w:szCs w:val="24"/>
          <w:lang w:eastAsia="tr-TR"/>
        </w:rPr>
        <mc:AlternateContent>
          <mc:Choice Requires="wps">
            <w:drawing>
              <wp:anchor distT="0" distB="0" distL="114300" distR="114300" simplePos="0" relativeHeight="251623424" behindDoc="0" locked="0" layoutInCell="1" allowOverlap="1" wp14:anchorId="357863A3" wp14:editId="018F2B1E">
                <wp:simplePos x="0" y="0"/>
                <wp:positionH relativeFrom="column">
                  <wp:posOffset>199049</wp:posOffset>
                </wp:positionH>
                <wp:positionV relativeFrom="paragraph">
                  <wp:posOffset>110242</wp:posOffset>
                </wp:positionV>
                <wp:extent cx="2069821" cy="466725"/>
                <wp:effectExtent l="0" t="0" r="26035" b="28575"/>
                <wp:wrapNone/>
                <wp:docPr id="118" name="Metin Kutusu 118"/>
                <wp:cNvGraphicFramePr/>
                <a:graphic xmlns:a="http://schemas.openxmlformats.org/drawingml/2006/main">
                  <a:graphicData uri="http://schemas.microsoft.com/office/word/2010/wordprocessingShape">
                    <wps:wsp>
                      <wps:cNvSpPr txBox="1"/>
                      <wps:spPr>
                        <a:xfrm>
                          <a:off x="0" y="0"/>
                          <a:ext cx="2069821" cy="466725"/>
                        </a:xfrm>
                        <a:prstGeom prst="rect">
                          <a:avLst/>
                        </a:prstGeom>
                        <a:solidFill>
                          <a:schemeClr val="lt1"/>
                        </a:solidFill>
                        <a:ln w="6350">
                          <a:solidFill>
                            <a:prstClr val="black"/>
                          </a:solidFill>
                        </a:ln>
                      </wps:spPr>
                      <wps:txbx>
                        <w:txbxContent>
                          <w:p w:rsidR="0048522B" w:rsidRPr="00350DDF" w:rsidRDefault="0048522B" w:rsidP="00ED47BF">
                            <w:pPr>
                              <w:rPr>
                                <w:rFonts w:ascii="Times New Roman" w:hAnsi="Times New Roman" w:cs="Times New Roman"/>
                                <w:sz w:val="24"/>
                                <w:szCs w:val="24"/>
                              </w:rPr>
                            </w:pPr>
                            <w:r w:rsidRPr="00350DDF">
                              <w:rPr>
                                <w:rFonts w:ascii="Times New Roman" w:hAnsi="Times New Roman" w:cs="Times New Roman"/>
                                <w:sz w:val="24"/>
                                <w:szCs w:val="24"/>
                              </w:rPr>
                              <w:t>VIKOR Yöntemi</w:t>
                            </w:r>
                            <w:r>
                              <w:rPr>
                                <w:rFonts w:ascii="Times New Roman" w:hAnsi="Times New Roman" w:cs="Times New Roman"/>
                                <w:sz w:val="24"/>
                                <w:szCs w:val="24"/>
                              </w:rPr>
                              <w:t xml:space="preserve"> ile Alternatiflerin Sıralanması</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57863A3" id="Metin Kutusu 118" o:spid="_x0000_s1096" type="#_x0000_t202" style="position:absolute;margin-left:15.65pt;margin-top:8.7pt;width:163pt;height:36.75pt;z-index:251623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" fillcolor="white [3201]" strokeweight=".5pt">
                <v:textbox>
                  <w:txbxContent>
                    <w:p w:rsidR="0048522B" w:rsidRPr="00350DDF" w:rsidRDefault="0048522B" w:rsidP="00ED47BF">
                      <w:pPr>
                        <w:rPr>
                          <w:rFonts w:ascii="Times New Roman" w:hAnsi="Times New Roman" w:cs="Times New Roman"/>
                          <w:sz w:val="24"/>
                          <w:szCs w:val="24"/>
                        </w:rPr>
                      </w:pPr>
                      <w:r w:rsidRPr="00350DDF">
                        <w:rPr>
                          <w:rFonts w:ascii="Times New Roman" w:hAnsi="Times New Roman" w:cs="Times New Roman"/>
                          <w:sz w:val="24"/>
                          <w:szCs w:val="24"/>
                        </w:rPr>
                        <w:t>VIKOR Yöntemi</w:t>
                      </w:r>
                      <w:r>
                        <w:rPr>
                          <w:rFonts w:ascii="Times New Roman" w:hAnsi="Times New Roman" w:cs="Times New Roman"/>
                          <w:sz w:val="24"/>
                          <w:szCs w:val="24"/>
                        </w:rPr>
                        <w:t xml:space="preserve"> ile Alternatiflerin Sıralanması</w:t>
                      </w:r>
                    </w:p>
                  </w:txbxContent>
                </v:textbox>
              </v:shape>
            </w:pict>
          </mc:Fallback>
        </mc:AlternateContent>
      </w:r>
    </w:p>
    <w:p w:rsidR="00E25EC0" w:rsidRDefault="00E25EC0" w:rsidP="00E25EC0">
      <w:pPr>
        <w:spacing w:line="360" w:lineRule="auto"/>
        <w:jc w:val="both"/>
        <w:rPr>
          <w:rFonts w:ascii="Times New Roman" w:hAnsi="Times New Roman" w:cs="Times New Roman"/>
          <w:b/>
          <w:sz w:val="24"/>
          <w:szCs w:val="24"/>
        </w:rPr>
      </w:pPr>
      <w:r w:rsidRPr="00A23872">
        <w:rPr>
          <w:rFonts w:ascii="Times New Roman" w:hAnsi="Times New Roman" w:cs="Times New Roman"/>
          <w:b/>
          <w:noProof/>
          <w:sz w:val="24"/>
          <w:szCs w:val="24"/>
          <w:lang w:eastAsia="tr-TR"/>
        </w:rPr>
        <mc:AlternateContent>
          <mc:Choice Requires="wps">
            <w:drawing>
              <wp:anchor distT="0" distB="0" distL="114300" distR="114300" simplePos="0" relativeHeight="251619328" behindDoc="0" locked="0" layoutInCell="1" allowOverlap="1" wp14:anchorId="376D6B87" wp14:editId="6DBF19F5">
                <wp:simplePos x="0" y="0"/>
                <wp:positionH relativeFrom="column">
                  <wp:posOffset>2819586</wp:posOffset>
                </wp:positionH>
                <wp:positionV relativeFrom="paragraph">
                  <wp:posOffset>121796</wp:posOffset>
                </wp:positionV>
                <wp:extent cx="2266950" cy="342900"/>
                <wp:effectExtent l="0" t="0" r="19050" b="19050"/>
                <wp:wrapNone/>
                <wp:docPr id="108" name="Metin Kutusu 108"/>
                <wp:cNvGraphicFramePr/>
                <a:graphic xmlns:a="http://schemas.openxmlformats.org/drawingml/2006/main">
                  <a:graphicData uri="http://schemas.microsoft.com/office/word/2010/wordprocessingShape">
                    <wps:wsp>
                      <wps:cNvSpPr txBox="1"/>
                      <wps:spPr>
                        <a:xfrm>
                          <a:off x="0" y="0"/>
                          <a:ext cx="2266950" cy="342900"/>
                        </a:xfrm>
                        <a:prstGeom prst="rect">
                          <a:avLst/>
                        </a:prstGeom>
                        <a:solidFill>
                          <a:schemeClr val="lt1"/>
                        </a:solidFill>
                        <a:ln w="6350">
                          <a:solidFill>
                            <a:prstClr val="black"/>
                          </a:solidFill>
                        </a:ln>
                      </wps:spPr>
                      <wps:txbx>
                        <w:txbxContent>
                          <w:p w:rsidR="0048522B" w:rsidRPr="00072A55" w:rsidRDefault="0048522B" w:rsidP="00ED47BF">
                            <w:pPr>
                              <w:jc w:val="center"/>
                              <w:rPr>
                                <w:rFonts w:ascii="Times New Roman" w:hAnsi="Times New Roman" w:cs="Times New Roman"/>
                                <w:sz w:val="24"/>
                                <w:szCs w:val="24"/>
                              </w:rPr>
                            </w:pPr>
                            <w:r>
                              <w:rPr>
                                <w:rFonts w:ascii="Times New Roman" w:hAnsi="Times New Roman" w:cs="Times New Roman"/>
                                <w:sz w:val="24"/>
                                <w:szCs w:val="24"/>
                              </w:rPr>
                              <w:t>Tek Boyutlu Duyarlılık Analizi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376D6B87" id="Metin Kutusu 108" o:spid="_x0000_s1097" type="#_x0000_t202" style="position:absolute;left:0;text-align:left;margin-left:222pt;margin-top:9.6pt;width:178.5pt;height:27pt;z-index:2516193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" fillcolor="white [3201]" strokeweight=".5pt">
                <v:textbox>
                  <w:txbxContent>
                    <w:p w:rsidR="0048522B" w:rsidRPr="00072A55" w:rsidRDefault="0048522B" w:rsidP="00ED47BF">
                      <w:pPr>
                        <w:jc w:val="center"/>
                        <w:rPr>
                          <w:rFonts w:ascii="Times New Roman" w:hAnsi="Times New Roman" w:cs="Times New Roman"/>
                          <w:sz w:val="24"/>
                          <w:szCs w:val="24"/>
                        </w:rPr>
                      </w:pPr>
                      <w:r>
                        <w:rPr>
                          <w:rFonts w:ascii="Times New Roman" w:hAnsi="Times New Roman" w:cs="Times New Roman"/>
                          <w:sz w:val="24"/>
                          <w:szCs w:val="24"/>
                        </w:rPr>
                        <w:t>Tek Boyutlu Duyarlılık Analizi</w:t>
                      </w:r>
                    </w:p>
                  </w:txbxContent>
                </v:textbox>
              </v:shape>
            </w:pict>
          </mc:Fallback>
        </mc:AlternateContent>
      </w:r>
    </w:p>
    <w:p w:rsidR="00E25EC0" w:rsidRDefault="00E25EC0" w:rsidP="00E25EC0">
      <w:pPr>
        <w:autoSpaceDE w:val="0"/>
        <w:autoSpaceDN w:val="0"/>
        <w:adjustRightInd w:val="0"/>
        <w:spacing w:after="0" w:line="360" w:lineRule="auto"/>
        <w:ind w:firstLine="709"/>
        <w:jc w:val="center"/>
        <w:rPr>
          <w:rFonts w:ascii="Times New Roman" w:hAnsi="Times New Roman" w:cs="Times New Roman"/>
          <w:sz w:val="24"/>
          <w:szCs w:val="24"/>
        </w:rPr>
      </w:pPr>
    </w:p>
    <w:p w:rsidR="00E25EC0" w:rsidRDefault="00E25EC0" w:rsidP="00E25EC0">
      <w:pPr>
        <w:autoSpaceDE w:val="0"/>
        <w:autoSpaceDN w:val="0"/>
        <w:adjustRightInd w:val="0"/>
        <w:spacing w:after="0" w:line="360" w:lineRule="auto"/>
        <w:ind w:firstLine="709"/>
        <w:rPr>
          <w:rFonts w:ascii="Times New Roman" w:hAnsi="Times New Roman" w:cs="Times New Roman"/>
          <w:sz w:val="20"/>
          <w:szCs w:val="20"/>
        </w:rPr>
      </w:pPr>
    </w:p>
    <w:p w:rsidR="00C0755D" w:rsidRDefault="00C0755D" w:rsidP="00E25EC0">
      <w:pPr>
        <w:tabs>
          <w:tab w:val="left" w:pos="360"/>
        </w:tabs>
        <w:spacing w:line="360" w:lineRule="auto"/>
        <w:ind w:firstLine="709"/>
        <w:rPr>
          <w:rFonts w:ascii="Times New Roman" w:hAnsi="Times New Roman" w:cs="Times New Roman"/>
          <w:b/>
          <w:sz w:val="24"/>
          <w:szCs w:val="24"/>
        </w:rPr>
      </w:pPr>
    </w:p>
    <w:bookmarkStart w:id="47" w:name="_Toc58795371"/>
    <w:p w:rsidR="00E25EC0" w:rsidRPr="00A23872" w:rsidRDefault="00E25EC0" w:rsidP="00C0755D">
      <w:pPr>
        <w:pStyle w:val="Balk3"/>
      </w:pPr>
      <w:r w:rsidRPr="00A23872">
        <w:rPr>
          <w:noProof/>
          <w:lang w:eastAsia="tr-TR"/>
        </w:rPr>
        <mc:AlternateContent>
          <mc:Choice Requires="wps">
            <w:drawing>
              <wp:anchor distT="0" distB="0" distL="114300" distR="114300" simplePos="0" relativeHeight="251627520" behindDoc="0" locked="0" layoutInCell="1" allowOverlap="1" wp14:anchorId="025D87E8" wp14:editId="593374D2">
                <wp:simplePos x="0" y="0"/>
                <wp:positionH relativeFrom="column">
                  <wp:posOffset>4967604</wp:posOffset>
                </wp:positionH>
                <wp:positionV relativeFrom="page">
                  <wp:posOffset>11734800</wp:posOffset>
                </wp:positionV>
                <wp:extent cx="428625" cy="647700"/>
                <wp:effectExtent l="38100" t="0" r="28575" b="57150"/>
                <wp:wrapNone/>
                <wp:docPr id="111" name="Düz Ok Bağlayıcısı 111"/>
                <wp:cNvGraphicFramePr/>
                <a:graphic xmlns:a="http://schemas.openxmlformats.org/drawingml/2006/main">
                  <a:graphicData uri="http://schemas.microsoft.com/office/word/2010/wordprocessingShape">
                    <wps:wsp>
                      <wps:cNvCnPr/>
                      <wps:spPr>
                        <a:xfrm flipH="1">
                          <a:off x="0" y="0"/>
                          <a:ext cx="428625" cy="64770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FF49842" id="Düz Ok Bağlayıcısı 111" o:spid="_x0000_s1026" type="#_x0000_t32" style="position:absolute;margin-left:391.15pt;margin-top:924pt;width:33.75pt;height:51pt;flip:x;z-index:25162752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" strokecolor="black [3040]">
                <v:stroke endarrow="block"/>
                <w10:wrap anchory="page"/>
              </v:shape>
            </w:pict>
          </mc:Fallback>
        </mc:AlternateContent>
      </w:r>
      <w:r w:rsidRPr="00A23872">
        <w:t>4.</w:t>
      </w:r>
      <w:r>
        <w:t>2.</w:t>
      </w:r>
      <w:r w:rsidRPr="00A23872">
        <w:t>1. Problemin Belirlenmesi</w:t>
      </w:r>
      <w:bookmarkEnd w:id="47"/>
    </w:p>
    <w:p w:rsidR="00E25EC0" w:rsidRDefault="00E25EC0" w:rsidP="00C0755D">
      <w:pPr>
        <w:tabs>
          <w:tab w:val="left" w:pos="360"/>
        </w:tabs>
        <w:spacing w:after="0" w:line="360" w:lineRule="auto"/>
        <w:ind w:firstLine="709"/>
        <w:jc w:val="both"/>
        <w:rPr>
          <w:rFonts w:ascii="Times New Roman" w:hAnsi="Times New Roman" w:cs="Times New Roman"/>
          <w:sz w:val="24"/>
          <w:szCs w:val="24"/>
        </w:rPr>
      </w:pPr>
      <w:r w:rsidRPr="00A23872">
        <w:rPr>
          <w:rFonts w:ascii="Times New Roman" w:hAnsi="Times New Roman" w:cs="Times New Roman"/>
          <w:sz w:val="24"/>
          <w:szCs w:val="24"/>
        </w:rPr>
        <w:t xml:space="preserve"> Araştırma yönteminin ilk aşaması çözülmesi amaçlana</w:t>
      </w:r>
      <w:r>
        <w:rPr>
          <w:rFonts w:ascii="Times New Roman" w:hAnsi="Times New Roman" w:cs="Times New Roman"/>
          <w:sz w:val="24"/>
          <w:szCs w:val="24"/>
        </w:rPr>
        <w:t xml:space="preserve">n problemin tespit edilmesidir. </w:t>
      </w:r>
      <w:r w:rsidRPr="00A23872">
        <w:rPr>
          <w:rFonts w:ascii="Times New Roman" w:hAnsi="Times New Roman" w:cs="Times New Roman"/>
          <w:sz w:val="24"/>
          <w:szCs w:val="24"/>
        </w:rPr>
        <w:t>Mevcut çalışmanın problemi, açık inovasyon modellerinden hangisinin otomotiv endüstrisi için daha uygun olacağının belirlenmesidir.</w:t>
      </w:r>
    </w:p>
    <w:p w:rsidR="00C0755D" w:rsidRDefault="00C0755D" w:rsidP="00C0755D">
      <w:pPr>
        <w:tabs>
          <w:tab w:val="left" w:pos="360"/>
        </w:tabs>
        <w:spacing w:after="0" w:line="360" w:lineRule="auto"/>
        <w:ind w:firstLine="709"/>
        <w:jc w:val="both"/>
        <w:rPr>
          <w:rFonts w:ascii="Times New Roman" w:hAnsi="Times New Roman" w:cs="Times New Roman"/>
          <w:sz w:val="24"/>
          <w:szCs w:val="24"/>
        </w:rPr>
      </w:pPr>
    </w:p>
    <w:p w:rsidR="00E25EC0" w:rsidRDefault="00E25EC0" w:rsidP="00C0755D">
      <w:pPr>
        <w:pStyle w:val="Balk3"/>
      </w:pPr>
      <w:bookmarkStart w:id="48" w:name="_Toc58795372"/>
      <w:r w:rsidRPr="00A23872">
        <w:t>4.</w:t>
      </w:r>
      <w:r>
        <w:t>2.2.</w:t>
      </w:r>
      <w:r w:rsidRPr="00A23872">
        <w:t xml:space="preserve"> Kriterlerin Belirlenmesi</w:t>
      </w:r>
      <w:bookmarkEnd w:id="48"/>
    </w:p>
    <w:p w:rsidR="00E25EC0" w:rsidRDefault="00E25EC0" w:rsidP="00C0755D">
      <w:pPr>
        <w:tabs>
          <w:tab w:val="left" w:pos="360"/>
        </w:tabs>
        <w:spacing w:after="0" w:line="360" w:lineRule="auto"/>
        <w:ind w:firstLine="709"/>
        <w:jc w:val="both"/>
        <w:rPr>
          <w:rFonts w:ascii="Times New Roman" w:hAnsi="Times New Roman" w:cs="Times New Roman"/>
          <w:sz w:val="24"/>
          <w:szCs w:val="24"/>
        </w:rPr>
      </w:pPr>
      <w:r w:rsidRPr="00A23872">
        <w:rPr>
          <w:rFonts w:ascii="Times New Roman" w:hAnsi="Times New Roman" w:cs="Times New Roman"/>
          <w:sz w:val="24"/>
          <w:szCs w:val="24"/>
        </w:rPr>
        <w:t xml:space="preserve">Açık inovasyon model seçimine ilişkin kriterler </w:t>
      </w:r>
      <w:r>
        <w:rPr>
          <w:rFonts w:ascii="Times New Roman" w:hAnsi="Times New Roman" w:cs="Times New Roman"/>
          <w:sz w:val="24"/>
          <w:szCs w:val="24"/>
        </w:rPr>
        <w:t xml:space="preserve">mevcut literatürdeki çalışmaların incelenmesi ile birlikte otomotiv sektöründe faaliyet gösteren beş şirket ile yapılan görüşmeler sonucunda belirlenmiştir. İsimleri gizli tutulmak şartıyla A1, A2, A3, A4, A5 </w:t>
      </w:r>
      <w:r>
        <w:rPr>
          <w:rFonts w:ascii="Times New Roman" w:hAnsi="Times New Roman" w:cs="Times New Roman"/>
          <w:sz w:val="24"/>
          <w:szCs w:val="24"/>
        </w:rPr>
        <w:lastRenderedPageBreak/>
        <w:t>şeklinde kodlandırılan bu beş şirkete yön</w:t>
      </w:r>
      <w:r w:rsidR="0022700B">
        <w:rPr>
          <w:rFonts w:ascii="Times New Roman" w:hAnsi="Times New Roman" w:cs="Times New Roman"/>
          <w:sz w:val="24"/>
          <w:szCs w:val="24"/>
        </w:rPr>
        <w:t>elik birtakım bilgiler Tablo 4’t</w:t>
      </w:r>
      <w:r>
        <w:rPr>
          <w:rFonts w:ascii="Times New Roman" w:hAnsi="Times New Roman" w:cs="Times New Roman"/>
          <w:sz w:val="24"/>
          <w:szCs w:val="24"/>
        </w:rPr>
        <w:t xml:space="preserve">e verilmiştir. </w:t>
      </w:r>
      <w:r w:rsidRPr="00A23872">
        <w:rPr>
          <w:rFonts w:ascii="Times New Roman" w:hAnsi="Times New Roman" w:cs="Times New Roman"/>
          <w:sz w:val="24"/>
          <w:szCs w:val="24"/>
        </w:rPr>
        <w:t xml:space="preserve">Çalışma kapsamında, en uygun açık inovasyon model seçimi için </w:t>
      </w:r>
      <w:r w:rsidRPr="00A23872">
        <w:rPr>
          <w:rFonts w:ascii="Times New Roman" w:hAnsi="Times New Roman" w:cs="Times New Roman"/>
          <w:i/>
          <w:sz w:val="24"/>
          <w:szCs w:val="24"/>
        </w:rPr>
        <w:t xml:space="preserve">Çevresel Dinamizm </w:t>
      </w:r>
      <w:r>
        <w:rPr>
          <w:rFonts w:ascii="Times New Roman" w:hAnsi="Times New Roman" w:cs="Times New Roman"/>
          <w:sz w:val="24"/>
          <w:szCs w:val="24"/>
        </w:rPr>
        <w:t>(</w:t>
      </w:r>
      <w:r w:rsidRPr="00406A30">
        <w:rPr>
          <w:rFonts w:ascii="Times New Roman" w:hAnsi="Times New Roman" w:cs="Times New Roman"/>
          <w:i/>
          <w:sz w:val="24"/>
          <w:szCs w:val="24"/>
        </w:rPr>
        <w:t>K</w:t>
      </w:r>
      <w:r w:rsidRPr="00406A30">
        <w:rPr>
          <w:rFonts w:ascii="Times New Roman" w:hAnsi="Times New Roman" w:cs="Times New Roman"/>
          <w:i/>
          <w:sz w:val="24"/>
          <w:szCs w:val="24"/>
          <w:vertAlign w:val="subscript"/>
        </w:rPr>
        <w:t>1</w:t>
      </w:r>
      <w:r w:rsidRPr="00A23872">
        <w:rPr>
          <w:rFonts w:ascii="Times New Roman" w:hAnsi="Times New Roman" w:cs="Times New Roman"/>
          <w:sz w:val="24"/>
          <w:szCs w:val="24"/>
        </w:rPr>
        <w:t>),</w:t>
      </w:r>
      <w:r w:rsidRPr="00A23872">
        <w:rPr>
          <w:rFonts w:ascii="Times New Roman" w:hAnsi="Times New Roman" w:cs="Times New Roman"/>
          <w:i/>
          <w:sz w:val="24"/>
          <w:szCs w:val="24"/>
        </w:rPr>
        <w:t xml:space="preserve"> İnovasyon Yenilikleri </w:t>
      </w:r>
      <w:r>
        <w:rPr>
          <w:rFonts w:ascii="Times New Roman" w:hAnsi="Times New Roman" w:cs="Times New Roman"/>
          <w:sz w:val="24"/>
          <w:szCs w:val="24"/>
        </w:rPr>
        <w:t>(</w:t>
      </w:r>
      <w:r w:rsidRPr="00406A30">
        <w:rPr>
          <w:rFonts w:ascii="Times New Roman" w:hAnsi="Times New Roman" w:cs="Times New Roman"/>
          <w:i/>
          <w:sz w:val="24"/>
          <w:szCs w:val="24"/>
        </w:rPr>
        <w:t>K</w:t>
      </w:r>
      <w:r w:rsidRPr="00406A30">
        <w:rPr>
          <w:rFonts w:ascii="Times New Roman" w:hAnsi="Times New Roman" w:cs="Times New Roman"/>
          <w:i/>
          <w:sz w:val="24"/>
          <w:szCs w:val="24"/>
          <w:vertAlign w:val="subscript"/>
        </w:rPr>
        <w:t>2</w:t>
      </w:r>
      <w:r w:rsidRPr="00A23872">
        <w:rPr>
          <w:rFonts w:ascii="Times New Roman" w:hAnsi="Times New Roman" w:cs="Times New Roman"/>
          <w:sz w:val="24"/>
          <w:szCs w:val="24"/>
        </w:rPr>
        <w:t>),</w:t>
      </w:r>
      <w:r w:rsidRPr="00A23872">
        <w:rPr>
          <w:rFonts w:ascii="Times New Roman" w:hAnsi="Times New Roman" w:cs="Times New Roman"/>
          <w:i/>
          <w:sz w:val="24"/>
          <w:szCs w:val="24"/>
        </w:rPr>
        <w:t xml:space="preserve"> Bilgi Paylaşımı </w:t>
      </w:r>
      <w:r>
        <w:rPr>
          <w:rFonts w:ascii="Times New Roman" w:hAnsi="Times New Roman" w:cs="Times New Roman"/>
          <w:sz w:val="24"/>
          <w:szCs w:val="24"/>
        </w:rPr>
        <w:t>(</w:t>
      </w:r>
      <w:r w:rsidRPr="00406A30">
        <w:rPr>
          <w:rFonts w:ascii="Times New Roman" w:hAnsi="Times New Roman" w:cs="Times New Roman"/>
          <w:i/>
          <w:sz w:val="24"/>
          <w:szCs w:val="24"/>
        </w:rPr>
        <w:t>K</w:t>
      </w:r>
      <w:r w:rsidRPr="00406A30">
        <w:rPr>
          <w:rFonts w:ascii="Times New Roman" w:hAnsi="Times New Roman" w:cs="Times New Roman"/>
          <w:i/>
          <w:sz w:val="24"/>
          <w:szCs w:val="24"/>
          <w:vertAlign w:val="subscript"/>
        </w:rPr>
        <w:t>3</w:t>
      </w:r>
      <w:r w:rsidRPr="00A23872">
        <w:rPr>
          <w:rFonts w:ascii="Times New Roman" w:hAnsi="Times New Roman" w:cs="Times New Roman"/>
          <w:sz w:val="24"/>
          <w:szCs w:val="24"/>
        </w:rPr>
        <w:t>),</w:t>
      </w:r>
      <w:r w:rsidRPr="00A23872">
        <w:rPr>
          <w:rFonts w:ascii="Times New Roman" w:hAnsi="Times New Roman" w:cs="Times New Roman"/>
          <w:i/>
          <w:sz w:val="24"/>
          <w:szCs w:val="24"/>
        </w:rPr>
        <w:t xml:space="preserve"> Maliyet Azaltma  </w:t>
      </w:r>
      <w:r>
        <w:rPr>
          <w:rFonts w:ascii="Times New Roman" w:hAnsi="Times New Roman" w:cs="Times New Roman"/>
          <w:sz w:val="24"/>
          <w:szCs w:val="24"/>
        </w:rPr>
        <w:t>(</w:t>
      </w:r>
      <w:r w:rsidRPr="00406A30">
        <w:rPr>
          <w:rFonts w:ascii="Times New Roman" w:hAnsi="Times New Roman" w:cs="Times New Roman"/>
          <w:i/>
          <w:sz w:val="24"/>
          <w:szCs w:val="24"/>
        </w:rPr>
        <w:t>K</w:t>
      </w:r>
      <w:r w:rsidRPr="00406A30">
        <w:rPr>
          <w:rFonts w:ascii="Times New Roman" w:hAnsi="Times New Roman" w:cs="Times New Roman"/>
          <w:i/>
          <w:sz w:val="24"/>
          <w:szCs w:val="24"/>
          <w:vertAlign w:val="subscript"/>
        </w:rPr>
        <w:t>4</w:t>
      </w:r>
      <w:r w:rsidRPr="00A23872">
        <w:rPr>
          <w:rFonts w:ascii="Times New Roman" w:hAnsi="Times New Roman" w:cs="Times New Roman"/>
          <w:sz w:val="24"/>
          <w:szCs w:val="24"/>
        </w:rPr>
        <w:t>),</w:t>
      </w:r>
      <w:r w:rsidRPr="00A23872">
        <w:rPr>
          <w:rFonts w:ascii="Times New Roman" w:hAnsi="Times New Roman" w:cs="Times New Roman"/>
          <w:i/>
          <w:sz w:val="24"/>
          <w:szCs w:val="24"/>
        </w:rPr>
        <w:t xml:space="preserve"> Yeni Pazarlara Erişim </w:t>
      </w:r>
      <w:r>
        <w:rPr>
          <w:rFonts w:ascii="Times New Roman" w:hAnsi="Times New Roman" w:cs="Times New Roman"/>
          <w:sz w:val="24"/>
          <w:szCs w:val="24"/>
        </w:rPr>
        <w:t>(</w:t>
      </w:r>
      <w:r w:rsidRPr="00406A30">
        <w:rPr>
          <w:rFonts w:ascii="Times New Roman" w:hAnsi="Times New Roman" w:cs="Times New Roman"/>
          <w:i/>
          <w:sz w:val="24"/>
          <w:szCs w:val="24"/>
        </w:rPr>
        <w:t>K</w:t>
      </w:r>
      <w:r w:rsidRPr="00406A30">
        <w:rPr>
          <w:rFonts w:ascii="Times New Roman" w:hAnsi="Times New Roman" w:cs="Times New Roman"/>
          <w:i/>
          <w:sz w:val="24"/>
          <w:szCs w:val="24"/>
          <w:vertAlign w:val="subscript"/>
        </w:rPr>
        <w:t>5</w:t>
      </w:r>
      <w:r w:rsidRPr="00A23872">
        <w:rPr>
          <w:rFonts w:ascii="Times New Roman" w:hAnsi="Times New Roman" w:cs="Times New Roman"/>
          <w:sz w:val="24"/>
          <w:szCs w:val="24"/>
        </w:rPr>
        <w:t>),</w:t>
      </w:r>
      <w:r w:rsidRPr="00A23872">
        <w:rPr>
          <w:rFonts w:ascii="Times New Roman" w:hAnsi="Times New Roman" w:cs="Times New Roman"/>
          <w:i/>
          <w:sz w:val="24"/>
          <w:szCs w:val="24"/>
        </w:rPr>
        <w:t xml:space="preserve"> İşletmenin Seçim Politikası </w:t>
      </w:r>
      <w:r>
        <w:rPr>
          <w:rFonts w:ascii="Times New Roman" w:hAnsi="Times New Roman" w:cs="Times New Roman"/>
          <w:sz w:val="24"/>
          <w:szCs w:val="24"/>
        </w:rPr>
        <w:t>(</w:t>
      </w:r>
      <w:r w:rsidRPr="00406A30">
        <w:rPr>
          <w:rFonts w:ascii="Times New Roman" w:hAnsi="Times New Roman" w:cs="Times New Roman"/>
          <w:i/>
          <w:sz w:val="24"/>
          <w:szCs w:val="24"/>
        </w:rPr>
        <w:t>K</w:t>
      </w:r>
      <w:r w:rsidRPr="00406A30">
        <w:rPr>
          <w:rFonts w:ascii="Times New Roman" w:hAnsi="Times New Roman" w:cs="Times New Roman"/>
          <w:i/>
          <w:sz w:val="24"/>
          <w:szCs w:val="24"/>
          <w:vertAlign w:val="subscript"/>
        </w:rPr>
        <w:t>6</w:t>
      </w:r>
      <w:r w:rsidRPr="00A23872">
        <w:rPr>
          <w:rFonts w:ascii="Times New Roman" w:hAnsi="Times New Roman" w:cs="Times New Roman"/>
          <w:sz w:val="24"/>
          <w:szCs w:val="24"/>
        </w:rPr>
        <w:t>),</w:t>
      </w:r>
      <w:r w:rsidRPr="00A23872">
        <w:rPr>
          <w:rFonts w:ascii="Times New Roman" w:hAnsi="Times New Roman" w:cs="Times New Roman"/>
          <w:i/>
          <w:sz w:val="24"/>
          <w:szCs w:val="24"/>
        </w:rPr>
        <w:t xml:space="preserve"> Takım Çalışması </w:t>
      </w:r>
      <w:r>
        <w:rPr>
          <w:rFonts w:ascii="Times New Roman" w:hAnsi="Times New Roman" w:cs="Times New Roman"/>
          <w:sz w:val="24"/>
          <w:szCs w:val="24"/>
        </w:rPr>
        <w:t>(</w:t>
      </w:r>
      <w:r w:rsidRPr="00406A30">
        <w:rPr>
          <w:rFonts w:ascii="Times New Roman" w:hAnsi="Times New Roman" w:cs="Times New Roman"/>
          <w:i/>
          <w:sz w:val="24"/>
          <w:szCs w:val="24"/>
        </w:rPr>
        <w:t>K</w:t>
      </w:r>
      <w:r w:rsidRPr="00406A30">
        <w:rPr>
          <w:rFonts w:ascii="Times New Roman" w:hAnsi="Times New Roman" w:cs="Times New Roman"/>
          <w:i/>
          <w:sz w:val="24"/>
          <w:szCs w:val="24"/>
          <w:vertAlign w:val="subscript"/>
        </w:rPr>
        <w:t>7</w:t>
      </w:r>
      <w:r w:rsidRPr="00A23872">
        <w:rPr>
          <w:rFonts w:ascii="Times New Roman" w:hAnsi="Times New Roman" w:cs="Times New Roman"/>
          <w:sz w:val="24"/>
          <w:szCs w:val="24"/>
        </w:rPr>
        <w:t>),</w:t>
      </w:r>
      <w:r w:rsidRPr="00A23872">
        <w:rPr>
          <w:rFonts w:ascii="Times New Roman" w:hAnsi="Times New Roman" w:cs="Times New Roman"/>
          <w:i/>
          <w:sz w:val="24"/>
          <w:szCs w:val="24"/>
        </w:rPr>
        <w:t xml:space="preserve"> İşletmenin Beşeri Sermayesi </w:t>
      </w:r>
      <w:r>
        <w:rPr>
          <w:rFonts w:ascii="Times New Roman" w:hAnsi="Times New Roman" w:cs="Times New Roman"/>
          <w:sz w:val="24"/>
          <w:szCs w:val="24"/>
        </w:rPr>
        <w:t>(</w:t>
      </w:r>
      <w:r w:rsidRPr="00406A30">
        <w:rPr>
          <w:rFonts w:ascii="Times New Roman" w:hAnsi="Times New Roman" w:cs="Times New Roman"/>
          <w:i/>
          <w:sz w:val="24"/>
          <w:szCs w:val="24"/>
        </w:rPr>
        <w:t>K</w:t>
      </w:r>
      <w:r w:rsidRPr="00406A30">
        <w:rPr>
          <w:rFonts w:ascii="Times New Roman" w:hAnsi="Times New Roman" w:cs="Times New Roman"/>
          <w:i/>
          <w:sz w:val="24"/>
          <w:szCs w:val="24"/>
          <w:vertAlign w:val="subscript"/>
        </w:rPr>
        <w:t>8</w:t>
      </w:r>
      <w:r w:rsidRPr="00A23872">
        <w:rPr>
          <w:rFonts w:ascii="Times New Roman" w:hAnsi="Times New Roman" w:cs="Times New Roman"/>
          <w:sz w:val="24"/>
          <w:szCs w:val="24"/>
        </w:rPr>
        <w:t>),</w:t>
      </w:r>
      <w:r w:rsidRPr="00A23872">
        <w:rPr>
          <w:rFonts w:ascii="Times New Roman" w:hAnsi="Times New Roman" w:cs="Times New Roman"/>
          <w:i/>
          <w:sz w:val="24"/>
          <w:szCs w:val="24"/>
        </w:rPr>
        <w:t xml:space="preserve"> Karar Almanın Merkezileştirilmesi </w:t>
      </w:r>
      <w:r>
        <w:rPr>
          <w:rFonts w:ascii="Times New Roman" w:hAnsi="Times New Roman" w:cs="Times New Roman"/>
          <w:sz w:val="24"/>
          <w:szCs w:val="24"/>
        </w:rPr>
        <w:t>(</w:t>
      </w:r>
      <w:r w:rsidRPr="00406A30">
        <w:rPr>
          <w:rFonts w:ascii="Times New Roman" w:hAnsi="Times New Roman" w:cs="Times New Roman"/>
          <w:i/>
          <w:sz w:val="24"/>
          <w:szCs w:val="24"/>
        </w:rPr>
        <w:t>K</w:t>
      </w:r>
      <w:r w:rsidRPr="00406A30">
        <w:rPr>
          <w:rFonts w:ascii="Times New Roman" w:hAnsi="Times New Roman" w:cs="Times New Roman"/>
          <w:i/>
          <w:sz w:val="24"/>
          <w:szCs w:val="24"/>
          <w:vertAlign w:val="subscript"/>
        </w:rPr>
        <w:t>9</w:t>
      </w:r>
      <w:r w:rsidRPr="00A23872">
        <w:rPr>
          <w:rFonts w:ascii="Times New Roman" w:hAnsi="Times New Roman" w:cs="Times New Roman"/>
          <w:sz w:val="24"/>
          <w:szCs w:val="24"/>
        </w:rPr>
        <w:t>),</w:t>
      </w:r>
      <w:r w:rsidRPr="00A23872">
        <w:rPr>
          <w:rFonts w:ascii="Times New Roman" w:hAnsi="Times New Roman" w:cs="Times New Roman"/>
          <w:i/>
          <w:sz w:val="24"/>
          <w:szCs w:val="24"/>
        </w:rPr>
        <w:t xml:space="preserve"> Eğitim ve Teşvik Politikaları </w:t>
      </w:r>
      <w:r>
        <w:rPr>
          <w:rFonts w:ascii="Times New Roman" w:hAnsi="Times New Roman" w:cs="Times New Roman"/>
          <w:sz w:val="24"/>
          <w:szCs w:val="24"/>
        </w:rPr>
        <w:t>(</w:t>
      </w:r>
      <w:r w:rsidRPr="00406A30">
        <w:rPr>
          <w:rFonts w:ascii="Times New Roman" w:hAnsi="Times New Roman" w:cs="Times New Roman"/>
          <w:i/>
          <w:sz w:val="24"/>
          <w:szCs w:val="24"/>
        </w:rPr>
        <w:t>K</w:t>
      </w:r>
      <w:r w:rsidRPr="00406A30">
        <w:rPr>
          <w:rFonts w:ascii="Times New Roman" w:hAnsi="Times New Roman" w:cs="Times New Roman"/>
          <w:i/>
          <w:sz w:val="24"/>
          <w:szCs w:val="24"/>
          <w:vertAlign w:val="subscript"/>
        </w:rPr>
        <w:t>10</w:t>
      </w:r>
      <w:r w:rsidRPr="00A23872">
        <w:rPr>
          <w:rFonts w:ascii="Times New Roman" w:hAnsi="Times New Roman" w:cs="Times New Roman"/>
          <w:sz w:val="24"/>
          <w:szCs w:val="24"/>
        </w:rPr>
        <w:t>) olmak üzere toplamda on ana kriter belirlenmiştir. Bu ana kriterlere yönelik bilgile</w:t>
      </w:r>
      <w:r>
        <w:rPr>
          <w:rFonts w:ascii="Times New Roman" w:hAnsi="Times New Roman" w:cs="Times New Roman"/>
          <w:sz w:val="24"/>
          <w:szCs w:val="24"/>
        </w:rPr>
        <w:t>r ayrıntılı bir şekilde Tablo 5</w:t>
      </w:r>
      <w:r w:rsidR="00516297">
        <w:rPr>
          <w:rFonts w:ascii="Times New Roman" w:hAnsi="Times New Roman" w:cs="Times New Roman"/>
          <w:sz w:val="24"/>
          <w:szCs w:val="24"/>
        </w:rPr>
        <w:t>’t</w:t>
      </w:r>
      <w:r w:rsidRPr="00A23872">
        <w:rPr>
          <w:rFonts w:ascii="Times New Roman" w:hAnsi="Times New Roman" w:cs="Times New Roman"/>
          <w:sz w:val="24"/>
          <w:szCs w:val="24"/>
        </w:rPr>
        <w:t xml:space="preserve">e </w:t>
      </w:r>
      <w:r>
        <w:rPr>
          <w:rFonts w:ascii="Times New Roman" w:hAnsi="Times New Roman" w:cs="Times New Roman"/>
          <w:sz w:val="24"/>
          <w:szCs w:val="24"/>
        </w:rPr>
        <w:t>sunulmuştur.</w:t>
      </w:r>
    </w:p>
    <w:p w:rsidR="00C0755D" w:rsidRDefault="00C0755D" w:rsidP="00C0755D">
      <w:pPr>
        <w:tabs>
          <w:tab w:val="left" w:pos="360"/>
        </w:tabs>
        <w:spacing w:after="0" w:line="360" w:lineRule="auto"/>
        <w:ind w:firstLine="709"/>
        <w:jc w:val="both"/>
        <w:rPr>
          <w:rFonts w:ascii="Times New Roman" w:hAnsi="Times New Roman" w:cs="Times New Roman"/>
          <w:sz w:val="24"/>
          <w:szCs w:val="24"/>
        </w:rPr>
      </w:pPr>
    </w:p>
    <w:p w:rsidR="00E25EC0" w:rsidRDefault="00C0755D" w:rsidP="00C0755D">
      <w:pPr>
        <w:pStyle w:val="ResimYazs"/>
        <w:spacing w:after="0"/>
        <w:jc w:val="center"/>
        <w:rPr>
          <w:rFonts w:asciiTheme="majorBidi" w:hAnsiTheme="majorBidi" w:cstheme="majorBidi"/>
          <w:color w:val="auto"/>
          <w:sz w:val="24"/>
          <w:szCs w:val="24"/>
        </w:rPr>
      </w:pPr>
      <w:bookmarkStart w:id="49" w:name="_Toc58795692"/>
      <w:r w:rsidRPr="00C0755D">
        <w:rPr>
          <w:rFonts w:asciiTheme="majorBidi" w:hAnsiTheme="majorBidi" w:cstheme="majorBidi"/>
          <w:color w:val="auto"/>
          <w:sz w:val="24"/>
          <w:szCs w:val="24"/>
        </w:rPr>
        <w:t xml:space="preserve">Tablo </w:t>
      </w:r>
      <w:r w:rsidRPr="00C0755D">
        <w:rPr>
          <w:rFonts w:asciiTheme="majorBidi" w:hAnsiTheme="majorBidi" w:cstheme="majorBidi"/>
          <w:color w:val="auto"/>
          <w:sz w:val="24"/>
          <w:szCs w:val="24"/>
        </w:rPr>
        <w:fldChar w:fldCharType="begin"/>
      </w:r>
      <w:r w:rsidRPr="00C0755D">
        <w:rPr>
          <w:rFonts w:asciiTheme="majorBidi" w:hAnsiTheme="majorBidi" w:cstheme="majorBidi"/>
          <w:color w:val="auto"/>
          <w:sz w:val="24"/>
          <w:szCs w:val="24"/>
        </w:rPr>
        <w:instrText xml:space="preserve"> SEQ Tablo \* ARABIC </w:instrText>
      </w:r>
      <w:r w:rsidRPr="00C0755D">
        <w:rPr>
          <w:rFonts w:asciiTheme="majorBidi" w:hAnsiTheme="majorBidi" w:cstheme="majorBidi"/>
          <w:color w:val="auto"/>
          <w:sz w:val="24"/>
          <w:szCs w:val="24"/>
        </w:rPr>
        <w:fldChar w:fldCharType="separate"/>
      </w:r>
      <w:r w:rsidR="005325FF">
        <w:rPr>
          <w:rFonts w:asciiTheme="majorBidi" w:hAnsiTheme="majorBidi" w:cstheme="majorBidi"/>
          <w:noProof/>
          <w:color w:val="auto"/>
          <w:sz w:val="24"/>
          <w:szCs w:val="24"/>
        </w:rPr>
        <w:t>4</w:t>
      </w:r>
      <w:r w:rsidRPr="00C0755D">
        <w:rPr>
          <w:rFonts w:asciiTheme="majorBidi" w:hAnsiTheme="majorBidi" w:cstheme="majorBidi"/>
          <w:color w:val="auto"/>
          <w:sz w:val="24"/>
          <w:szCs w:val="24"/>
        </w:rPr>
        <w:fldChar w:fldCharType="end"/>
      </w:r>
      <w:r w:rsidRPr="00C0755D">
        <w:rPr>
          <w:rFonts w:asciiTheme="majorBidi" w:hAnsiTheme="majorBidi" w:cstheme="majorBidi"/>
          <w:color w:val="auto"/>
          <w:sz w:val="24"/>
          <w:szCs w:val="24"/>
        </w:rPr>
        <w:t>. Şirket Bilgileri</w:t>
      </w:r>
      <w:bookmarkEnd w:id="49"/>
    </w:p>
    <w:p w:rsidR="00C0755D" w:rsidRPr="00C0755D" w:rsidRDefault="00C0755D" w:rsidP="00C0755D">
      <w:pPr>
        <w:spacing w:after="0" w:line="240" w:lineRule="auto"/>
      </w:pPr>
    </w:p>
    <w:tbl>
      <w:tblPr>
        <w:tblStyle w:val="ListeTablo21"/>
        <w:tblW w:w="5031" w:type="pct"/>
        <w:tblLook w:val="04A0" w:firstRow="1" w:lastRow="0" w:firstColumn="1" w:lastColumn="0" w:noHBand="0" w:noVBand="1"/>
      </w:tblPr>
      <w:tblGrid>
        <w:gridCol w:w="1284"/>
        <w:gridCol w:w="7273"/>
      </w:tblGrid>
      <w:tr w:rsidR="00E25EC0" w:rsidRPr="0082716C" w:rsidTr="00214383">
        <w:trPr>
          <w:cnfStyle w:val="100000000000" w:firstRow="1" w:lastRow="0" w:firstColumn="0" w:lastColumn="0" w:oddVBand="0" w:evenVBand="0" w:oddHBand="0" w:evenHBand="0" w:firstRowFirstColumn="0" w:firstRowLastColumn="0" w:lastRowFirstColumn="0" w:lastRowLastColumn="0"/>
          <w:trHeight w:val="226"/>
        </w:trPr>
        <w:tc>
          <w:tcPr>
            <w:cnfStyle w:val="001000000000" w:firstRow="0" w:lastRow="0" w:firstColumn="1" w:lastColumn="0" w:oddVBand="0" w:evenVBand="0" w:oddHBand="0" w:evenHBand="0" w:firstRowFirstColumn="0" w:firstRowLastColumn="0" w:lastRowFirstColumn="0" w:lastRowLastColumn="0"/>
            <w:tcW w:w="750" w:type="pct"/>
          </w:tcPr>
          <w:p w:rsidR="00E25EC0" w:rsidRPr="0082716C" w:rsidRDefault="00E25EC0" w:rsidP="00E25EC0">
            <w:pPr>
              <w:tabs>
                <w:tab w:val="left" w:pos="570"/>
              </w:tabs>
              <w:spacing w:before="120" w:after="100" w:afterAutospacing="1"/>
              <w:jc w:val="center"/>
              <w:rPr>
                <w:rFonts w:ascii="Times New Roman" w:eastAsiaTheme="minorEastAsia" w:hAnsi="Times New Roman" w:cs="Times New Roman"/>
                <w:sz w:val="24"/>
                <w:szCs w:val="24"/>
              </w:rPr>
            </w:pPr>
            <w:r w:rsidRPr="0082716C">
              <w:rPr>
                <w:rFonts w:ascii="Times New Roman" w:eastAsiaTheme="minorEastAsia" w:hAnsi="Times New Roman" w:cs="Times New Roman"/>
                <w:sz w:val="24"/>
                <w:szCs w:val="24"/>
              </w:rPr>
              <w:t>Şirket Adı</w:t>
            </w:r>
          </w:p>
        </w:tc>
        <w:tc>
          <w:tcPr>
            <w:tcW w:w="4250" w:type="pct"/>
          </w:tcPr>
          <w:p w:rsidR="00E25EC0" w:rsidRPr="0082716C" w:rsidRDefault="00E25EC0" w:rsidP="00E25EC0">
            <w:pPr>
              <w:spacing w:before="120" w:after="100" w:afterAutospacing="1"/>
              <w:jc w:val="center"/>
              <w:cnfStyle w:val="100000000000" w:firstRow="1" w:lastRow="0" w:firstColumn="0" w:lastColumn="0" w:oddVBand="0" w:evenVBand="0" w:oddHBand="0" w:evenHBand="0" w:firstRowFirstColumn="0" w:firstRowLastColumn="0" w:lastRowFirstColumn="0" w:lastRowLastColumn="0"/>
              <w:rPr>
                <w:rFonts w:ascii="Times New Roman" w:eastAsiaTheme="minorEastAsia" w:hAnsi="Times New Roman" w:cs="Times New Roman"/>
                <w:sz w:val="24"/>
                <w:szCs w:val="24"/>
              </w:rPr>
            </w:pPr>
            <w:r w:rsidRPr="0082716C">
              <w:rPr>
                <w:rFonts w:ascii="Times New Roman" w:eastAsiaTheme="minorEastAsia" w:hAnsi="Times New Roman" w:cs="Times New Roman"/>
                <w:sz w:val="24"/>
                <w:szCs w:val="24"/>
              </w:rPr>
              <w:t>Açıklama</w:t>
            </w:r>
          </w:p>
        </w:tc>
      </w:tr>
      <w:tr w:rsidR="00E25EC0" w:rsidRPr="0082716C" w:rsidTr="00214383">
        <w:trPr>
          <w:cnfStyle w:val="000000100000" w:firstRow="0" w:lastRow="0" w:firstColumn="0" w:lastColumn="0" w:oddVBand="0" w:evenVBand="0" w:oddHBand="1" w:evenHBand="0" w:firstRowFirstColumn="0" w:firstRowLastColumn="0" w:lastRowFirstColumn="0" w:lastRowLastColumn="0"/>
          <w:trHeight w:val="709"/>
        </w:trPr>
        <w:tc>
          <w:tcPr>
            <w:cnfStyle w:val="001000000000" w:firstRow="0" w:lastRow="0" w:firstColumn="1" w:lastColumn="0" w:oddVBand="0" w:evenVBand="0" w:oddHBand="0" w:evenHBand="0" w:firstRowFirstColumn="0" w:firstRowLastColumn="0" w:lastRowFirstColumn="0" w:lastRowLastColumn="0"/>
            <w:tcW w:w="750" w:type="pct"/>
          </w:tcPr>
          <w:p w:rsidR="00E25EC0" w:rsidRPr="0082716C" w:rsidRDefault="00E25EC0" w:rsidP="00E25EC0">
            <w:pPr>
              <w:tabs>
                <w:tab w:val="left" w:pos="570"/>
              </w:tabs>
              <w:spacing w:before="120" w:after="100" w:afterAutospacing="1"/>
              <w:jc w:val="center"/>
              <w:rPr>
                <w:rFonts w:ascii="Times New Roman" w:eastAsiaTheme="minorEastAsia" w:hAnsi="Times New Roman" w:cs="Times New Roman"/>
                <w:sz w:val="24"/>
                <w:szCs w:val="24"/>
              </w:rPr>
            </w:pPr>
            <w:r>
              <w:rPr>
                <w:rFonts w:ascii="Times New Roman" w:eastAsiaTheme="minorEastAsia" w:hAnsi="Times New Roman" w:cs="Times New Roman"/>
                <w:sz w:val="24"/>
                <w:szCs w:val="24"/>
              </w:rPr>
              <w:t>A1</w:t>
            </w:r>
          </w:p>
        </w:tc>
        <w:tc>
          <w:tcPr>
            <w:tcW w:w="4250" w:type="pct"/>
          </w:tcPr>
          <w:p w:rsidR="00E25EC0" w:rsidRPr="00562AC4" w:rsidRDefault="00E25EC0" w:rsidP="00E25EC0">
            <w:pPr>
              <w:spacing w:line="360"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562AC4">
              <w:rPr>
                <w:rFonts w:ascii="Times New Roman" w:hAnsi="Times New Roman" w:cs="Times New Roman"/>
                <w:sz w:val="20"/>
                <w:szCs w:val="20"/>
              </w:rPr>
              <w:t xml:space="preserve">Türkiye pazarında lider durumda olan A1 şirketi 1997 yılında kurulmuştur. 1550 çalışan sayısına sahip olan bu şirketin üretiminin %95’ini yerel pazar oluşturmaktadır. </w:t>
            </w:r>
          </w:p>
          <w:p w:rsidR="00E25EC0" w:rsidRPr="0082716C" w:rsidRDefault="00E25EC0" w:rsidP="00E25EC0">
            <w:pPr>
              <w:spacing w:before="120" w:after="100" w:afterAutospacing="1"/>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cs="Times New Roman"/>
                <w:sz w:val="24"/>
                <w:szCs w:val="24"/>
              </w:rPr>
            </w:pPr>
          </w:p>
        </w:tc>
      </w:tr>
      <w:tr w:rsidR="00E25EC0" w:rsidRPr="0082716C" w:rsidTr="00214383">
        <w:trPr>
          <w:trHeight w:val="1040"/>
        </w:trPr>
        <w:tc>
          <w:tcPr>
            <w:cnfStyle w:val="001000000000" w:firstRow="0" w:lastRow="0" w:firstColumn="1" w:lastColumn="0" w:oddVBand="0" w:evenVBand="0" w:oddHBand="0" w:evenHBand="0" w:firstRowFirstColumn="0" w:firstRowLastColumn="0" w:lastRowFirstColumn="0" w:lastRowLastColumn="0"/>
            <w:tcW w:w="750" w:type="pct"/>
          </w:tcPr>
          <w:p w:rsidR="00E25EC0" w:rsidRPr="0082716C" w:rsidRDefault="00E25EC0" w:rsidP="00E25EC0">
            <w:pPr>
              <w:tabs>
                <w:tab w:val="left" w:pos="570"/>
              </w:tabs>
              <w:spacing w:before="120" w:after="100" w:afterAutospacing="1"/>
              <w:jc w:val="center"/>
              <w:rPr>
                <w:rFonts w:ascii="Times New Roman" w:eastAsiaTheme="minorEastAsia" w:hAnsi="Times New Roman" w:cs="Times New Roman"/>
                <w:sz w:val="24"/>
                <w:szCs w:val="24"/>
              </w:rPr>
            </w:pPr>
            <w:r>
              <w:rPr>
                <w:rFonts w:ascii="Times New Roman" w:eastAsiaTheme="minorEastAsia" w:hAnsi="Times New Roman" w:cs="Times New Roman"/>
                <w:sz w:val="24"/>
                <w:szCs w:val="24"/>
              </w:rPr>
              <w:t>A2</w:t>
            </w:r>
          </w:p>
        </w:tc>
        <w:tc>
          <w:tcPr>
            <w:tcW w:w="4250" w:type="pct"/>
          </w:tcPr>
          <w:p w:rsidR="00E25EC0" w:rsidRPr="00562AC4" w:rsidRDefault="00E25EC0" w:rsidP="00E25EC0">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562AC4">
              <w:rPr>
                <w:rFonts w:ascii="Times New Roman" w:hAnsi="Times New Roman" w:cs="Times New Roman"/>
                <w:sz w:val="20"/>
                <w:szCs w:val="20"/>
              </w:rPr>
              <w:t>1976 yılında faaliyet göstermeye başlayan A2 şirketi 2271 çalışana sahiptir. 5 farklı lokosyonda toplam 215,000 m</w:t>
            </w:r>
            <w:r w:rsidRPr="00562AC4">
              <w:rPr>
                <w:rFonts w:ascii="Times New Roman" w:hAnsi="Times New Roman" w:cs="Times New Roman"/>
                <w:sz w:val="20"/>
                <w:szCs w:val="20"/>
                <w:vertAlign w:val="superscript"/>
              </w:rPr>
              <w:t>2</w:t>
            </w:r>
            <w:r w:rsidRPr="00562AC4">
              <w:rPr>
                <w:rFonts w:ascii="Times New Roman" w:hAnsi="Times New Roman" w:cs="Times New Roman"/>
                <w:sz w:val="20"/>
                <w:szCs w:val="20"/>
              </w:rPr>
              <w:t xml:space="preserve"> lik alanda sürekli gelişim, süreklilik, müşteri odaklılık ve inovatif ürünler tasarlama prensibiyle otomotiv sektörüne değer katan A2 şirketi üretimini</w:t>
            </w:r>
            <w:r>
              <w:rPr>
                <w:rFonts w:ascii="Times New Roman" w:hAnsi="Times New Roman" w:cs="Times New Roman"/>
                <w:sz w:val="20"/>
                <w:szCs w:val="20"/>
              </w:rPr>
              <w:t>n</w:t>
            </w:r>
            <w:r w:rsidRPr="00562AC4">
              <w:rPr>
                <w:rFonts w:ascii="Times New Roman" w:hAnsi="Times New Roman" w:cs="Times New Roman"/>
                <w:sz w:val="20"/>
                <w:szCs w:val="20"/>
              </w:rPr>
              <w:t xml:space="preserve"> </w:t>
            </w:r>
            <w:r>
              <w:rPr>
                <w:rFonts w:ascii="Times New Roman" w:hAnsi="Times New Roman" w:cs="Times New Roman"/>
                <w:sz w:val="20"/>
                <w:szCs w:val="20"/>
              </w:rPr>
              <w:t>önemli bir payını uluslarası pazar oluşturur.</w:t>
            </w:r>
            <w:r w:rsidRPr="00562AC4">
              <w:rPr>
                <w:rFonts w:ascii="Times New Roman" w:hAnsi="Times New Roman" w:cs="Times New Roman"/>
                <w:sz w:val="20"/>
                <w:szCs w:val="20"/>
              </w:rPr>
              <w:t xml:space="preserve"> </w:t>
            </w:r>
          </w:p>
          <w:p w:rsidR="00E25EC0" w:rsidRPr="0082716C" w:rsidRDefault="00E25EC0" w:rsidP="00E25EC0">
            <w:pPr>
              <w:spacing w:before="120" w:after="100" w:afterAutospacing="1"/>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s="Times New Roman"/>
                <w:sz w:val="24"/>
                <w:szCs w:val="24"/>
              </w:rPr>
            </w:pPr>
          </w:p>
        </w:tc>
      </w:tr>
      <w:tr w:rsidR="00E25EC0" w:rsidRPr="0082716C" w:rsidTr="00214383">
        <w:trPr>
          <w:cnfStyle w:val="000000100000" w:firstRow="0" w:lastRow="0" w:firstColumn="0" w:lastColumn="0" w:oddVBand="0" w:evenVBand="0" w:oddHBand="1" w:evenHBand="0" w:firstRowFirstColumn="0" w:firstRowLastColumn="0" w:lastRowFirstColumn="0" w:lastRowLastColumn="0"/>
          <w:trHeight w:val="226"/>
        </w:trPr>
        <w:tc>
          <w:tcPr>
            <w:cnfStyle w:val="001000000000" w:firstRow="0" w:lastRow="0" w:firstColumn="1" w:lastColumn="0" w:oddVBand="0" w:evenVBand="0" w:oddHBand="0" w:evenHBand="0" w:firstRowFirstColumn="0" w:firstRowLastColumn="0" w:lastRowFirstColumn="0" w:lastRowLastColumn="0"/>
            <w:tcW w:w="750" w:type="pct"/>
          </w:tcPr>
          <w:p w:rsidR="00E25EC0" w:rsidRPr="0082716C" w:rsidRDefault="00E25EC0" w:rsidP="00E25EC0">
            <w:pPr>
              <w:tabs>
                <w:tab w:val="left" w:pos="570"/>
              </w:tabs>
              <w:spacing w:before="120" w:after="100" w:afterAutospacing="1"/>
              <w:jc w:val="center"/>
              <w:rPr>
                <w:rFonts w:ascii="Times New Roman" w:eastAsiaTheme="minorEastAsia" w:hAnsi="Times New Roman" w:cs="Times New Roman"/>
                <w:sz w:val="24"/>
                <w:szCs w:val="24"/>
              </w:rPr>
            </w:pPr>
            <w:r>
              <w:rPr>
                <w:rFonts w:ascii="Times New Roman" w:eastAsiaTheme="minorEastAsia" w:hAnsi="Times New Roman" w:cs="Times New Roman"/>
                <w:sz w:val="24"/>
                <w:szCs w:val="24"/>
              </w:rPr>
              <w:t>A3</w:t>
            </w:r>
          </w:p>
        </w:tc>
        <w:tc>
          <w:tcPr>
            <w:tcW w:w="4250" w:type="pct"/>
          </w:tcPr>
          <w:p w:rsidR="00E25EC0" w:rsidRPr="00562AC4" w:rsidRDefault="00E25EC0" w:rsidP="00E25EC0">
            <w:pPr>
              <w:spacing w:line="360"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562AC4">
              <w:rPr>
                <w:rFonts w:ascii="Times New Roman" w:hAnsi="Times New Roman" w:cs="Times New Roman"/>
                <w:sz w:val="20"/>
                <w:szCs w:val="20"/>
              </w:rPr>
              <w:t>1971 yılında üretime başlamasından bugüne he</w:t>
            </w:r>
            <w:r w:rsidR="00872826">
              <w:rPr>
                <w:rFonts w:ascii="Times New Roman" w:hAnsi="Times New Roman" w:cs="Times New Roman"/>
                <w:sz w:val="20"/>
                <w:szCs w:val="20"/>
              </w:rPr>
              <w:t>p ilklere imza atan A3 şirketi o</w:t>
            </w:r>
            <w:r w:rsidRPr="00562AC4">
              <w:rPr>
                <w:rFonts w:ascii="Times New Roman" w:hAnsi="Times New Roman" w:cs="Times New Roman"/>
                <w:sz w:val="20"/>
                <w:szCs w:val="20"/>
              </w:rPr>
              <w:t>tomotiv sektöründe önemli bir yer almaktadır. Verimliliği ve performansı ile en yüksek üretim merkezlerinden biri olma özelliğine sahip olan A3 şirketi 7 bin küsür çalışana sahiptir.</w:t>
            </w:r>
          </w:p>
          <w:p w:rsidR="00E25EC0" w:rsidRDefault="00E25EC0" w:rsidP="00E25EC0">
            <w:pPr>
              <w:tabs>
                <w:tab w:val="left" w:pos="360"/>
              </w:tabs>
              <w:spacing w:line="360"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p>
        </w:tc>
      </w:tr>
      <w:tr w:rsidR="00E25EC0" w:rsidRPr="0082716C" w:rsidTr="00214383">
        <w:trPr>
          <w:trHeight w:val="226"/>
        </w:trPr>
        <w:tc>
          <w:tcPr>
            <w:cnfStyle w:val="001000000000" w:firstRow="0" w:lastRow="0" w:firstColumn="1" w:lastColumn="0" w:oddVBand="0" w:evenVBand="0" w:oddHBand="0" w:evenHBand="0" w:firstRowFirstColumn="0" w:firstRowLastColumn="0" w:lastRowFirstColumn="0" w:lastRowLastColumn="0"/>
            <w:tcW w:w="750" w:type="pct"/>
          </w:tcPr>
          <w:p w:rsidR="00E25EC0" w:rsidRPr="0082716C" w:rsidRDefault="00E25EC0" w:rsidP="00E25EC0">
            <w:pPr>
              <w:tabs>
                <w:tab w:val="left" w:pos="570"/>
              </w:tabs>
              <w:spacing w:before="120" w:after="100" w:afterAutospacing="1"/>
              <w:jc w:val="center"/>
              <w:rPr>
                <w:rFonts w:ascii="Times New Roman" w:eastAsiaTheme="minorEastAsia" w:hAnsi="Times New Roman" w:cs="Times New Roman"/>
                <w:sz w:val="24"/>
                <w:szCs w:val="24"/>
              </w:rPr>
            </w:pPr>
            <w:r>
              <w:rPr>
                <w:rFonts w:ascii="Times New Roman" w:eastAsiaTheme="minorEastAsia" w:hAnsi="Times New Roman" w:cs="Times New Roman"/>
                <w:sz w:val="24"/>
                <w:szCs w:val="24"/>
              </w:rPr>
              <w:t>A4</w:t>
            </w:r>
          </w:p>
        </w:tc>
        <w:tc>
          <w:tcPr>
            <w:tcW w:w="4250" w:type="pct"/>
          </w:tcPr>
          <w:p w:rsidR="00E25EC0" w:rsidRPr="00562AC4" w:rsidRDefault="00E25EC0" w:rsidP="00E25EC0">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562AC4">
              <w:rPr>
                <w:rFonts w:ascii="Times New Roman" w:hAnsi="Times New Roman" w:cs="Times New Roman"/>
                <w:sz w:val="20"/>
                <w:szCs w:val="20"/>
              </w:rPr>
              <w:t>A4 şirketinin endüstriyel alandaki birikimi 1965 yıllarına kadar uzanmaktadır. Ürün portföyünü sürekli genişleten A4 şirketinde toplam 850 çalışan istihdam etmektedir. 1999 yılından bu yana ise üretim faaliyetlerini güncel teknoloji ile kurulan fabrikasında gerçekleştirmektedir.</w:t>
            </w:r>
          </w:p>
          <w:p w:rsidR="00E25EC0" w:rsidRPr="0082716C" w:rsidRDefault="00E25EC0" w:rsidP="00E25EC0">
            <w:pPr>
              <w:spacing w:before="120" w:after="100" w:afterAutospacing="1"/>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s="Times New Roman"/>
                <w:sz w:val="24"/>
                <w:szCs w:val="24"/>
              </w:rPr>
            </w:pPr>
          </w:p>
        </w:tc>
      </w:tr>
      <w:tr w:rsidR="00E25EC0" w:rsidRPr="0082716C" w:rsidTr="00214383">
        <w:trPr>
          <w:cnfStyle w:val="000000100000" w:firstRow="0" w:lastRow="0" w:firstColumn="0" w:lastColumn="0" w:oddVBand="0" w:evenVBand="0" w:oddHBand="1" w:evenHBand="0" w:firstRowFirstColumn="0" w:firstRowLastColumn="0" w:lastRowFirstColumn="0" w:lastRowLastColumn="0"/>
          <w:trHeight w:val="226"/>
        </w:trPr>
        <w:tc>
          <w:tcPr>
            <w:cnfStyle w:val="001000000000" w:firstRow="0" w:lastRow="0" w:firstColumn="1" w:lastColumn="0" w:oddVBand="0" w:evenVBand="0" w:oddHBand="0" w:evenHBand="0" w:firstRowFirstColumn="0" w:firstRowLastColumn="0" w:lastRowFirstColumn="0" w:lastRowLastColumn="0"/>
            <w:tcW w:w="750" w:type="pct"/>
          </w:tcPr>
          <w:p w:rsidR="00E25EC0" w:rsidRPr="0082716C" w:rsidRDefault="00E25EC0" w:rsidP="00E25EC0">
            <w:pPr>
              <w:tabs>
                <w:tab w:val="left" w:pos="570"/>
              </w:tabs>
              <w:spacing w:before="120" w:after="100" w:afterAutospacing="1"/>
              <w:jc w:val="center"/>
              <w:rPr>
                <w:rFonts w:ascii="Times New Roman" w:eastAsiaTheme="minorEastAsia" w:hAnsi="Times New Roman" w:cs="Times New Roman"/>
                <w:sz w:val="24"/>
                <w:szCs w:val="24"/>
              </w:rPr>
            </w:pPr>
            <w:r>
              <w:rPr>
                <w:rFonts w:ascii="Times New Roman" w:eastAsiaTheme="minorEastAsia" w:hAnsi="Times New Roman" w:cs="Times New Roman"/>
                <w:sz w:val="24"/>
                <w:szCs w:val="24"/>
              </w:rPr>
              <w:t>A5</w:t>
            </w:r>
          </w:p>
        </w:tc>
        <w:tc>
          <w:tcPr>
            <w:tcW w:w="4250" w:type="pct"/>
          </w:tcPr>
          <w:p w:rsidR="00E25EC0" w:rsidRPr="00562AC4" w:rsidRDefault="00E25EC0" w:rsidP="00E25EC0">
            <w:pPr>
              <w:spacing w:line="360"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562AC4">
              <w:rPr>
                <w:rFonts w:ascii="Times New Roman" w:hAnsi="Times New Roman" w:cs="Times New Roman"/>
                <w:sz w:val="20"/>
                <w:szCs w:val="20"/>
              </w:rPr>
              <w:t>1997 yılında kurulan A5 şirketinin istihdam ettiği çalışan sayısı 2265’tir. Yeni yaklaşımlar felsefi doğrultusunda gelişmeye devam eden A5 şirketi Türkiye’nin en büyük ihraç kalemlerinden biri olma özelliğine sahiptir.</w:t>
            </w:r>
          </w:p>
          <w:p w:rsidR="00E25EC0" w:rsidRDefault="00E25EC0" w:rsidP="00E25EC0">
            <w:pPr>
              <w:tabs>
                <w:tab w:val="left" w:pos="360"/>
              </w:tabs>
              <w:spacing w:line="360"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p>
        </w:tc>
      </w:tr>
    </w:tbl>
    <w:p w:rsidR="00214383" w:rsidRDefault="00214383" w:rsidP="00214383">
      <w:pPr>
        <w:autoSpaceDE w:val="0"/>
        <w:autoSpaceDN w:val="0"/>
        <w:adjustRightInd w:val="0"/>
        <w:spacing w:line="360" w:lineRule="auto"/>
        <w:rPr>
          <w:rFonts w:ascii="Times New Roman" w:hAnsi="Times New Roman" w:cs="Times New Roman"/>
          <w:b/>
          <w:sz w:val="24"/>
          <w:szCs w:val="24"/>
        </w:rPr>
      </w:pPr>
    </w:p>
    <w:p w:rsidR="00C0755D" w:rsidRDefault="00C0755D" w:rsidP="00214383">
      <w:pPr>
        <w:autoSpaceDE w:val="0"/>
        <w:autoSpaceDN w:val="0"/>
        <w:adjustRightInd w:val="0"/>
        <w:spacing w:line="360" w:lineRule="auto"/>
        <w:rPr>
          <w:rFonts w:ascii="Times New Roman" w:hAnsi="Times New Roman" w:cs="Times New Roman"/>
          <w:b/>
          <w:sz w:val="24"/>
          <w:szCs w:val="24"/>
        </w:rPr>
      </w:pPr>
    </w:p>
    <w:p w:rsidR="00C0755D" w:rsidRDefault="00C0755D" w:rsidP="00214383">
      <w:pPr>
        <w:autoSpaceDE w:val="0"/>
        <w:autoSpaceDN w:val="0"/>
        <w:adjustRightInd w:val="0"/>
        <w:spacing w:line="360" w:lineRule="auto"/>
        <w:rPr>
          <w:rFonts w:ascii="Times New Roman" w:hAnsi="Times New Roman" w:cs="Times New Roman"/>
          <w:b/>
          <w:sz w:val="24"/>
          <w:szCs w:val="24"/>
        </w:rPr>
      </w:pPr>
    </w:p>
    <w:p w:rsidR="00214383" w:rsidRDefault="00C0755D" w:rsidP="00C0755D">
      <w:pPr>
        <w:pStyle w:val="ResimYazs"/>
        <w:spacing w:after="0"/>
        <w:jc w:val="center"/>
        <w:rPr>
          <w:rFonts w:asciiTheme="majorBidi" w:hAnsiTheme="majorBidi" w:cstheme="majorBidi"/>
          <w:color w:val="auto"/>
          <w:sz w:val="24"/>
          <w:szCs w:val="24"/>
        </w:rPr>
      </w:pPr>
      <w:bookmarkStart w:id="50" w:name="_Toc58795693"/>
      <w:r w:rsidRPr="00C0755D">
        <w:rPr>
          <w:rFonts w:asciiTheme="majorBidi" w:hAnsiTheme="majorBidi" w:cstheme="majorBidi"/>
          <w:color w:val="auto"/>
          <w:sz w:val="24"/>
          <w:szCs w:val="24"/>
        </w:rPr>
        <w:lastRenderedPageBreak/>
        <w:t xml:space="preserve">Tablo </w:t>
      </w:r>
      <w:r w:rsidRPr="00C0755D">
        <w:rPr>
          <w:rFonts w:asciiTheme="majorBidi" w:hAnsiTheme="majorBidi" w:cstheme="majorBidi"/>
          <w:color w:val="auto"/>
          <w:sz w:val="24"/>
          <w:szCs w:val="24"/>
        </w:rPr>
        <w:fldChar w:fldCharType="begin"/>
      </w:r>
      <w:r w:rsidRPr="00C0755D">
        <w:rPr>
          <w:rFonts w:asciiTheme="majorBidi" w:hAnsiTheme="majorBidi" w:cstheme="majorBidi"/>
          <w:color w:val="auto"/>
          <w:sz w:val="24"/>
          <w:szCs w:val="24"/>
        </w:rPr>
        <w:instrText xml:space="preserve"> SEQ Tablo \* ARABIC </w:instrText>
      </w:r>
      <w:r w:rsidRPr="00C0755D">
        <w:rPr>
          <w:rFonts w:asciiTheme="majorBidi" w:hAnsiTheme="majorBidi" w:cstheme="majorBidi"/>
          <w:color w:val="auto"/>
          <w:sz w:val="24"/>
          <w:szCs w:val="24"/>
        </w:rPr>
        <w:fldChar w:fldCharType="separate"/>
      </w:r>
      <w:r w:rsidR="005325FF">
        <w:rPr>
          <w:rFonts w:asciiTheme="majorBidi" w:hAnsiTheme="majorBidi" w:cstheme="majorBidi"/>
          <w:noProof/>
          <w:color w:val="auto"/>
          <w:sz w:val="24"/>
          <w:szCs w:val="24"/>
        </w:rPr>
        <w:t>5</w:t>
      </w:r>
      <w:r w:rsidRPr="00C0755D">
        <w:rPr>
          <w:rFonts w:asciiTheme="majorBidi" w:hAnsiTheme="majorBidi" w:cstheme="majorBidi"/>
          <w:color w:val="auto"/>
          <w:sz w:val="24"/>
          <w:szCs w:val="24"/>
        </w:rPr>
        <w:fldChar w:fldCharType="end"/>
      </w:r>
      <w:r w:rsidRPr="00C0755D">
        <w:rPr>
          <w:rFonts w:asciiTheme="majorBidi" w:hAnsiTheme="majorBidi" w:cstheme="majorBidi"/>
          <w:color w:val="auto"/>
          <w:sz w:val="24"/>
          <w:szCs w:val="24"/>
        </w:rPr>
        <w:t xml:space="preserve">. Açık İnovasyon </w:t>
      </w:r>
      <w:r w:rsidR="00F94875">
        <w:rPr>
          <w:rFonts w:asciiTheme="majorBidi" w:hAnsiTheme="majorBidi" w:cstheme="majorBidi"/>
          <w:color w:val="auto"/>
          <w:sz w:val="24"/>
          <w:szCs w:val="24"/>
        </w:rPr>
        <w:t>Model Seçimi İçin Belirlenen</w:t>
      </w:r>
      <w:r w:rsidRPr="00C0755D">
        <w:rPr>
          <w:rFonts w:asciiTheme="majorBidi" w:hAnsiTheme="majorBidi" w:cstheme="majorBidi"/>
          <w:color w:val="auto"/>
          <w:sz w:val="24"/>
          <w:szCs w:val="24"/>
        </w:rPr>
        <w:t xml:space="preserve"> Kriterler</w:t>
      </w:r>
      <w:bookmarkEnd w:id="50"/>
    </w:p>
    <w:p w:rsidR="00C0755D" w:rsidRPr="00C0755D" w:rsidRDefault="00C0755D" w:rsidP="00C0755D">
      <w:pPr>
        <w:spacing w:after="0" w:line="240" w:lineRule="auto"/>
      </w:pPr>
    </w:p>
    <w:tbl>
      <w:tblPr>
        <w:tblStyle w:val="DzTablo21"/>
        <w:tblW w:w="8736" w:type="dxa"/>
        <w:tblLook w:val="04A0" w:firstRow="1" w:lastRow="0" w:firstColumn="1" w:lastColumn="0" w:noHBand="0" w:noVBand="1"/>
      </w:tblPr>
      <w:tblGrid>
        <w:gridCol w:w="2024"/>
        <w:gridCol w:w="33"/>
        <w:gridCol w:w="1469"/>
        <w:gridCol w:w="86"/>
        <w:gridCol w:w="4977"/>
        <w:gridCol w:w="147"/>
      </w:tblGrid>
      <w:tr w:rsidR="00214383" w:rsidTr="00C0755D">
        <w:trPr>
          <w:gridAfter w:val="1"/>
          <w:cnfStyle w:val="100000000000" w:firstRow="1" w:lastRow="0" w:firstColumn="0" w:lastColumn="0" w:oddVBand="0" w:evenVBand="0" w:oddHBand="0" w:evenHBand="0" w:firstRowFirstColumn="0" w:firstRowLastColumn="0" w:lastRowFirstColumn="0" w:lastRowLastColumn="0"/>
          <w:wAfter w:w="147" w:type="dxa"/>
          <w:trHeight w:val="219"/>
        </w:trPr>
        <w:tc>
          <w:tcPr>
            <w:cnfStyle w:val="001000000000" w:firstRow="0" w:lastRow="0" w:firstColumn="1" w:lastColumn="0" w:oddVBand="0" w:evenVBand="0" w:oddHBand="0" w:evenHBand="0" w:firstRowFirstColumn="0" w:firstRowLastColumn="0" w:lastRowFirstColumn="0" w:lastRowLastColumn="0"/>
            <w:tcW w:w="2024" w:type="dxa"/>
            <w:tcBorders>
              <w:bottom w:val="none" w:sz="0" w:space="0" w:color="auto"/>
            </w:tcBorders>
          </w:tcPr>
          <w:p w:rsidR="00214383" w:rsidRPr="000D32DC" w:rsidRDefault="00214383" w:rsidP="000467FA">
            <w:pPr>
              <w:autoSpaceDE w:val="0"/>
              <w:autoSpaceDN w:val="0"/>
              <w:adjustRightInd w:val="0"/>
              <w:spacing w:line="360" w:lineRule="auto"/>
              <w:jc w:val="center"/>
              <w:rPr>
                <w:rFonts w:ascii="Times New Roman" w:hAnsi="Times New Roman" w:cs="Times New Roman"/>
                <w:sz w:val="24"/>
                <w:szCs w:val="24"/>
              </w:rPr>
            </w:pPr>
            <w:r w:rsidRPr="000D32DC">
              <w:rPr>
                <w:rFonts w:ascii="Times New Roman" w:hAnsi="Times New Roman" w:cs="Times New Roman"/>
                <w:sz w:val="24"/>
                <w:szCs w:val="24"/>
              </w:rPr>
              <w:t>Kriter</w:t>
            </w:r>
          </w:p>
        </w:tc>
        <w:tc>
          <w:tcPr>
            <w:tcW w:w="1502" w:type="dxa"/>
            <w:gridSpan w:val="2"/>
            <w:tcBorders>
              <w:bottom w:val="none" w:sz="0" w:space="0" w:color="auto"/>
            </w:tcBorders>
          </w:tcPr>
          <w:p w:rsidR="00214383" w:rsidRPr="000D32DC" w:rsidRDefault="00214383" w:rsidP="000467FA">
            <w:pPr>
              <w:autoSpaceDE w:val="0"/>
              <w:autoSpaceDN w:val="0"/>
              <w:adjustRightInd w:val="0"/>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0D32DC">
              <w:rPr>
                <w:rFonts w:ascii="Times New Roman" w:hAnsi="Times New Roman" w:cs="Times New Roman"/>
                <w:sz w:val="24"/>
                <w:szCs w:val="24"/>
              </w:rPr>
              <w:t>Kaynak</w:t>
            </w:r>
          </w:p>
        </w:tc>
        <w:tc>
          <w:tcPr>
            <w:tcW w:w="5063" w:type="dxa"/>
            <w:gridSpan w:val="2"/>
            <w:tcBorders>
              <w:bottom w:val="none" w:sz="0" w:space="0" w:color="auto"/>
            </w:tcBorders>
          </w:tcPr>
          <w:p w:rsidR="00214383" w:rsidRPr="000D32DC" w:rsidRDefault="00214383" w:rsidP="000467FA">
            <w:pPr>
              <w:autoSpaceDE w:val="0"/>
              <w:autoSpaceDN w:val="0"/>
              <w:adjustRightInd w:val="0"/>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0D32DC">
              <w:rPr>
                <w:rFonts w:ascii="Times New Roman" w:hAnsi="Times New Roman" w:cs="Times New Roman"/>
                <w:sz w:val="24"/>
                <w:szCs w:val="24"/>
              </w:rPr>
              <w:t>Açıklama</w:t>
            </w:r>
          </w:p>
        </w:tc>
      </w:tr>
      <w:tr w:rsidR="00214383" w:rsidRPr="007B6006" w:rsidTr="00C0755D">
        <w:trPr>
          <w:gridAfter w:val="1"/>
          <w:cnfStyle w:val="000000100000" w:firstRow="0" w:lastRow="0" w:firstColumn="0" w:lastColumn="0" w:oddVBand="0" w:evenVBand="0" w:oddHBand="1" w:evenHBand="0" w:firstRowFirstColumn="0" w:firstRowLastColumn="0" w:lastRowFirstColumn="0" w:lastRowLastColumn="0"/>
          <w:wAfter w:w="147" w:type="dxa"/>
          <w:trHeight w:val="728"/>
        </w:trPr>
        <w:tc>
          <w:tcPr>
            <w:cnfStyle w:val="001000000000" w:firstRow="0" w:lastRow="0" w:firstColumn="1" w:lastColumn="0" w:oddVBand="0" w:evenVBand="0" w:oddHBand="0" w:evenHBand="0" w:firstRowFirstColumn="0" w:firstRowLastColumn="0" w:lastRowFirstColumn="0" w:lastRowLastColumn="0"/>
            <w:tcW w:w="2024" w:type="dxa"/>
            <w:tcBorders>
              <w:top w:val="none" w:sz="0" w:space="0" w:color="auto"/>
              <w:bottom w:val="none" w:sz="0" w:space="0" w:color="auto"/>
            </w:tcBorders>
          </w:tcPr>
          <w:p w:rsidR="00214383" w:rsidRPr="007B6006" w:rsidRDefault="00214383" w:rsidP="000467FA">
            <w:pPr>
              <w:tabs>
                <w:tab w:val="left" w:pos="360"/>
              </w:tabs>
              <w:jc w:val="center"/>
              <w:rPr>
                <w:rFonts w:ascii="Times New Roman" w:hAnsi="Times New Roman" w:cs="Times New Roman"/>
                <w:sz w:val="20"/>
                <w:szCs w:val="20"/>
              </w:rPr>
            </w:pPr>
            <w:r w:rsidRPr="007B6006">
              <w:rPr>
                <w:rFonts w:ascii="Times New Roman" w:hAnsi="Times New Roman" w:cs="Times New Roman"/>
                <w:sz w:val="20"/>
                <w:szCs w:val="20"/>
              </w:rPr>
              <w:t>Çevresel Dinamizm (</w:t>
            </w:r>
            <w:r w:rsidRPr="007B6006">
              <w:rPr>
                <w:rFonts w:ascii="Times New Roman" w:hAnsi="Times New Roman" w:cs="Times New Roman"/>
                <w:i/>
                <w:sz w:val="20"/>
                <w:szCs w:val="20"/>
              </w:rPr>
              <w:t>K</w:t>
            </w:r>
            <w:r w:rsidRPr="007B6006">
              <w:rPr>
                <w:rFonts w:ascii="Times New Roman" w:hAnsi="Times New Roman" w:cs="Times New Roman"/>
                <w:i/>
                <w:sz w:val="20"/>
                <w:szCs w:val="20"/>
                <w:vertAlign w:val="subscript"/>
              </w:rPr>
              <w:t>1</w:t>
            </w:r>
            <w:r w:rsidRPr="007B6006">
              <w:rPr>
                <w:rFonts w:ascii="Times New Roman" w:hAnsi="Times New Roman" w:cs="Times New Roman"/>
                <w:sz w:val="20"/>
                <w:szCs w:val="20"/>
              </w:rPr>
              <w:t>)</w:t>
            </w:r>
          </w:p>
        </w:tc>
        <w:tc>
          <w:tcPr>
            <w:tcW w:w="1502" w:type="dxa"/>
            <w:gridSpan w:val="2"/>
            <w:tcBorders>
              <w:top w:val="none" w:sz="0" w:space="0" w:color="auto"/>
              <w:bottom w:val="none" w:sz="0" w:space="0" w:color="auto"/>
            </w:tcBorders>
          </w:tcPr>
          <w:p w:rsidR="00214383" w:rsidRPr="007B6006" w:rsidRDefault="002E7199" w:rsidP="000467FA">
            <w:pPr>
              <w:tabs>
                <w:tab w:val="left" w:pos="360"/>
              </w:tabs>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7B6006">
              <w:rPr>
                <w:rFonts w:ascii="Times New Roman" w:hAnsi="Times New Roman" w:cs="Times New Roman"/>
                <w:sz w:val="20"/>
                <w:szCs w:val="20"/>
              </w:rPr>
              <w:t>Popa vd.</w:t>
            </w:r>
            <w:r w:rsidR="00214383" w:rsidRPr="007B6006">
              <w:rPr>
                <w:rFonts w:ascii="Times New Roman" w:hAnsi="Times New Roman" w:cs="Times New Roman"/>
                <w:sz w:val="20"/>
                <w:szCs w:val="20"/>
              </w:rPr>
              <w:t xml:space="preserve"> (2017), </w:t>
            </w:r>
            <w:r w:rsidRPr="007B6006">
              <w:rPr>
                <w:rFonts w:ascii="Times New Roman" w:hAnsi="Times New Roman" w:cs="Times New Roman"/>
                <w:sz w:val="20"/>
                <w:szCs w:val="20"/>
              </w:rPr>
              <w:t>Zhang vd.</w:t>
            </w:r>
            <w:r w:rsidR="00214383" w:rsidRPr="007B6006">
              <w:rPr>
                <w:rFonts w:ascii="Times New Roman" w:hAnsi="Times New Roman" w:cs="Times New Roman"/>
                <w:sz w:val="20"/>
                <w:szCs w:val="20"/>
              </w:rPr>
              <w:t xml:space="preserve"> (2018)</w:t>
            </w:r>
          </w:p>
        </w:tc>
        <w:tc>
          <w:tcPr>
            <w:tcW w:w="5063" w:type="dxa"/>
            <w:gridSpan w:val="2"/>
            <w:tcBorders>
              <w:top w:val="none" w:sz="0" w:space="0" w:color="auto"/>
              <w:bottom w:val="none" w:sz="0" w:space="0" w:color="auto"/>
            </w:tcBorders>
          </w:tcPr>
          <w:p w:rsidR="00214383" w:rsidRPr="007B6006" w:rsidRDefault="00980975" w:rsidP="000467FA">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sz w:val="20"/>
                <w:szCs w:val="20"/>
              </w:rPr>
              <w:t xml:space="preserve">Teknolojik gelişimler, </w:t>
            </w:r>
            <w:r w:rsidR="00214383" w:rsidRPr="007B6006">
              <w:rPr>
                <w:rFonts w:ascii="Times New Roman" w:hAnsi="Times New Roman" w:cs="Times New Roman"/>
                <w:sz w:val="20"/>
                <w:szCs w:val="20"/>
              </w:rPr>
              <w:t>müşterilerin düzenli olarak yeni ürün ve hizmetler talep etmeleri, pazarda sunulacak ürün ve hizmetlerin hızlı ve sık değişimi ve değişimin öngörülemezliği.</w:t>
            </w:r>
          </w:p>
          <w:p w:rsidR="00214383" w:rsidRPr="007B6006" w:rsidRDefault="00214383" w:rsidP="000467FA">
            <w:pPr>
              <w:tabs>
                <w:tab w:val="left" w:pos="360"/>
              </w:tabs>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p>
        </w:tc>
      </w:tr>
      <w:tr w:rsidR="00214383" w:rsidRPr="007B6006" w:rsidTr="00C0755D">
        <w:trPr>
          <w:gridAfter w:val="1"/>
          <w:wAfter w:w="147" w:type="dxa"/>
          <w:trHeight w:val="726"/>
        </w:trPr>
        <w:tc>
          <w:tcPr>
            <w:cnfStyle w:val="001000000000" w:firstRow="0" w:lastRow="0" w:firstColumn="1" w:lastColumn="0" w:oddVBand="0" w:evenVBand="0" w:oddHBand="0" w:evenHBand="0" w:firstRowFirstColumn="0" w:firstRowLastColumn="0" w:lastRowFirstColumn="0" w:lastRowLastColumn="0"/>
            <w:tcW w:w="2024" w:type="dxa"/>
          </w:tcPr>
          <w:p w:rsidR="00214383" w:rsidRPr="007B6006" w:rsidRDefault="00214383" w:rsidP="00055741">
            <w:pPr>
              <w:tabs>
                <w:tab w:val="left" w:pos="360"/>
              </w:tabs>
              <w:jc w:val="center"/>
              <w:rPr>
                <w:rFonts w:ascii="Times New Roman" w:hAnsi="Times New Roman" w:cs="Times New Roman"/>
                <w:sz w:val="20"/>
                <w:szCs w:val="20"/>
              </w:rPr>
            </w:pPr>
            <w:r w:rsidRPr="007B6006">
              <w:rPr>
                <w:rFonts w:ascii="Times New Roman" w:hAnsi="Times New Roman" w:cs="Times New Roman"/>
                <w:sz w:val="20"/>
                <w:szCs w:val="20"/>
              </w:rPr>
              <w:t>İnovasyon Yenilikleri (</w:t>
            </w:r>
            <w:r w:rsidRPr="007B6006">
              <w:rPr>
                <w:rFonts w:ascii="Times New Roman" w:hAnsi="Times New Roman" w:cs="Times New Roman"/>
                <w:i/>
                <w:sz w:val="20"/>
                <w:szCs w:val="20"/>
              </w:rPr>
              <w:t>K</w:t>
            </w:r>
            <w:r w:rsidRPr="007B6006">
              <w:rPr>
                <w:rFonts w:ascii="Times New Roman" w:hAnsi="Times New Roman" w:cs="Times New Roman"/>
                <w:i/>
                <w:sz w:val="20"/>
                <w:szCs w:val="20"/>
                <w:vertAlign w:val="subscript"/>
              </w:rPr>
              <w:t>2</w:t>
            </w:r>
            <w:r w:rsidRPr="007B6006">
              <w:rPr>
                <w:rFonts w:ascii="Times New Roman" w:hAnsi="Times New Roman" w:cs="Times New Roman"/>
                <w:sz w:val="20"/>
                <w:szCs w:val="20"/>
              </w:rPr>
              <w:t>)</w:t>
            </w:r>
          </w:p>
        </w:tc>
        <w:tc>
          <w:tcPr>
            <w:tcW w:w="1502" w:type="dxa"/>
            <w:gridSpan w:val="2"/>
          </w:tcPr>
          <w:p w:rsidR="00214383" w:rsidRPr="007B6006" w:rsidRDefault="00214383" w:rsidP="000467FA">
            <w:pPr>
              <w:tabs>
                <w:tab w:val="left" w:pos="360"/>
              </w:tabs>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7B6006">
              <w:rPr>
                <w:rFonts w:ascii="Times New Roman" w:hAnsi="Times New Roman" w:cs="Times New Roman"/>
                <w:sz w:val="20"/>
                <w:szCs w:val="20"/>
              </w:rPr>
              <w:t>Mention (2011)</w:t>
            </w:r>
          </w:p>
        </w:tc>
        <w:tc>
          <w:tcPr>
            <w:tcW w:w="5063" w:type="dxa"/>
            <w:gridSpan w:val="2"/>
          </w:tcPr>
          <w:p w:rsidR="00214383" w:rsidRPr="007B6006" w:rsidRDefault="00214383" w:rsidP="000467FA">
            <w:pPr>
              <w:tabs>
                <w:tab w:val="left" w:pos="360"/>
              </w:tabs>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7B6006">
              <w:rPr>
                <w:rFonts w:ascii="Times New Roman" w:hAnsi="Times New Roman" w:cs="Times New Roman"/>
                <w:sz w:val="20"/>
                <w:szCs w:val="20"/>
              </w:rPr>
              <w:t>İşletme tarafından üretilen mal/hizmetin ya firmanın kendisi için ya da piyasa için yeni olma durumunu ifade eder.</w:t>
            </w:r>
          </w:p>
        </w:tc>
      </w:tr>
      <w:tr w:rsidR="00646D0E" w:rsidTr="00C0755D">
        <w:trPr>
          <w:cnfStyle w:val="000000100000" w:firstRow="0" w:lastRow="0" w:firstColumn="0" w:lastColumn="0" w:oddVBand="0" w:evenVBand="0" w:oddHBand="1" w:evenHBand="0" w:firstRowFirstColumn="0" w:firstRowLastColumn="0" w:lastRowFirstColumn="0" w:lastRowLastColumn="0"/>
          <w:trHeight w:val="1608"/>
        </w:trPr>
        <w:tc>
          <w:tcPr>
            <w:cnfStyle w:val="001000000000" w:firstRow="0" w:lastRow="0" w:firstColumn="1" w:lastColumn="0" w:oddVBand="0" w:evenVBand="0" w:oddHBand="0" w:evenHBand="0" w:firstRowFirstColumn="0" w:firstRowLastColumn="0" w:lastRowFirstColumn="0" w:lastRowLastColumn="0"/>
            <w:tcW w:w="2057" w:type="dxa"/>
            <w:gridSpan w:val="2"/>
            <w:tcBorders>
              <w:top w:val="none" w:sz="0" w:space="0" w:color="auto"/>
              <w:bottom w:val="none" w:sz="0" w:space="0" w:color="auto"/>
            </w:tcBorders>
          </w:tcPr>
          <w:p w:rsidR="00646D0E" w:rsidRPr="007B6006" w:rsidRDefault="00646D0E" w:rsidP="000467FA">
            <w:pPr>
              <w:tabs>
                <w:tab w:val="left" w:pos="360"/>
              </w:tabs>
              <w:jc w:val="center"/>
              <w:rPr>
                <w:rFonts w:ascii="Times New Roman" w:hAnsi="Times New Roman" w:cs="Times New Roman"/>
                <w:sz w:val="20"/>
                <w:szCs w:val="20"/>
              </w:rPr>
            </w:pPr>
            <w:r w:rsidRPr="007B6006">
              <w:rPr>
                <w:rFonts w:ascii="Times New Roman" w:hAnsi="Times New Roman" w:cs="Times New Roman"/>
                <w:sz w:val="20"/>
                <w:szCs w:val="20"/>
              </w:rPr>
              <w:t>Bilgi Paylaşımı (</w:t>
            </w:r>
            <w:r w:rsidRPr="007B6006">
              <w:rPr>
                <w:rFonts w:ascii="Times New Roman" w:hAnsi="Times New Roman" w:cs="Times New Roman"/>
                <w:i/>
                <w:sz w:val="20"/>
                <w:szCs w:val="20"/>
              </w:rPr>
              <w:t>K</w:t>
            </w:r>
            <w:r w:rsidRPr="007B6006">
              <w:rPr>
                <w:rFonts w:ascii="Times New Roman" w:hAnsi="Times New Roman" w:cs="Times New Roman"/>
                <w:i/>
                <w:sz w:val="20"/>
                <w:szCs w:val="20"/>
                <w:vertAlign w:val="subscript"/>
              </w:rPr>
              <w:t>3</w:t>
            </w:r>
            <w:r w:rsidRPr="007B6006">
              <w:rPr>
                <w:rFonts w:ascii="Times New Roman" w:hAnsi="Times New Roman" w:cs="Times New Roman"/>
                <w:sz w:val="20"/>
                <w:szCs w:val="20"/>
              </w:rPr>
              <w:t>)</w:t>
            </w:r>
          </w:p>
        </w:tc>
        <w:tc>
          <w:tcPr>
            <w:tcW w:w="1555" w:type="dxa"/>
            <w:gridSpan w:val="2"/>
            <w:tcBorders>
              <w:top w:val="none" w:sz="0" w:space="0" w:color="auto"/>
              <w:bottom w:val="none" w:sz="0" w:space="0" w:color="auto"/>
            </w:tcBorders>
          </w:tcPr>
          <w:p w:rsidR="00646D0E" w:rsidRPr="007B6006" w:rsidRDefault="002E7199" w:rsidP="000467FA">
            <w:pPr>
              <w:tabs>
                <w:tab w:val="left" w:pos="360"/>
              </w:tabs>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sz w:val="20"/>
                <w:szCs w:val="20"/>
              </w:rPr>
            </w:pPr>
            <w:r w:rsidRPr="007B6006">
              <w:rPr>
                <w:rFonts w:ascii="Times New Roman" w:hAnsi="Times New Roman" w:cs="Times New Roman"/>
                <w:bCs/>
                <w:sz w:val="20"/>
                <w:szCs w:val="20"/>
              </w:rPr>
              <w:t xml:space="preserve">Bianchi vd. </w:t>
            </w:r>
            <w:r w:rsidR="00646D0E" w:rsidRPr="007B6006">
              <w:rPr>
                <w:rFonts w:ascii="Times New Roman" w:hAnsi="Times New Roman" w:cs="Times New Roman"/>
                <w:bCs/>
                <w:sz w:val="20"/>
                <w:szCs w:val="20"/>
              </w:rPr>
              <w:t>(2011), Mention (2011),</w:t>
            </w:r>
            <w:r w:rsidRPr="007B6006">
              <w:rPr>
                <w:rFonts w:ascii="Times New Roman" w:hAnsi="Times New Roman" w:cs="Times New Roman"/>
                <w:bCs/>
                <w:sz w:val="20"/>
                <w:szCs w:val="20"/>
              </w:rPr>
              <w:t xml:space="preserve"> Kutvonen (2011), Bigliardi vd. (2012), Popa vd.</w:t>
            </w:r>
            <w:r w:rsidR="00646D0E" w:rsidRPr="007B6006">
              <w:rPr>
                <w:rFonts w:ascii="Times New Roman" w:hAnsi="Times New Roman" w:cs="Times New Roman"/>
                <w:bCs/>
                <w:sz w:val="20"/>
                <w:szCs w:val="20"/>
              </w:rPr>
              <w:t xml:space="preserve"> (2017)</w:t>
            </w:r>
          </w:p>
        </w:tc>
        <w:tc>
          <w:tcPr>
            <w:tcW w:w="5124" w:type="dxa"/>
            <w:gridSpan w:val="2"/>
            <w:tcBorders>
              <w:top w:val="none" w:sz="0" w:space="0" w:color="auto"/>
              <w:bottom w:val="none" w:sz="0" w:space="0" w:color="auto"/>
            </w:tcBorders>
          </w:tcPr>
          <w:p w:rsidR="00646D0E" w:rsidRPr="007B6006" w:rsidRDefault="00646D0E" w:rsidP="000467FA">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sz w:val="20"/>
                <w:szCs w:val="20"/>
              </w:rPr>
            </w:pPr>
            <w:r w:rsidRPr="007B6006">
              <w:rPr>
                <w:rFonts w:ascii="Times New Roman" w:hAnsi="Times New Roman" w:cs="Times New Roman"/>
                <w:bCs/>
                <w:sz w:val="20"/>
                <w:szCs w:val="20"/>
              </w:rPr>
              <w:t>İşletme içerisinde yeni veya mevcut bilgilerin bir araya getirilerek bilgi tabanının genişletilmesi hedeflenir. Böylece elde edilen çok çeşitli fikirlerin gerçekleştirilecek işletme faaliyetleri veya işletmede ortaya çıkacak sorunların çözümü için kullanımı öngörülür.</w:t>
            </w:r>
          </w:p>
          <w:p w:rsidR="00646D0E" w:rsidRPr="007B6006" w:rsidRDefault="00646D0E" w:rsidP="000467FA">
            <w:pPr>
              <w:tabs>
                <w:tab w:val="left" w:pos="360"/>
              </w:tabs>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sz w:val="20"/>
                <w:szCs w:val="20"/>
              </w:rPr>
            </w:pPr>
          </w:p>
        </w:tc>
      </w:tr>
      <w:tr w:rsidR="00646D0E" w:rsidTr="00C0755D">
        <w:trPr>
          <w:trHeight w:val="1286"/>
        </w:trPr>
        <w:tc>
          <w:tcPr>
            <w:cnfStyle w:val="001000000000" w:firstRow="0" w:lastRow="0" w:firstColumn="1" w:lastColumn="0" w:oddVBand="0" w:evenVBand="0" w:oddHBand="0" w:evenHBand="0" w:firstRowFirstColumn="0" w:firstRowLastColumn="0" w:lastRowFirstColumn="0" w:lastRowLastColumn="0"/>
            <w:tcW w:w="2057" w:type="dxa"/>
            <w:gridSpan w:val="2"/>
          </w:tcPr>
          <w:p w:rsidR="00646D0E" w:rsidRPr="007B6006" w:rsidRDefault="00646D0E" w:rsidP="000467FA">
            <w:pPr>
              <w:tabs>
                <w:tab w:val="left" w:pos="360"/>
              </w:tabs>
              <w:jc w:val="center"/>
              <w:rPr>
                <w:rFonts w:ascii="Times New Roman" w:hAnsi="Times New Roman" w:cs="Times New Roman"/>
                <w:sz w:val="20"/>
                <w:szCs w:val="20"/>
              </w:rPr>
            </w:pPr>
            <w:r w:rsidRPr="007B6006">
              <w:rPr>
                <w:rFonts w:ascii="Times New Roman" w:hAnsi="Times New Roman" w:cs="Times New Roman"/>
                <w:sz w:val="20"/>
                <w:szCs w:val="20"/>
              </w:rPr>
              <w:t>Maliyet Azaltma  (</w:t>
            </w:r>
            <w:r w:rsidRPr="007B6006">
              <w:rPr>
                <w:rFonts w:ascii="Times New Roman" w:hAnsi="Times New Roman" w:cs="Times New Roman"/>
                <w:i/>
                <w:sz w:val="20"/>
                <w:szCs w:val="20"/>
              </w:rPr>
              <w:t>K</w:t>
            </w:r>
            <w:r w:rsidRPr="007B6006">
              <w:rPr>
                <w:rFonts w:ascii="Times New Roman" w:hAnsi="Times New Roman" w:cs="Times New Roman"/>
                <w:i/>
                <w:sz w:val="20"/>
                <w:szCs w:val="20"/>
                <w:vertAlign w:val="subscript"/>
              </w:rPr>
              <w:t>4</w:t>
            </w:r>
            <w:r w:rsidRPr="007B6006">
              <w:rPr>
                <w:rFonts w:ascii="Times New Roman" w:hAnsi="Times New Roman" w:cs="Times New Roman"/>
                <w:sz w:val="20"/>
                <w:szCs w:val="20"/>
              </w:rPr>
              <w:t>)</w:t>
            </w:r>
          </w:p>
        </w:tc>
        <w:tc>
          <w:tcPr>
            <w:tcW w:w="1555" w:type="dxa"/>
            <w:gridSpan w:val="2"/>
          </w:tcPr>
          <w:p w:rsidR="00646D0E" w:rsidRPr="007B6006" w:rsidRDefault="00646D0E" w:rsidP="000467FA">
            <w:pPr>
              <w:tabs>
                <w:tab w:val="left" w:pos="360"/>
              </w:tabs>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7B6006">
              <w:rPr>
                <w:rFonts w:ascii="Times New Roman" w:hAnsi="Times New Roman" w:cs="Times New Roman"/>
                <w:sz w:val="20"/>
                <w:szCs w:val="20"/>
              </w:rPr>
              <w:t xml:space="preserve">Pellegrini </w:t>
            </w:r>
            <w:r w:rsidR="002E7199" w:rsidRPr="007B6006">
              <w:rPr>
                <w:rFonts w:ascii="Times New Roman" w:hAnsi="Times New Roman" w:cs="Times New Roman"/>
                <w:sz w:val="20"/>
                <w:szCs w:val="20"/>
              </w:rPr>
              <w:t>vd.</w:t>
            </w:r>
            <w:r w:rsidRPr="007B6006">
              <w:rPr>
                <w:rFonts w:ascii="Times New Roman" w:hAnsi="Times New Roman" w:cs="Times New Roman"/>
                <w:sz w:val="20"/>
                <w:szCs w:val="20"/>
              </w:rPr>
              <w:t xml:space="preserve"> (2012),Radnejad ve Vrendenburg (2015), </w:t>
            </w:r>
            <w:r w:rsidR="002E7199" w:rsidRPr="007B6006">
              <w:rPr>
                <w:rFonts w:ascii="Times New Roman" w:hAnsi="Times New Roman" w:cs="Times New Roman"/>
                <w:sz w:val="20"/>
                <w:szCs w:val="20"/>
              </w:rPr>
              <w:t>Greco vd.</w:t>
            </w:r>
            <w:r w:rsidRPr="007B6006">
              <w:rPr>
                <w:rFonts w:ascii="Times New Roman" w:hAnsi="Times New Roman" w:cs="Times New Roman"/>
                <w:sz w:val="20"/>
                <w:szCs w:val="20"/>
              </w:rPr>
              <w:t xml:space="preserve"> (2017), </w:t>
            </w:r>
            <w:r w:rsidR="002E7199" w:rsidRPr="007B6006">
              <w:rPr>
                <w:rFonts w:ascii="Times New Roman" w:hAnsi="Times New Roman" w:cs="Times New Roman"/>
                <w:sz w:val="20"/>
                <w:szCs w:val="20"/>
              </w:rPr>
              <w:t>Helm vd.</w:t>
            </w:r>
            <w:r w:rsidR="00114322" w:rsidRPr="007B6006">
              <w:rPr>
                <w:rFonts w:ascii="Times New Roman" w:hAnsi="Times New Roman" w:cs="Times New Roman"/>
                <w:sz w:val="20"/>
                <w:szCs w:val="20"/>
              </w:rPr>
              <w:t xml:space="preserve"> (2019</w:t>
            </w:r>
            <w:r w:rsidRPr="007B6006">
              <w:rPr>
                <w:rFonts w:ascii="Times New Roman" w:hAnsi="Times New Roman" w:cs="Times New Roman"/>
                <w:sz w:val="20"/>
                <w:szCs w:val="20"/>
              </w:rPr>
              <w:t xml:space="preserve">), </w:t>
            </w:r>
            <w:r w:rsidR="002E7199" w:rsidRPr="007B6006">
              <w:rPr>
                <w:rFonts w:ascii="Times New Roman" w:hAnsi="Times New Roman" w:cs="Times New Roman"/>
                <w:sz w:val="20"/>
                <w:szCs w:val="20"/>
              </w:rPr>
              <w:t>Zhang vd.</w:t>
            </w:r>
            <w:r w:rsidRPr="007B6006">
              <w:rPr>
                <w:rFonts w:ascii="Times New Roman" w:hAnsi="Times New Roman" w:cs="Times New Roman"/>
                <w:sz w:val="20"/>
                <w:szCs w:val="20"/>
              </w:rPr>
              <w:t xml:space="preserve"> (2018)</w:t>
            </w:r>
          </w:p>
        </w:tc>
        <w:tc>
          <w:tcPr>
            <w:tcW w:w="5124" w:type="dxa"/>
            <w:gridSpan w:val="2"/>
          </w:tcPr>
          <w:p w:rsidR="00646D0E" w:rsidRPr="007B6006" w:rsidRDefault="00646D0E" w:rsidP="000467FA">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7B6006">
              <w:rPr>
                <w:rFonts w:ascii="Times New Roman" w:hAnsi="Times New Roman" w:cs="Times New Roman"/>
                <w:sz w:val="20"/>
                <w:szCs w:val="20"/>
              </w:rPr>
              <w:t>İşletme tarafından üretimi gerçekleştirilen ürün ve hizmetlerde kullanılan Ar-Ge ve üretim giderlerini iyileştirmeye yönelik her türlü faaliyetin etkin kullanımıdır.</w:t>
            </w:r>
          </w:p>
          <w:p w:rsidR="00646D0E" w:rsidRPr="007B6006" w:rsidRDefault="00646D0E" w:rsidP="000467FA">
            <w:pPr>
              <w:tabs>
                <w:tab w:val="left" w:pos="360"/>
              </w:tabs>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tc>
      </w:tr>
      <w:tr w:rsidR="00646D0E" w:rsidTr="00C0755D">
        <w:trPr>
          <w:cnfStyle w:val="000000100000" w:firstRow="0" w:lastRow="0" w:firstColumn="0" w:lastColumn="0" w:oddVBand="0" w:evenVBand="0" w:oddHBand="1" w:evenHBand="0" w:firstRowFirstColumn="0" w:firstRowLastColumn="0" w:lastRowFirstColumn="0" w:lastRowLastColumn="0"/>
          <w:trHeight w:val="1294"/>
        </w:trPr>
        <w:tc>
          <w:tcPr>
            <w:cnfStyle w:val="001000000000" w:firstRow="0" w:lastRow="0" w:firstColumn="1" w:lastColumn="0" w:oddVBand="0" w:evenVBand="0" w:oddHBand="0" w:evenHBand="0" w:firstRowFirstColumn="0" w:firstRowLastColumn="0" w:lastRowFirstColumn="0" w:lastRowLastColumn="0"/>
            <w:tcW w:w="2057" w:type="dxa"/>
            <w:gridSpan w:val="2"/>
            <w:tcBorders>
              <w:top w:val="none" w:sz="0" w:space="0" w:color="auto"/>
              <w:bottom w:val="none" w:sz="0" w:space="0" w:color="auto"/>
            </w:tcBorders>
          </w:tcPr>
          <w:p w:rsidR="00646D0E" w:rsidRPr="007B6006" w:rsidRDefault="00646D0E" w:rsidP="000467FA">
            <w:pPr>
              <w:tabs>
                <w:tab w:val="left" w:pos="360"/>
              </w:tabs>
              <w:jc w:val="center"/>
              <w:rPr>
                <w:rFonts w:ascii="Times New Roman" w:hAnsi="Times New Roman" w:cs="Times New Roman"/>
                <w:sz w:val="20"/>
                <w:szCs w:val="20"/>
              </w:rPr>
            </w:pPr>
            <w:r w:rsidRPr="007B6006">
              <w:rPr>
                <w:rFonts w:ascii="Times New Roman" w:hAnsi="Times New Roman" w:cs="Times New Roman"/>
                <w:sz w:val="20"/>
                <w:szCs w:val="20"/>
              </w:rPr>
              <w:t>Yeni Pazarlara Erişim (</w:t>
            </w:r>
            <w:r w:rsidRPr="007B6006">
              <w:rPr>
                <w:rFonts w:ascii="Times New Roman" w:hAnsi="Times New Roman" w:cs="Times New Roman"/>
                <w:i/>
                <w:sz w:val="20"/>
                <w:szCs w:val="20"/>
              </w:rPr>
              <w:t>K</w:t>
            </w:r>
            <w:r w:rsidRPr="007B6006">
              <w:rPr>
                <w:rFonts w:ascii="Times New Roman" w:hAnsi="Times New Roman" w:cs="Times New Roman"/>
                <w:i/>
                <w:sz w:val="20"/>
                <w:szCs w:val="20"/>
                <w:vertAlign w:val="subscript"/>
              </w:rPr>
              <w:t>5</w:t>
            </w:r>
            <w:r w:rsidRPr="007B6006">
              <w:rPr>
                <w:rFonts w:ascii="Times New Roman" w:hAnsi="Times New Roman" w:cs="Times New Roman"/>
                <w:sz w:val="20"/>
                <w:szCs w:val="20"/>
              </w:rPr>
              <w:t>)</w:t>
            </w:r>
          </w:p>
        </w:tc>
        <w:tc>
          <w:tcPr>
            <w:tcW w:w="1555" w:type="dxa"/>
            <w:gridSpan w:val="2"/>
            <w:tcBorders>
              <w:top w:val="none" w:sz="0" w:space="0" w:color="auto"/>
              <w:bottom w:val="none" w:sz="0" w:space="0" w:color="auto"/>
            </w:tcBorders>
          </w:tcPr>
          <w:p w:rsidR="00646D0E" w:rsidRPr="007B6006" w:rsidRDefault="00646D0E" w:rsidP="000467FA">
            <w:pPr>
              <w:tabs>
                <w:tab w:val="left" w:pos="360"/>
              </w:tabs>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7B6006">
              <w:rPr>
                <w:rFonts w:ascii="Times New Roman" w:hAnsi="Times New Roman" w:cs="Times New Roman"/>
                <w:sz w:val="20"/>
                <w:szCs w:val="20"/>
              </w:rPr>
              <w:t>Mention</w:t>
            </w:r>
            <w:r w:rsidR="00224004">
              <w:rPr>
                <w:rFonts w:ascii="Times New Roman" w:hAnsi="Times New Roman" w:cs="Times New Roman"/>
                <w:sz w:val="20"/>
                <w:szCs w:val="20"/>
              </w:rPr>
              <w:t xml:space="preserve"> </w:t>
            </w:r>
            <w:r w:rsidRPr="007B6006">
              <w:rPr>
                <w:rFonts w:ascii="Times New Roman" w:hAnsi="Times New Roman" w:cs="Times New Roman"/>
                <w:sz w:val="20"/>
                <w:szCs w:val="20"/>
              </w:rPr>
              <w:t xml:space="preserve">(2011), </w:t>
            </w:r>
            <w:r w:rsidR="002E7199" w:rsidRPr="007B6006">
              <w:rPr>
                <w:rFonts w:ascii="Times New Roman" w:hAnsi="Times New Roman" w:cs="Times New Roman"/>
                <w:sz w:val="20"/>
                <w:szCs w:val="20"/>
              </w:rPr>
              <w:t>Mazzola vd.</w:t>
            </w:r>
            <w:r w:rsidRPr="007B6006">
              <w:rPr>
                <w:rFonts w:ascii="Times New Roman" w:hAnsi="Times New Roman" w:cs="Times New Roman"/>
                <w:sz w:val="20"/>
                <w:szCs w:val="20"/>
              </w:rPr>
              <w:t xml:space="preserve"> (2012), Popa v</w:t>
            </w:r>
            <w:r w:rsidR="002E7199" w:rsidRPr="007B6006">
              <w:rPr>
                <w:rFonts w:ascii="Times New Roman" w:hAnsi="Times New Roman" w:cs="Times New Roman"/>
                <w:sz w:val="20"/>
                <w:szCs w:val="20"/>
              </w:rPr>
              <w:t>d.</w:t>
            </w:r>
            <w:r w:rsidRPr="007B6006">
              <w:rPr>
                <w:rFonts w:ascii="Times New Roman" w:hAnsi="Times New Roman" w:cs="Times New Roman"/>
                <w:sz w:val="20"/>
                <w:szCs w:val="20"/>
              </w:rPr>
              <w:t xml:space="preserve"> (2017), </w:t>
            </w:r>
            <w:r w:rsidR="002E7199" w:rsidRPr="007B6006">
              <w:rPr>
                <w:rFonts w:ascii="Times New Roman" w:hAnsi="Times New Roman" w:cs="Times New Roman"/>
                <w:sz w:val="20"/>
                <w:szCs w:val="20"/>
              </w:rPr>
              <w:t>Zhang vd.</w:t>
            </w:r>
            <w:r w:rsidRPr="007B6006">
              <w:rPr>
                <w:rFonts w:ascii="Times New Roman" w:hAnsi="Times New Roman" w:cs="Times New Roman"/>
                <w:sz w:val="20"/>
                <w:szCs w:val="20"/>
              </w:rPr>
              <w:t xml:space="preserve"> (2018)</w:t>
            </w:r>
          </w:p>
        </w:tc>
        <w:tc>
          <w:tcPr>
            <w:tcW w:w="5124" w:type="dxa"/>
            <w:gridSpan w:val="2"/>
            <w:tcBorders>
              <w:top w:val="none" w:sz="0" w:space="0" w:color="auto"/>
              <w:bottom w:val="none" w:sz="0" w:space="0" w:color="auto"/>
            </w:tcBorders>
          </w:tcPr>
          <w:p w:rsidR="00646D0E" w:rsidRPr="007B6006" w:rsidRDefault="00646D0E" w:rsidP="000467FA">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7B6006">
              <w:rPr>
                <w:rFonts w:ascii="Times New Roman" w:hAnsi="Times New Roman" w:cs="Times New Roman"/>
                <w:sz w:val="20"/>
                <w:szCs w:val="20"/>
              </w:rPr>
              <w:t>İnovasyonun sunduğu ürün ve hizmet için yeni pazarlarda pazar payı kazanmaya odaklanma ve yeni coğrafi pazarların tespit edilerek yeni pazarlara ulaşma kapasitesidir.</w:t>
            </w:r>
          </w:p>
          <w:p w:rsidR="00646D0E" w:rsidRPr="007B6006" w:rsidRDefault="00646D0E" w:rsidP="000467FA">
            <w:pPr>
              <w:tabs>
                <w:tab w:val="left" w:pos="360"/>
              </w:tabs>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p>
        </w:tc>
      </w:tr>
      <w:tr w:rsidR="00646D0E" w:rsidTr="00C0755D">
        <w:trPr>
          <w:trHeight w:val="1294"/>
        </w:trPr>
        <w:tc>
          <w:tcPr>
            <w:cnfStyle w:val="001000000000" w:firstRow="0" w:lastRow="0" w:firstColumn="1" w:lastColumn="0" w:oddVBand="0" w:evenVBand="0" w:oddHBand="0" w:evenHBand="0" w:firstRowFirstColumn="0" w:firstRowLastColumn="0" w:lastRowFirstColumn="0" w:lastRowLastColumn="0"/>
            <w:tcW w:w="2057" w:type="dxa"/>
            <w:gridSpan w:val="2"/>
          </w:tcPr>
          <w:p w:rsidR="00646D0E" w:rsidRPr="007B6006" w:rsidRDefault="00646D0E" w:rsidP="000467FA">
            <w:pPr>
              <w:tabs>
                <w:tab w:val="left" w:pos="360"/>
              </w:tabs>
              <w:jc w:val="center"/>
              <w:rPr>
                <w:rFonts w:ascii="Times New Roman" w:hAnsi="Times New Roman" w:cs="Times New Roman"/>
                <w:b w:val="0"/>
                <w:sz w:val="20"/>
                <w:szCs w:val="20"/>
              </w:rPr>
            </w:pPr>
            <w:r w:rsidRPr="007B6006">
              <w:rPr>
                <w:rFonts w:ascii="Times New Roman" w:hAnsi="Times New Roman" w:cs="Times New Roman"/>
                <w:sz w:val="20"/>
                <w:szCs w:val="20"/>
              </w:rPr>
              <w:t>İşletmenin Seçim Politikası (K</w:t>
            </w:r>
            <w:r w:rsidRPr="007B6006">
              <w:rPr>
                <w:rFonts w:ascii="Times New Roman" w:hAnsi="Times New Roman" w:cs="Times New Roman"/>
                <w:sz w:val="20"/>
                <w:szCs w:val="20"/>
                <w:vertAlign w:val="subscript"/>
              </w:rPr>
              <w:t>6</w:t>
            </w:r>
            <w:r w:rsidRPr="007B6006">
              <w:rPr>
                <w:rFonts w:ascii="Times New Roman" w:hAnsi="Times New Roman" w:cs="Times New Roman"/>
                <w:sz w:val="20"/>
                <w:szCs w:val="20"/>
              </w:rPr>
              <w:t>)</w:t>
            </w:r>
          </w:p>
        </w:tc>
        <w:tc>
          <w:tcPr>
            <w:tcW w:w="1555" w:type="dxa"/>
            <w:gridSpan w:val="2"/>
          </w:tcPr>
          <w:p w:rsidR="00646D0E" w:rsidRPr="007B6006" w:rsidRDefault="00646D0E" w:rsidP="00114322">
            <w:pPr>
              <w:tabs>
                <w:tab w:val="left" w:pos="360"/>
              </w:tabs>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7B6006">
              <w:rPr>
                <w:rFonts w:ascii="Times New Roman" w:hAnsi="Times New Roman" w:cs="Times New Roman"/>
                <w:sz w:val="20"/>
                <w:szCs w:val="20"/>
              </w:rPr>
              <w:t xml:space="preserve">Harison ve Koski (2010), </w:t>
            </w:r>
            <w:r w:rsidR="00176EDC" w:rsidRPr="007B6006">
              <w:rPr>
                <w:rFonts w:ascii="Times New Roman" w:hAnsi="Times New Roman" w:cs="Times New Roman"/>
                <w:sz w:val="20"/>
                <w:szCs w:val="20"/>
              </w:rPr>
              <w:t>Moretti ve Biancardi (2020</w:t>
            </w:r>
            <w:r w:rsidRPr="007B6006">
              <w:rPr>
                <w:rFonts w:ascii="Times New Roman" w:hAnsi="Times New Roman" w:cs="Times New Roman"/>
                <w:sz w:val="20"/>
                <w:szCs w:val="20"/>
              </w:rPr>
              <w:t xml:space="preserve">), </w:t>
            </w:r>
            <w:r w:rsidR="002E7199" w:rsidRPr="007B6006">
              <w:rPr>
                <w:rFonts w:ascii="Times New Roman" w:hAnsi="Times New Roman" w:cs="Times New Roman"/>
                <w:sz w:val="20"/>
                <w:szCs w:val="20"/>
              </w:rPr>
              <w:t>Popa vd.</w:t>
            </w:r>
            <w:r w:rsidRPr="007B6006">
              <w:rPr>
                <w:rFonts w:ascii="Times New Roman" w:hAnsi="Times New Roman" w:cs="Times New Roman"/>
                <w:sz w:val="20"/>
                <w:szCs w:val="20"/>
              </w:rPr>
              <w:t xml:space="preserve"> (2017), </w:t>
            </w:r>
            <w:r w:rsidR="000A6D11" w:rsidRPr="007B6006">
              <w:rPr>
                <w:rFonts w:ascii="Times New Roman" w:hAnsi="Times New Roman" w:cs="Times New Roman"/>
                <w:sz w:val="20"/>
                <w:szCs w:val="20"/>
              </w:rPr>
              <w:t>Wikhamn ve</w:t>
            </w:r>
            <w:r w:rsidR="00B72284" w:rsidRPr="007B6006">
              <w:rPr>
                <w:rFonts w:ascii="Times New Roman" w:hAnsi="Times New Roman" w:cs="Times New Roman"/>
                <w:sz w:val="20"/>
                <w:szCs w:val="20"/>
              </w:rPr>
              <w:t xml:space="preserve"> Styhre (2019</w:t>
            </w:r>
            <w:r w:rsidRPr="007B6006">
              <w:rPr>
                <w:rFonts w:ascii="Times New Roman" w:hAnsi="Times New Roman" w:cs="Times New Roman"/>
                <w:sz w:val="20"/>
                <w:szCs w:val="20"/>
              </w:rPr>
              <w:t xml:space="preserve">), </w:t>
            </w:r>
            <w:r w:rsidR="000A6D11" w:rsidRPr="007B6006">
              <w:rPr>
                <w:rFonts w:ascii="Times New Roman" w:hAnsi="Times New Roman" w:cs="Times New Roman"/>
                <w:sz w:val="20"/>
                <w:szCs w:val="20"/>
              </w:rPr>
              <w:t>Lee ve</w:t>
            </w:r>
            <w:r w:rsidRPr="007B6006">
              <w:rPr>
                <w:rFonts w:ascii="Times New Roman" w:hAnsi="Times New Roman" w:cs="Times New Roman"/>
                <w:sz w:val="20"/>
                <w:szCs w:val="20"/>
              </w:rPr>
              <w:t xml:space="preserve"> Kim (2019)</w:t>
            </w:r>
          </w:p>
        </w:tc>
        <w:tc>
          <w:tcPr>
            <w:tcW w:w="5124" w:type="dxa"/>
            <w:gridSpan w:val="2"/>
          </w:tcPr>
          <w:p w:rsidR="00646D0E" w:rsidRPr="007B6006" w:rsidRDefault="00646D0E" w:rsidP="000467FA">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7B6006">
              <w:rPr>
                <w:rFonts w:ascii="Times New Roman" w:hAnsi="Times New Roman" w:cs="Times New Roman"/>
                <w:sz w:val="20"/>
                <w:szCs w:val="20"/>
              </w:rPr>
              <w:t>İç adaylar, dış adaylar üzerinden değerlendirilir ve adayın işletme ile öğrenme ve yetişme potansiyeli, eğitim seviyesi, iletişim kurma kabiliyeti ve yaratıcılık kapasitesine odaklanarak çalışanların işletme için tam olarak uygun şekilde seçilmesi hedeflenir.</w:t>
            </w:r>
          </w:p>
          <w:p w:rsidR="00646D0E" w:rsidRPr="007B6006" w:rsidRDefault="00646D0E" w:rsidP="000467FA">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tc>
      </w:tr>
      <w:tr w:rsidR="00646D0E" w:rsidTr="00C0755D">
        <w:trPr>
          <w:cnfStyle w:val="000000100000" w:firstRow="0" w:lastRow="0" w:firstColumn="0" w:lastColumn="0" w:oddVBand="0" w:evenVBand="0" w:oddHBand="1" w:evenHBand="0" w:firstRowFirstColumn="0" w:firstRowLastColumn="0" w:lastRowFirstColumn="0" w:lastRowLastColumn="0"/>
          <w:trHeight w:val="972"/>
        </w:trPr>
        <w:tc>
          <w:tcPr>
            <w:cnfStyle w:val="001000000000" w:firstRow="0" w:lastRow="0" w:firstColumn="1" w:lastColumn="0" w:oddVBand="0" w:evenVBand="0" w:oddHBand="0" w:evenHBand="0" w:firstRowFirstColumn="0" w:firstRowLastColumn="0" w:lastRowFirstColumn="0" w:lastRowLastColumn="0"/>
            <w:tcW w:w="2057" w:type="dxa"/>
            <w:gridSpan w:val="2"/>
            <w:tcBorders>
              <w:top w:val="none" w:sz="0" w:space="0" w:color="auto"/>
              <w:bottom w:val="none" w:sz="0" w:space="0" w:color="auto"/>
            </w:tcBorders>
          </w:tcPr>
          <w:p w:rsidR="00646D0E" w:rsidRPr="007B6006" w:rsidRDefault="00646D0E" w:rsidP="000467FA">
            <w:pPr>
              <w:tabs>
                <w:tab w:val="left" w:pos="360"/>
              </w:tabs>
              <w:jc w:val="center"/>
              <w:rPr>
                <w:rFonts w:ascii="Times New Roman" w:hAnsi="Times New Roman" w:cs="Times New Roman"/>
                <w:sz w:val="20"/>
                <w:szCs w:val="20"/>
              </w:rPr>
            </w:pPr>
            <w:r w:rsidRPr="007B6006">
              <w:rPr>
                <w:rFonts w:ascii="Times New Roman" w:hAnsi="Times New Roman" w:cs="Times New Roman"/>
                <w:sz w:val="20"/>
                <w:szCs w:val="20"/>
              </w:rPr>
              <w:t>Takım Çalışması (</w:t>
            </w:r>
            <w:r w:rsidRPr="007B6006">
              <w:rPr>
                <w:rFonts w:ascii="Times New Roman" w:hAnsi="Times New Roman" w:cs="Times New Roman"/>
                <w:i/>
                <w:sz w:val="20"/>
                <w:szCs w:val="20"/>
              </w:rPr>
              <w:t>K</w:t>
            </w:r>
            <w:r w:rsidRPr="007B6006">
              <w:rPr>
                <w:rFonts w:ascii="Times New Roman" w:hAnsi="Times New Roman" w:cs="Times New Roman"/>
                <w:i/>
                <w:sz w:val="20"/>
                <w:szCs w:val="20"/>
                <w:vertAlign w:val="subscript"/>
              </w:rPr>
              <w:t>7</w:t>
            </w:r>
            <w:r w:rsidRPr="007B6006">
              <w:rPr>
                <w:rFonts w:ascii="Times New Roman" w:hAnsi="Times New Roman" w:cs="Times New Roman"/>
                <w:sz w:val="20"/>
                <w:szCs w:val="20"/>
              </w:rPr>
              <w:t>)</w:t>
            </w:r>
          </w:p>
        </w:tc>
        <w:tc>
          <w:tcPr>
            <w:tcW w:w="1555" w:type="dxa"/>
            <w:gridSpan w:val="2"/>
            <w:tcBorders>
              <w:top w:val="none" w:sz="0" w:space="0" w:color="auto"/>
              <w:bottom w:val="none" w:sz="0" w:space="0" w:color="auto"/>
            </w:tcBorders>
          </w:tcPr>
          <w:p w:rsidR="00646D0E" w:rsidRPr="007B6006" w:rsidRDefault="002E7199" w:rsidP="000467FA">
            <w:pPr>
              <w:tabs>
                <w:tab w:val="left" w:pos="360"/>
              </w:tabs>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7B6006">
              <w:rPr>
                <w:rFonts w:ascii="Times New Roman" w:hAnsi="Times New Roman" w:cs="Times New Roman"/>
                <w:sz w:val="20"/>
                <w:szCs w:val="20"/>
              </w:rPr>
              <w:t xml:space="preserve">Bigliardi vd. (2012), Popa vd. </w:t>
            </w:r>
            <w:r w:rsidR="00646D0E" w:rsidRPr="007B6006">
              <w:rPr>
                <w:rFonts w:ascii="Times New Roman" w:hAnsi="Times New Roman" w:cs="Times New Roman"/>
                <w:sz w:val="20"/>
                <w:szCs w:val="20"/>
              </w:rPr>
              <w:t>(2017)</w:t>
            </w:r>
          </w:p>
        </w:tc>
        <w:tc>
          <w:tcPr>
            <w:tcW w:w="5124" w:type="dxa"/>
            <w:gridSpan w:val="2"/>
            <w:tcBorders>
              <w:top w:val="none" w:sz="0" w:space="0" w:color="auto"/>
              <w:bottom w:val="none" w:sz="0" w:space="0" w:color="auto"/>
            </w:tcBorders>
          </w:tcPr>
          <w:p w:rsidR="00646D0E" w:rsidRPr="007B6006" w:rsidRDefault="00646D0E" w:rsidP="007B6006">
            <w:pPr>
              <w:tabs>
                <w:tab w:val="left" w:pos="360"/>
              </w:tabs>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0"/>
                <w:szCs w:val="20"/>
              </w:rPr>
            </w:pPr>
            <w:r w:rsidRPr="007B6006">
              <w:rPr>
                <w:rFonts w:ascii="Times New Roman" w:hAnsi="Times New Roman" w:cs="Times New Roman"/>
                <w:sz w:val="20"/>
                <w:szCs w:val="20"/>
              </w:rPr>
              <w:t>İşletmenin genel yeniden yapılandırılması amacıyla işletme içinde geliştirilecek her proje için birbirinden farklı becerilere ve bilgilere sahip çalışanların uygun bir şekilde bir araya getirilmesidir.</w:t>
            </w:r>
          </w:p>
          <w:p w:rsidR="00646D0E" w:rsidRPr="007B6006" w:rsidRDefault="00646D0E" w:rsidP="007B6006">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p>
        </w:tc>
      </w:tr>
      <w:tr w:rsidR="00646D0E" w:rsidTr="00C0755D">
        <w:trPr>
          <w:trHeight w:val="972"/>
        </w:trPr>
        <w:tc>
          <w:tcPr>
            <w:cnfStyle w:val="001000000000" w:firstRow="0" w:lastRow="0" w:firstColumn="1" w:lastColumn="0" w:oddVBand="0" w:evenVBand="0" w:oddHBand="0" w:evenHBand="0" w:firstRowFirstColumn="0" w:firstRowLastColumn="0" w:lastRowFirstColumn="0" w:lastRowLastColumn="0"/>
            <w:tcW w:w="2057" w:type="dxa"/>
            <w:gridSpan w:val="2"/>
          </w:tcPr>
          <w:p w:rsidR="00646D0E" w:rsidRPr="007B6006" w:rsidRDefault="00646D0E" w:rsidP="000467FA">
            <w:pPr>
              <w:tabs>
                <w:tab w:val="left" w:pos="360"/>
              </w:tabs>
              <w:jc w:val="center"/>
              <w:rPr>
                <w:rFonts w:ascii="Times New Roman" w:hAnsi="Times New Roman" w:cs="Times New Roman"/>
                <w:sz w:val="20"/>
                <w:szCs w:val="20"/>
              </w:rPr>
            </w:pPr>
            <w:r w:rsidRPr="007B6006">
              <w:rPr>
                <w:rFonts w:ascii="Times New Roman" w:hAnsi="Times New Roman" w:cs="Times New Roman"/>
                <w:sz w:val="20"/>
                <w:szCs w:val="20"/>
              </w:rPr>
              <w:t>İşletmenin Beşeri Sermayesi (</w:t>
            </w:r>
            <w:r w:rsidRPr="007B6006">
              <w:rPr>
                <w:rFonts w:ascii="Times New Roman" w:hAnsi="Times New Roman" w:cs="Times New Roman"/>
                <w:i/>
                <w:sz w:val="20"/>
                <w:szCs w:val="20"/>
              </w:rPr>
              <w:t>K</w:t>
            </w:r>
            <w:r w:rsidRPr="007B6006">
              <w:rPr>
                <w:rFonts w:ascii="Times New Roman" w:hAnsi="Times New Roman" w:cs="Times New Roman"/>
                <w:i/>
                <w:sz w:val="20"/>
                <w:szCs w:val="20"/>
                <w:vertAlign w:val="subscript"/>
              </w:rPr>
              <w:t>8</w:t>
            </w:r>
            <w:r w:rsidRPr="007B6006">
              <w:rPr>
                <w:rFonts w:ascii="Times New Roman" w:hAnsi="Times New Roman" w:cs="Times New Roman"/>
                <w:sz w:val="20"/>
                <w:szCs w:val="20"/>
              </w:rPr>
              <w:t>)</w:t>
            </w:r>
          </w:p>
        </w:tc>
        <w:tc>
          <w:tcPr>
            <w:tcW w:w="1555" w:type="dxa"/>
            <w:gridSpan w:val="2"/>
          </w:tcPr>
          <w:p w:rsidR="00646D0E" w:rsidRPr="007B6006" w:rsidRDefault="00646D0E" w:rsidP="000467FA">
            <w:pPr>
              <w:tabs>
                <w:tab w:val="left" w:pos="360"/>
              </w:tabs>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0"/>
                <w:szCs w:val="20"/>
              </w:rPr>
            </w:pPr>
            <w:r w:rsidRPr="007B6006">
              <w:rPr>
                <w:rFonts w:ascii="Times New Roman" w:hAnsi="Times New Roman" w:cs="Times New Roman"/>
                <w:sz w:val="20"/>
                <w:szCs w:val="20"/>
              </w:rPr>
              <w:t>Harison ve Koski (2</w:t>
            </w:r>
            <w:r w:rsidR="00176EDC" w:rsidRPr="007B6006">
              <w:rPr>
                <w:rFonts w:ascii="Times New Roman" w:hAnsi="Times New Roman" w:cs="Times New Roman"/>
                <w:sz w:val="20"/>
                <w:szCs w:val="20"/>
              </w:rPr>
              <w:t>010), Moretti ve Biancardi (2020</w:t>
            </w:r>
            <w:r w:rsidR="002E7199" w:rsidRPr="007B6006">
              <w:rPr>
                <w:rFonts w:ascii="Times New Roman" w:hAnsi="Times New Roman" w:cs="Times New Roman"/>
                <w:sz w:val="20"/>
                <w:szCs w:val="20"/>
              </w:rPr>
              <w:t>), Zhang vd.</w:t>
            </w:r>
            <w:r w:rsidRPr="007B6006">
              <w:rPr>
                <w:rFonts w:ascii="Times New Roman" w:hAnsi="Times New Roman" w:cs="Times New Roman"/>
                <w:sz w:val="20"/>
                <w:szCs w:val="20"/>
              </w:rPr>
              <w:t xml:space="preserve"> (2018)</w:t>
            </w:r>
          </w:p>
          <w:p w:rsidR="00646D0E" w:rsidRPr="007B6006" w:rsidRDefault="00646D0E" w:rsidP="000467FA">
            <w:pPr>
              <w:tabs>
                <w:tab w:val="left" w:pos="360"/>
              </w:tabs>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tc>
        <w:tc>
          <w:tcPr>
            <w:tcW w:w="5124" w:type="dxa"/>
            <w:gridSpan w:val="2"/>
          </w:tcPr>
          <w:p w:rsidR="00646D0E" w:rsidRPr="007B6006" w:rsidRDefault="00646D0E" w:rsidP="007B6006">
            <w:pPr>
              <w:tabs>
                <w:tab w:val="left" w:pos="360"/>
              </w:tabs>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7B6006">
              <w:rPr>
                <w:rFonts w:ascii="Times New Roman" w:hAnsi="Times New Roman" w:cs="Times New Roman"/>
                <w:sz w:val="20"/>
                <w:szCs w:val="20"/>
              </w:rPr>
              <w:t>İşletmede mevcut insan kaynaklarının yapısı (teknik personelin üretim personeline oranı) ve insan kaynaklarının kalitesini (çalışanların eğitim seviyesi/ üniversite veya üzeri eğitim almış çalışanların sayısı) içerir.</w:t>
            </w:r>
          </w:p>
        </w:tc>
      </w:tr>
    </w:tbl>
    <w:p w:rsidR="002E7199" w:rsidRDefault="002E7199">
      <w:pPr>
        <w:rPr>
          <w:rFonts w:ascii="Times New Roman" w:hAnsi="Times New Roman" w:cs="Times New Roman"/>
          <w:b/>
          <w:sz w:val="24"/>
          <w:szCs w:val="24"/>
        </w:rPr>
      </w:pPr>
    </w:p>
    <w:p w:rsidR="00C0755D" w:rsidRDefault="00C0755D">
      <w:r>
        <w:rPr>
          <w:rFonts w:ascii="Times New Roman" w:hAnsi="Times New Roman" w:cs="Times New Roman"/>
          <w:b/>
          <w:sz w:val="24"/>
          <w:szCs w:val="24"/>
        </w:rPr>
        <w:lastRenderedPageBreak/>
        <w:t>Tablo 5. (Devamı)</w:t>
      </w:r>
    </w:p>
    <w:tbl>
      <w:tblPr>
        <w:tblStyle w:val="DzTablo21"/>
        <w:tblW w:w="8736" w:type="dxa"/>
        <w:tblLook w:val="04A0" w:firstRow="1" w:lastRow="0" w:firstColumn="1" w:lastColumn="0" w:noHBand="0" w:noVBand="1"/>
      </w:tblPr>
      <w:tblGrid>
        <w:gridCol w:w="2024"/>
        <w:gridCol w:w="33"/>
        <w:gridCol w:w="1469"/>
        <w:gridCol w:w="86"/>
        <w:gridCol w:w="4977"/>
        <w:gridCol w:w="147"/>
      </w:tblGrid>
      <w:tr w:rsidR="00C0755D" w:rsidTr="002E7199">
        <w:trPr>
          <w:gridAfter w:val="1"/>
          <w:cnfStyle w:val="100000000000" w:firstRow="1" w:lastRow="0" w:firstColumn="0" w:lastColumn="0" w:oddVBand="0" w:evenVBand="0" w:oddHBand="0" w:evenHBand="0" w:firstRowFirstColumn="0" w:firstRowLastColumn="0" w:lastRowFirstColumn="0" w:lastRowLastColumn="0"/>
          <w:wAfter w:w="147" w:type="dxa"/>
          <w:trHeight w:val="219"/>
        </w:trPr>
        <w:tc>
          <w:tcPr>
            <w:cnfStyle w:val="001000000000" w:firstRow="0" w:lastRow="0" w:firstColumn="1" w:lastColumn="0" w:oddVBand="0" w:evenVBand="0" w:oddHBand="0" w:evenHBand="0" w:firstRowFirstColumn="0" w:firstRowLastColumn="0" w:lastRowFirstColumn="0" w:lastRowLastColumn="0"/>
            <w:tcW w:w="2024" w:type="dxa"/>
            <w:tcBorders>
              <w:bottom w:val="none" w:sz="0" w:space="0" w:color="auto"/>
            </w:tcBorders>
          </w:tcPr>
          <w:p w:rsidR="00C0755D" w:rsidRPr="000D32DC" w:rsidRDefault="00C0755D" w:rsidP="00A43D42">
            <w:pPr>
              <w:autoSpaceDE w:val="0"/>
              <w:autoSpaceDN w:val="0"/>
              <w:adjustRightInd w:val="0"/>
              <w:spacing w:line="360" w:lineRule="auto"/>
              <w:jc w:val="center"/>
              <w:rPr>
                <w:rFonts w:ascii="Times New Roman" w:hAnsi="Times New Roman" w:cs="Times New Roman"/>
                <w:sz w:val="24"/>
                <w:szCs w:val="24"/>
              </w:rPr>
            </w:pPr>
            <w:r w:rsidRPr="000D32DC">
              <w:rPr>
                <w:rFonts w:ascii="Times New Roman" w:hAnsi="Times New Roman" w:cs="Times New Roman"/>
                <w:sz w:val="24"/>
                <w:szCs w:val="24"/>
              </w:rPr>
              <w:t>Kriter</w:t>
            </w:r>
          </w:p>
        </w:tc>
        <w:tc>
          <w:tcPr>
            <w:tcW w:w="1502" w:type="dxa"/>
            <w:gridSpan w:val="2"/>
            <w:tcBorders>
              <w:bottom w:val="none" w:sz="0" w:space="0" w:color="auto"/>
            </w:tcBorders>
          </w:tcPr>
          <w:p w:rsidR="00C0755D" w:rsidRPr="000D32DC" w:rsidRDefault="00C0755D" w:rsidP="00A43D42">
            <w:pPr>
              <w:autoSpaceDE w:val="0"/>
              <w:autoSpaceDN w:val="0"/>
              <w:adjustRightInd w:val="0"/>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0D32DC">
              <w:rPr>
                <w:rFonts w:ascii="Times New Roman" w:hAnsi="Times New Roman" w:cs="Times New Roman"/>
                <w:sz w:val="24"/>
                <w:szCs w:val="24"/>
              </w:rPr>
              <w:t>Kaynak</w:t>
            </w:r>
          </w:p>
        </w:tc>
        <w:tc>
          <w:tcPr>
            <w:tcW w:w="5063" w:type="dxa"/>
            <w:gridSpan w:val="2"/>
            <w:tcBorders>
              <w:bottom w:val="none" w:sz="0" w:space="0" w:color="auto"/>
            </w:tcBorders>
          </w:tcPr>
          <w:p w:rsidR="00C0755D" w:rsidRPr="000D32DC" w:rsidRDefault="00C0755D" w:rsidP="00A43D42">
            <w:pPr>
              <w:autoSpaceDE w:val="0"/>
              <w:autoSpaceDN w:val="0"/>
              <w:adjustRightInd w:val="0"/>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0D32DC">
              <w:rPr>
                <w:rFonts w:ascii="Times New Roman" w:hAnsi="Times New Roman" w:cs="Times New Roman"/>
                <w:sz w:val="24"/>
                <w:szCs w:val="24"/>
              </w:rPr>
              <w:t>Açıklama</w:t>
            </w:r>
          </w:p>
        </w:tc>
      </w:tr>
      <w:tr w:rsidR="00646D0E" w:rsidTr="002E7199">
        <w:trPr>
          <w:cnfStyle w:val="000000100000" w:firstRow="0" w:lastRow="0" w:firstColumn="0" w:lastColumn="0" w:oddVBand="0" w:evenVBand="0" w:oddHBand="1" w:evenHBand="0" w:firstRowFirstColumn="0" w:firstRowLastColumn="0" w:lastRowFirstColumn="0" w:lastRowLastColumn="0"/>
          <w:trHeight w:val="972"/>
        </w:trPr>
        <w:tc>
          <w:tcPr>
            <w:cnfStyle w:val="001000000000" w:firstRow="0" w:lastRow="0" w:firstColumn="1" w:lastColumn="0" w:oddVBand="0" w:evenVBand="0" w:oddHBand="0" w:evenHBand="0" w:firstRowFirstColumn="0" w:firstRowLastColumn="0" w:lastRowFirstColumn="0" w:lastRowLastColumn="0"/>
            <w:tcW w:w="2057" w:type="dxa"/>
            <w:gridSpan w:val="2"/>
            <w:tcBorders>
              <w:top w:val="none" w:sz="0" w:space="0" w:color="auto"/>
              <w:bottom w:val="none" w:sz="0" w:space="0" w:color="auto"/>
            </w:tcBorders>
          </w:tcPr>
          <w:p w:rsidR="00646D0E" w:rsidRPr="00055741" w:rsidRDefault="00646D0E" w:rsidP="00055741">
            <w:pPr>
              <w:tabs>
                <w:tab w:val="left" w:pos="360"/>
              </w:tabs>
              <w:jc w:val="center"/>
              <w:rPr>
                <w:rFonts w:ascii="Times New Roman" w:hAnsi="Times New Roman" w:cs="Times New Roman"/>
                <w:sz w:val="20"/>
                <w:szCs w:val="20"/>
              </w:rPr>
            </w:pPr>
            <w:r w:rsidRPr="00055741">
              <w:rPr>
                <w:rFonts w:ascii="Times New Roman" w:hAnsi="Times New Roman" w:cs="Times New Roman"/>
                <w:sz w:val="20"/>
                <w:szCs w:val="20"/>
              </w:rPr>
              <w:t>Karar Almanın Merkezileştirilmesi  (</w:t>
            </w:r>
            <w:r w:rsidRPr="00055741">
              <w:rPr>
                <w:rFonts w:ascii="Times New Roman" w:hAnsi="Times New Roman" w:cs="Times New Roman"/>
                <w:i/>
                <w:sz w:val="20"/>
                <w:szCs w:val="20"/>
              </w:rPr>
              <w:t>K</w:t>
            </w:r>
            <w:r w:rsidRPr="00055741">
              <w:rPr>
                <w:rFonts w:ascii="Times New Roman" w:hAnsi="Times New Roman" w:cs="Times New Roman"/>
                <w:i/>
                <w:sz w:val="20"/>
                <w:szCs w:val="20"/>
                <w:vertAlign w:val="subscript"/>
              </w:rPr>
              <w:t>9</w:t>
            </w:r>
            <w:r w:rsidRPr="00055741">
              <w:rPr>
                <w:rFonts w:ascii="Times New Roman" w:hAnsi="Times New Roman" w:cs="Times New Roman"/>
                <w:sz w:val="20"/>
                <w:szCs w:val="20"/>
              </w:rPr>
              <w:t>)</w:t>
            </w:r>
          </w:p>
        </w:tc>
        <w:tc>
          <w:tcPr>
            <w:tcW w:w="1555" w:type="dxa"/>
            <w:gridSpan w:val="2"/>
            <w:tcBorders>
              <w:top w:val="none" w:sz="0" w:space="0" w:color="auto"/>
              <w:bottom w:val="none" w:sz="0" w:space="0" w:color="auto"/>
            </w:tcBorders>
          </w:tcPr>
          <w:p w:rsidR="00646D0E" w:rsidRPr="00055741" w:rsidRDefault="002E7199" w:rsidP="00114322">
            <w:pPr>
              <w:tabs>
                <w:tab w:val="left" w:pos="360"/>
              </w:tabs>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055741">
              <w:rPr>
                <w:rFonts w:ascii="Times New Roman" w:hAnsi="Times New Roman" w:cs="Times New Roman"/>
                <w:sz w:val="20"/>
                <w:szCs w:val="20"/>
              </w:rPr>
              <w:t>Popa vd.</w:t>
            </w:r>
            <w:r w:rsidR="00646D0E" w:rsidRPr="00055741">
              <w:rPr>
                <w:rFonts w:ascii="Times New Roman" w:hAnsi="Times New Roman" w:cs="Times New Roman"/>
                <w:sz w:val="20"/>
                <w:szCs w:val="20"/>
              </w:rPr>
              <w:t xml:space="preserve"> (2017)</w:t>
            </w:r>
          </w:p>
        </w:tc>
        <w:tc>
          <w:tcPr>
            <w:tcW w:w="5124" w:type="dxa"/>
            <w:gridSpan w:val="2"/>
            <w:tcBorders>
              <w:top w:val="none" w:sz="0" w:space="0" w:color="auto"/>
              <w:bottom w:val="none" w:sz="0" w:space="0" w:color="auto"/>
            </w:tcBorders>
          </w:tcPr>
          <w:p w:rsidR="00646D0E" w:rsidRPr="00055741" w:rsidRDefault="00646D0E" w:rsidP="007B6006">
            <w:pPr>
              <w:tabs>
                <w:tab w:val="left" w:pos="360"/>
              </w:tabs>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055741">
              <w:rPr>
                <w:rFonts w:ascii="Times New Roman" w:hAnsi="Times New Roman" w:cs="Times New Roman"/>
                <w:sz w:val="20"/>
                <w:szCs w:val="20"/>
              </w:rPr>
              <w:t>Bir denetim otoritesi bir kararı onaylayana kadar çalışanların çok az işlem yapabilirliği, çalışanların verdiği kararların çoğunda yöneticilerin onayını alma ve hemen hemen her şeyi yapmadan önce yöneticilere sorma zorunluluğu.</w:t>
            </w:r>
          </w:p>
        </w:tc>
      </w:tr>
      <w:tr w:rsidR="00646D0E" w:rsidTr="002E7199">
        <w:trPr>
          <w:trHeight w:val="972"/>
        </w:trPr>
        <w:tc>
          <w:tcPr>
            <w:cnfStyle w:val="001000000000" w:firstRow="0" w:lastRow="0" w:firstColumn="1" w:lastColumn="0" w:oddVBand="0" w:evenVBand="0" w:oddHBand="0" w:evenHBand="0" w:firstRowFirstColumn="0" w:firstRowLastColumn="0" w:lastRowFirstColumn="0" w:lastRowLastColumn="0"/>
            <w:tcW w:w="2057" w:type="dxa"/>
            <w:gridSpan w:val="2"/>
          </w:tcPr>
          <w:p w:rsidR="00646D0E" w:rsidRPr="00055741" w:rsidRDefault="00646D0E" w:rsidP="00646D0E">
            <w:pPr>
              <w:tabs>
                <w:tab w:val="left" w:pos="360"/>
              </w:tabs>
              <w:jc w:val="center"/>
              <w:rPr>
                <w:rFonts w:ascii="Times New Roman" w:hAnsi="Times New Roman" w:cs="Times New Roman"/>
                <w:sz w:val="20"/>
                <w:szCs w:val="20"/>
              </w:rPr>
            </w:pPr>
            <w:r w:rsidRPr="00055741">
              <w:rPr>
                <w:rFonts w:ascii="Times New Roman" w:hAnsi="Times New Roman" w:cs="Times New Roman"/>
                <w:sz w:val="20"/>
                <w:szCs w:val="20"/>
              </w:rPr>
              <w:t>Eğitim ve Teşvik Politikaları (</w:t>
            </w:r>
            <w:r w:rsidRPr="00055741">
              <w:rPr>
                <w:rFonts w:ascii="Times New Roman" w:hAnsi="Times New Roman" w:cs="Times New Roman"/>
                <w:i/>
                <w:sz w:val="20"/>
                <w:szCs w:val="20"/>
              </w:rPr>
              <w:t>K</w:t>
            </w:r>
            <w:r w:rsidRPr="00055741">
              <w:rPr>
                <w:rFonts w:ascii="Times New Roman" w:hAnsi="Times New Roman" w:cs="Times New Roman"/>
                <w:i/>
                <w:sz w:val="20"/>
                <w:szCs w:val="20"/>
                <w:vertAlign w:val="subscript"/>
              </w:rPr>
              <w:t>10</w:t>
            </w:r>
            <w:r w:rsidRPr="00055741">
              <w:rPr>
                <w:rFonts w:ascii="Times New Roman" w:hAnsi="Times New Roman" w:cs="Times New Roman"/>
                <w:sz w:val="20"/>
                <w:szCs w:val="20"/>
              </w:rPr>
              <w:t>)</w:t>
            </w:r>
          </w:p>
        </w:tc>
        <w:tc>
          <w:tcPr>
            <w:tcW w:w="1555" w:type="dxa"/>
            <w:gridSpan w:val="2"/>
          </w:tcPr>
          <w:p w:rsidR="00646D0E" w:rsidRPr="00055741" w:rsidRDefault="002E7199" w:rsidP="00114322">
            <w:pPr>
              <w:tabs>
                <w:tab w:val="left" w:pos="360"/>
              </w:tabs>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055741">
              <w:rPr>
                <w:rFonts w:ascii="Times New Roman" w:hAnsi="Times New Roman" w:cs="Times New Roman"/>
                <w:sz w:val="20"/>
                <w:szCs w:val="20"/>
              </w:rPr>
              <w:t xml:space="preserve">Popa vd. (2017), </w:t>
            </w:r>
            <w:r w:rsidR="00114322" w:rsidRPr="00055741">
              <w:rPr>
                <w:rFonts w:ascii="Times New Roman" w:hAnsi="Times New Roman" w:cs="Times New Roman"/>
                <w:sz w:val="20"/>
                <w:szCs w:val="20"/>
              </w:rPr>
              <w:t>Li-</w:t>
            </w:r>
            <w:r w:rsidRPr="00055741">
              <w:rPr>
                <w:rFonts w:ascii="Times New Roman" w:hAnsi="Times New Roman" w:cs="Times New Roman"/>
                <w:sz w:val="20"/>
                <w:szCs w:val="20"/>
              </w:rPr>
              <w:t>Ying vd.</w:t>
            </w:r>
            <w:r w:rsidR="00114322" w:rsidRPr="00055741">
              <w:rPr>
                <w:rFonts w:ascii="Times New Roman" w:hAnsi="Times New Roman" w:cs="Times New Roman"/>
                <w:sz w:val="20"/>
                <w:szCs w:val="20"/>
              </w:rPr>
              <w:t xml:space="preserve"> </w:t>
            </w:r>
            <w:r w:rsidR="00646D0E" w:rsidRPr="00055741">
              <w:rPr>
                <w:rFonts w:ascii="Times New Roman" w:hAnsi="Times New Roman" w:cs="Times New Roman"/>
                <w:sz w:val="20"/>
                <w:szCs w:val="20"/>
              </w:rPr>
              <w:t>(2018)</w:t>
            </w:r>
          </w:p>
        </w:tc>
        <w:tc>
          <w:tcPr>
            <w:tcW w:w="5124" w:type="dxa"/>
            <w:gridSpan w:val="2"/>
          </w:tcPr>
          <w:p w:rsidR="00646D0E" w:rsidRPr="00055741" w:rsidRDefault="00646D0E" w:rsidP="007B6006">
            <w:pPr>
              <w:tabs>
                <w:tab w:val="left" w:pos="360"/>
              </w:tabs>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055741">
              <w:rPr>
                <w:rFonts w:ascii="Times New Roman" w:hAnsi="Times New Roman" w:cs="Times New Roman"/>
                <w:sz w:val="20"/>
                <w:szCs w:val="20"/>
              </w:rPr>
              <w:t>İşletme içinde gelecekteki işletme performansı ilerlemeleri için çalışanlarına beceri geliştirme eğitimlerinin verilmesi, çalışanların işletmenin birçok fonksiyonel alanında hareket etmeleri için birden fazla kariyer yolu sunulması, çalışanların yaratıcılıkları ve yenilikçi fikirleri için destekleme ve ödüllendirme uygulamaları.</w:t>
            </w:r>
          </w:p>
        </w:tc>
      </w:tr>
    </w:tbl>
    <w:p w:rsidR="00C0755D" w:rsidRDefault="00C0755D" w:rsidP="00646D0E">
      <w:pPr>
        <w:tabs>
          <w:tab w:val="left" w:pos="360"/>
        </w:tabs>
        <w:spacing w:line="360" w:lineRule="auto"/>
        <w:ind w:firstLine="709"/>
        <w:jc w:val="both"/>
        <w:rPr>
          <w:rFonts w:ascii="Times New Roman" w:hAnsi="Times New Roman" w:cs="Times New Roman"/>
          <w:b/>
          <w:sz w:val="24"/>
          <w:szCs w:val="24"/>
        </w:rPr>
      </w:pPr>
    </w:p>
    <w:p w:rsidR="00646D0E" w:rsidRPr="00A23872" w:rsidRDefault="00646D0E" w:rsidP="00C0755D">
      <w:pPr>
        <w:pStyle w:val="Balk3"/>
      </w:pPr>
      <w:bookmarkStart w:id="51" w:name="_Toc58795373"/>
      <w:r>
        <w:t xml:space="preserve">4.2.3. </w:t>
      </w:r>
      <w:r w:rsidRPr="00A23872">
        <w:t>Alternatiflerin Tespit Edilmesi</w:t>
      </w:r>
      <w:bookmarkEnd w:id="51"/>
    </w:p>
    <w:p w:rsidR="00982657" w:rsidRDefault="00646D0E" w:rsidP="00F670D8">
      <w:pPr>
        <w:tabs>
          <w:tab w:val="left" w:pos="360"/>
        </w:tabs>
        <w:spacing w:line="360" w:lineRule="auto"/>
        <w:ind w:firstLine="709"/>
        <w:jc w:val="both"/>
        <w:rPr>
          <w:rFonts w:ascii="Times New Roman" w:hAnsi="Times New Roman" w:cs="Times New Roman"/>
          <w:b/>
          <w:sz w:val="24"/>
          <w:szCs w:val="24"/>
        </w:rPr>
      </w:pPr>
      <w:r>
        <w:rPr>
          <w:rFonts w:ascii="Times New Roman" w:hAnsi="Times New Roman" w:cs="Times New Roman"/>
          <w:sz w:val="24"/>
          <w:szCs w:val="24"/>
        </w:rPr>
        <w:t>Uygulama kapsamında kullanılacak a</w:t>
      </w:r>
      <w:r w:rsidR="007B6006">
        <w:rPr>
          <w:rFonts w:ascii="Times New Roman" w:hAnsi="Times New Roman" w:cs="Times New Roman"/>
          <w:sz w:val="24"/>
          <w:szCs w:val="24"/>
        </w:rPr>
        <w:t xml:space="preserve">lternatifleri </w:t>
      </w:r>
      <w:r w:rsidRPr="00A23872">
        <w:rPr>
          <w:rFonts w:ascii="Times New Roman" w:hAnsi="Times New Roman" w:cs="Times New Roman"/>
          <w:sz w:val="24"/>
          <w:szCs w:val="24"/>
        </w:rPr>
        <w:t>belirlemek için i</w:t>
      </w:r>
      <w:r>
        <w:rPr>
          <w:rFonts w:ascii="Times New Roman" w:hAnsi="Times New Roman" w:cs="Times New Roman"/>
          <w:sz w:val="24"/>
          <w:szCs w:val="24"/>
        </w:rPr>
        <w:t>lgili literatürdeki çalışmalar dikkate alınmıştır. Bunun</w:t>
      </w:r>
      <w:r w:rsidRPr="00A23872">
        <w:rPr>
          <w:rFonts w:ascii="Times New Roman" w:hAnsi="Times New Roman" w:cs="Times New Roman"/>
          <w:sz w:val="24"/>
          <w:szCs w:val="24"/>
        </w:rPr>
        <w:t xml:space="preserve"> sonucu</w:t>
      </w:r>
      <w:r>
        <w:rPr>
          <w:rFonts w:ascii="Times New Roman" w:hAnsi="Times New Roman" w:cs="Times New Roman"/>
          <w:sz w:val="24"/>
          <w:szCs w:val="24"/>
        </w:rPr>
        <w:t>nda</w:t>
      </w:r>
      <w:r w:rsidRPr="00A23872">
        <w:rPr>
          <w:rFonts w:ascii="Times New Roman" w:hAnsi="Times New Roman" w:cs="Times New Roman"/>
          <w:sz w:val="24"/>
          <w:szCs w:val="24"/>
        </w:rPr>
        <w:t>, açık inovasyon modelleri ile alakalı birçok çalışmaya rastlanılmış ve genellikle gelen açık inovasyon ve giden açık inovasyon modelleri ile ilgili çalışmaların mevcut olmasına rağmen, üçüncü bir model olarak karma açık inovasyonun ele alındığı görülmüştür. Sonuç olarak, bu çalışmada değerlendirmeye alınacak alternatifler bu üç açık inovasyon modeli olar</w:t>
      </w:r>
      <w:r w:rsidR="00980975">
        <w:rPr>
          <w:rFonts w:ascii="Times New Roman" w:hAnsi="Times New Roman" w:cs="Times New Roman"/>
          <w:sz w:val="24"/>
          <w:szCs w:val="24"/>
        </w:rPr>
        <w:t xml:space="preserve">ak belirlenmiştir. Bu kapsamda </w:t>
      </w:r>
      <w:r w:rsidRPr="00A23872">
        <w:rPr>
          <w:rFonts w:ascii="Times New Roman" w:hAnsi="Times New Roman" w:cs="Times New Roman"/>
          <w:sz w:val="24"/>
          <w:szCs w:val="24"/>
        </w:rPr>
        <w:t xml:space="preserve">karar alternatifleri, </w:t>
      </w:r>
      <w:r w:rsidRPr="00A23872">
        <w:rPr>
          <w:rFonts w:ascii="Times New Roman" w:hAnsi="Times New Roman" w:cs="Times New Roman"/>
          <w:i/>
          <w:sz w:val="24"/>
          <w:szCs w:val="24"/>
        </w:rPr>
        <w:t xml:space="preserve">Gelen açık inovasyon </w:t>
      </w:r>
      <w:r w:rsidR="006A2483">
        <w:rPr>
          <w:rFonts w:ascii="Times New Roman" w:hAnsi="Times New Roman" w:cs="Times New Roman"/>
          <w:sz w:val="24"/>
          <w:szCs w:val="24"/>
        </w:rPr>
        <w:t>(A</w:t>
      </w:r>
      <w:r w:rsidR="006A2483">
        <w:rPr>
          <w:rFonts w:ascii="Times New Roman" w:hAnsi="Times New Roman" w:cs="Times New Roman"/>
          <w:sz w:val="24"/>
          <w:szCs w:val="24"/>
          <w:vertAlign w:val="subscript"/>
        </w:rPr>
        <w:t>1</w:t>
      </w:r>
      <w:r w:rsidRPr="00A23872">
        <w:rPr>
          <w:rFonts w:ascii="Times New Roman" w:hAnsi="Times New Roman" w:cs="Times New Roman"/>
          <w:i/>
          <w:sz w:val="24"/>
          <w:szCs w:val="24"/>
        </w:rPr>
        <w:t>)</w:t>
      </w:r>
      <w:r w:rsidRPr="00A23872">
        <w:rPr>
          <w:rFonts w:ascii="Times New Roman" w:hAnsi="Times New Roman" w:cs="Times New Roman"/>
          <w:sz w:val="24"/>
          <w:szCs w:val="24"/>
        </w:rPr>
        <w:t xml:space="preserve">, </w:t>
      </w:r>
      <w:r w:rsidRPr="00A23872">
        <w:rPr>
          <w:rFonts w:ascii="Times New Roman" w:hAnsi="Times New Roman" w:cs="Times New Roman"/>
          <w:i/>
          <w:sz w:val="24"/>
          <w:szCs w:val="24"/>
        </w:rPr>
        <w:t xml:space="preserve">Giden açık inovasyon </w:t>
      </w:r>
      <w:r w:rsidR="006A2483">
        <w:rPr>
          <w:rFonts w:ascii="Times New Roman" w:hAnsi="Times New Roman" w:cs="Times New Roman"/>
          <w:sz w:val="24"/>
          <w:szCs w:val="24"/>
        </w:rPr>
        <w:t>(A</w:t>
      </w:r>
      <w:r w:rsidR="006A2483">
        <w:rPr>
          <w:rFonts w:ascii="Times New Roman" w:hAnsi="Times New Roman" w:cs="Times New Roman"/>
          <w:sz w:val="24"/>
          <w:szCs w:val="24"/>
          <w:vertAlign w:val="subscript"/>
        </w:rPr>
        <w:t>2</w:t>
      </w:r>
      <w:r w:rsidRPr="00A23872">
        <w:rPr>
          <w:rFonts w:ascii="Times New Roman" w:hAnsi="Times New Roman" w:cs="Times New Roman"/>
          <w:sz w:val="24"/>
          <w:szCs w:val="24"/>
        </w:rPr>
        <w:t xml:space="preserve">) ve </w:t>
      </w:r>
      <w:r w:rsidRPr="00A23872">
        <w:rPr>
          <w:rFonts w:ascii="Times New Roman" w:hAnsi="Times New Roman" w:cs="Times New Roman"/>
          <w:i/>
          <w:sz w:val="24"/>
          <w:szCs w:val="24"/>
        </w:rPr>
        <w:t>Karma açık inovasyon</w:t>
      </w:r>
      <w:r w:rsidR="006A2483">
        <w:rPr>
          <w:rFonts w:ascii="Times New Roman" w:hAnsi="Times New Roman" w:cs="Times New Roman"/>
          <w:sz w:val="24"/>
          <w:szCs w:val="24"/>
        </w:rPr>
        <w:t xml:space="preserve"> (A</w:t>
      </w:r>
      <w:r w:rsidR="006A2483">
        <w:rPr>
          <w:rFonts w:ascii="Times New Roman" w:hAnsi="Times New Roman" w:cs="Times New Roman"/>
          <w:sz w:val="24"/>
          <w:szCs w:val="24"/>
          <w:vertAlign w:val="subscript"/>
        </w:rPr>
        <w:t>3</w:t>
      </w:r>
      <w:r w:rsidRPr="00A23872">
        <w:rPr>
          <w:rFonts w:ascii="Times New Roman" w:hAnsi="Times New Roman" w:cs="Times New Roman"/>
          <w:sz w:val="24"/>
          <w:szCs w:val="24"/>
        </w:rPr>
        <w:t>) modelleridir.</w:t>
      </w:r>
    </w:p>
    <w:p w:rsidR="00982657" w:rsidRDefault="00982657" w:rsidP="00E25EC0">
      <w:pPr>
        <w:tabs>
          <w:tab w:val="left" w:pos="360"/>
        </w:tabs>
        <w:spacing w:line="360" w:lineRule="auto"/>
        <w:jc w:val="both"/>
        <w:rPr>
          <w:rFonts w:ascii="Times New Roman" w:hAnsi="Times New Roman" w:cs="Times New Roman"/>
          <w:b/>
          <w:sz w:val="24"/>
          <w:szCs w:val="24"/>
        </w:rPr>
      </w:pPr>
    </w:p>
    <w:p w:rsidR="00982657" w:rsidRDefault="00982657" w:rsidP="00E25EC0">
      <w:pPr>
        <w:tabs>
          <w:tab w:val="left" w:pos="360"/>
        </w:tabs>
        <w:spacing w:line="360" w:lineRule="auto"/>
        <w:jc w:val="both"/>
        <w:rPr>
          <w:rFonts w:ascii="Times New Roman" w:hAnsi="Times New Roman" w:cs="Times New Roman"/>
          <w:b/>
          <w:sz w:val="24"/>
          <w:szCs w:val="24"/>
        </w:rPr>
      </w:pPr>
    </w:p>
    <w:p w:rsidR="00982657" w:rsidRDefault="00982657" w:rsidP="00E25EC0">
      <w:pPr>
        <w:tabs>
          <w:tab w:val="left" w:pos="360"/>
        </w:tabs>
        <w:spacing w:line="360" w:lineRule="auto"/>
        <w:jc w:val="both"/>
        <w:rPr>
          <w:rFonts w:ascii="Times New Roman" w:hAnsi="Times New Roman" w:cs="Times New Roman"/>
          <w:b/>
          <w:sz w:val="24"/>
          <w:szCs w:val="24"/>
        </w:rPr>
      </w:pPr>
    </w:p>
    <w:p w:rsidR="00982657" w:rsidRDefault="00982657" w:rsidP="00E25EC0">
      <w:pPr>
        <w:tabs>
          <w:tab w:val="left" w:pos="360"/>
        </w:tabs>
        <w:spacing w:line="360" w:lineRule="auto"/>
        <w:jc w:val="both"/>
        <w:rPr>
          <w:rFonts w:ascii="Times New Roman" w:hAnsi="Times New Roman" w:cs="Times New Roman"/>
          <w:b/>
          <w:sz w:val="24"/>
          <w:szCs w:val="24"/>
        </w:rPr>
      </w:pPr>
    </w:p>
    <w:p w:rsidR="00982657" w:rsidRDefault="00982657" w:rsidP="00E25EC0">
      <w:pPr>
        <w:tabs>
          <w:tab w:val="left" w:pos="360"/>
        </w:tabs>
        <w:spacing w:line="360" w:lineRule="auto"/>
        <w:jc w:val="both"/>
        <w:rPr>
          <w:rFonts w:ascii="Times New Roman" w:hAnsi="Times New Roman" w:cs="Times New Roman"/>
          <w:b/>
          <w:sz w:val="24"/>
          <w:szCs w:val="24"/>
        </w:rPr>
      </w:pPr>
    </w:p>
    <w:p w:rsidR="00982657" w:rsidRDefault="00982657" w:rsidP="00E25EC0">
      <w:pPr>
        <w:tabs>
          <w:tab w:val="left" w:pos="360"/>
        </w:tabs>
        <w:spacing w:line="360" w:lineRule="auto"/>
        <w:jc w:val="both"/>
        <w:rPr>
          <w:rFonts w:ascii="Times New Roman" w:hAnsi="Times New Roman" w:cs="Times New Roman"/>
          <w:b/>
          <w:sz w:val="24"/>
          <w:szCs w:val="24"/>
        </w:rPr>
      </w:pPr>
    </w:p>
    <w:p w:rsidR="00982657" w:rsidRDefault="00982657" w:rsidP="00E25EC0">
      <w:pPr>
        <w:tabs>
          <w:tab w:val="left" w:pos="360"/>
        </w:tabs>
        <w:spacing w:line="360" w:lineRule="auto"/>
        <w:jc w:val="both"/>
        <w:rPr>
          <w:rFonts w:ascii="Times New Roman" w:hAnsi="Times New Roman" w:cs="Times New Roman"/>
          <w:b/>
          <w:sz w:val="24"/>
          <w:szCs w:val="24"/>
        </w:rPr>
      </w:pPr>
    </w:p>
    <w:p w:rsidR="002C4AA0" w:rsidRDefault="002C4AA0" w:rsidP="00E25EC0">
      <w:pPr>
        <w:tabs>
          <w:tab w:val="left" w:pos="360"/>
        </w:tabs>
        <w:spacing w:line="360" w:lineRule="auto"/>
        <w:jc w:val="both"/>
        <w:rPr>
          <w:rFonts w:ascii="Times New Roman" w:hAnsi="Times New Roman" w:cs="Times New Roman"/>
          <w:b/>
          <w:sz w:val="24"/>
          <w:szCs w:val="24"/>
        </w:rPr>
        <w:sectPr w:rsidR="002C4AA0" w:rsidSect="00DA0C15">
          <w:footerReference w:type="default" r:id="rId49"/>
          <w:pgSz w:w="11906" w:h="16838" w:code="9"/>
          <w:pgMar w:top="1701" w:right="1134" w:bottom="1701" w:left="2268" w:header="709" w:footer="709" w:gutter="0"/>
          <w:pgNumType w:start="47"/>
          <w:cols w:space="708"/>
          <w:docGrid w:linePitch="360"/>
        </w:sectPr>
      </w:pPr>
    </w:p>
    <w:p w:rsidR="00646D0E" w:rsidRDefault="00646D0E" w:rsidP="002C4AA0">
      <w:pPr>
        <w:pStyle w:val="Balk3"/>
      </w:pPr>
      <w:bookmarkStart w:id="52" w:name="_Toc58795374"/>
      <w:r>
        <w:lastRenderedPageBreak/>
        <w:t>4.2.4. Hiyerarşik Yapının Oluşturulması</w:t>
      </w:r>
      <w:bookmarkEnd w:id="52"/>
    </w:p>
    <w:p w:rsidR="00646D0E" w:rsidRDefault="00646D0E" w:rsidP="002C4AA0">
      <w:pPr>
        <w:spacing w:after="0" w:line="360" w:lineRule="auto"/>
        <w:ind w:firstLine="709"/>
        <w:jc w:val="both"/>
        <w:rPr>
          <w:rFonts w:ascii="Times New Roman" w:hAnsi="Times New Roman" w:cs="Times New Roman"/>
          <w:sz w:val="24"/>
          <w:szCs w:val="24"/>
        </w:rPr>
      </w:pPr>
      <w:r w:rsidRPr="006F7433">
        <w:rPr>
          <w:rFonts w:ascii="Times New Roman" w:hAnsi="Times New Roman" w:cs="Times New Roman"/>
          <w:sz w:val="24"/>
          <w:szCs w:val="24"/>
        </w:rPr>
        <w:t>Otomotiv endüstris</w:t>
      </w:r>
      <w:r>
        <w:rPr>
          <w:rFonts w:ascii="Times New Roman" w:hAnsi="Times New Roman" w:cs="Times New Roman"/>
          <w:sz w:val="24"/>
          <w:szCs w:val="24"/>
        </w:rPr>
        <w:t xml:space="preserve">i için en uygun açık inovasyon </w:t>
      </w:r>
      <w:r w:rsidRPr="006F7433">
        <w:rPr>
          <w:rFonts w:ascii="Times New Roman" w:hAnsi="Times New Roman" w:cs="Times New Roman"/>
          <w:sz w:val="24"/>
          <w:szCs w:val="24"/>
        </w:rPr>
        <w:t>modelinin belirlenmesi amacına dayalı olarak bu çalışmada belirlenen ana kriterler ve karar alternatifleri için oluştu</w:t>
      </w:r>
      <w:r w:rsidR="00980975">
        <w:rPr>
          <w:rFonts w:ascii="Times New Roman" w:hAnsi="Times New Roman" w:cs="Times New Roman"/>
          <w:sz w:val="24"/>
          <w:szCs w:val="24"/>
        </w:rPr>
        <w:t>rulan hiyerarşik yapı Şekil 5’t</w:t>
      </w:r>
      <w:r w:rsidRPr="006F7433">
        <w:rPr>
          <w:rFonts w:ascii="Times New Roman" w:hAnsi="Times New Roman" w:cs="Times New Roman"/>
          <w:sz w:val="24"/>
          <w:szCs w:val="24"/>
        </w:rPr>
        <w:t xml:space="preserve">e </w:t>
      </w:r>
      <w:r>
        <w:rPr>
          <w:rFonts w:ascii="Times New Roman" w:hAnsi="Times New Roman" w:cs="Times New Roman"/>
          <w:sz w:val="24"/>
          <w:szCs w:val="24"/>
        </w:rPr>
        <w:t>sunulmuştur.</w:t>
      </w:r>
    </w:p>
    <w:p w:rsidR="002C4AA0" w:rsidRDefault="002C4AA0" w:rsidP="002C4AA0">
      <w:pPr>
        <w:spacing w:after="0" w:line="360" w:lineRule="auto"/>
        <w:ind w:firstLine="709"/>
        <w:jc w:val="both"/>
        <w:rPr>
          <w:rFonts w:ascii="Times New Roman" w:hAnsi="Times New Roman" w:cs="Times New Roman"/>
          <w:sz w:val="24"/>
          <w:szCs w:val="24"/>
        </w:rPr>
      </w:pPr>
    </w:p>
    <w:p w:rsidR="00646D0E" w:rsidRPr="002C4AA0" w:rsidRDefault="002C4AA0" w:rsidP="002C4AA0">
      <w:pPr>
        <w:pStyle w:val="ResimYazs"/>
        <w:jc w:val="center"/>
        <w:rPr>
          <w:rFonts w:asciiTheme="majorBidi" w:hAnsiTheme="majorBidi" w:cstheme="majorBidi"/>
          <w:color w:val="auto"/>
          <w:sz w:val="24"/>
          <w:szCs w:val="24"/>
        </w:rPr>
      </w:pPr>
      <w:bookmarkStart w:id="53" w:name="_Toc58795747"/>
      <w:r w:rsidRPr="002C4AA0">
        <w:rPr>
          <w:rFonts w:asciiTheme="majorBidi" w:hAnsiTheme="majorBidi" w:cstheme="majorBidi"/>
          <w:color w:val="auto"/>
          <w:sz w:val="24"/>
          <w:szCs w:val="24"/>
        </w:rPr>
        <w:t xml:space="preserve">Şekil </w:t>
      </w:r>
      <w:r w:rsidRPr="002C4AA0">
        <w:rPr>
          <w:rFonts w:asciiTheme="majorBidi" w:hAnsiTheme="majorBidi" w:cstheme="majorBidi"/>
          <w:color w:val="auto"/>
          <w:sz w:val="24"/>
          <w:szCs w:val="24"/>
        </w:rPr>
        <w:fldChar w:fldCharType="begin"/>
      </w:r>
      <w:r w:rsidRPr="002C4AA0">
        <w:rPr>
          <w:rFonts w:asciiTheme="majorBidi" w:hAnsiTheme="majorBidi" w:cstheme="majorBidi"/>
          <w:color w:val="auto"/>
          <w:sz w:val="24"/>
          <w:szCs w:val="24"/>
        </w:rPr>
        <w:instrText xml:space="preserve"> SEQ Şekil \* ARABIC </w:instrText>
      </w:r>
      <w:r w:rsidRPr="002C4AA0">
        <w:rPr>
          <w:rFonts w:asciiTheme="majorBidi" w:hAnsiTheme="majorBidi" w:cstheme="majorBidi"/>
          <w:color w:val="auto"/>
          <w:sz w:val="24"/>
          <w:szCs w:val="24"/>
        </w:rPr>
        <w:fldChar w:fldCharType="separate"/>
      </w:r>
      <w:r w:rsidR="005325FF">
        <w:rPr>
          <w:rFonts w:asciiTheme="majorBidi" w:hAnsiTheme="majorBidi" w:cstheme="majorBidi"/>
          <w:noProof/>
          <w:color w:val="auto"/>
          <w:sz w:val="24"/>
          <w:szCs w:val="24"/>
        </w:rPr>
        <w:t>5</w:t>
      </w:r>
      <w:r w:rsidRPr="002C4AA0">
        <w:rPr>
          <w:rFonts w:asciiTheme="majorBidi" w:hAnsiTheme="majorBidi" w:cstheme="majorBidi"/>
          <w:color w:val="auto"/>
          <w:sz w:val="24"/>
          <w:szCs w:val="24"/>
        </w:rPr>
        <w:fldChar w:fldCharType="end"/>
      </w:r>
      <w:r w:rsidRPr="002C4AA0">
        <w:rPr>
          <w:rFonts w:asciiTheme="majorBidi" w:hAnsiTheme="majorBidi" w:cstheme="majorBidi"/>
          <w:color w:val="auto"/>
          <w:sz w:val="24"/>
          <w:szCs w:val="24"/>
        </w:rPr>
        <w:t>. Araştırma Kapsamında Oluşturulan Hiyerarşik Yapı</w:t>
      </w:r>
      <w:bookmarkEnd w:id="53"/>
    </w:p>
    <w:tbl>
      <w:tblPr>
        <w:tblStyle w:val="TabloKlavuzu"/>
        <w:tblpPr w:leftFromText="141" w:rightFromText="141" w:vertAnchor="text" w:horzAnchor="page" w:tblpX="6189" w:tblpY="137"/>
        <w:tblW w:w="0" w:type="auto"/>
        <w:tblLook w:val="04A0" w:firstRow="1" w:lastRow="0" w:firstColumn="1" w:lastColumn="0" w:noHBand="0" w:noVBand="1"/>
      </w:tblPr>
      <w:tblGrid>
        <w:gridCol w:w="5382"/>
      </w:tblGrid>
      <w:tr w:rsidR="00F94875" w:rsidRPr="001C562B" w:rsidTr="001C56FC">
        <w:trPr>
          <w:trHeight w:val="263"/>
        </w:trPr>
        <w:tc>
          <w:tcPr>
            <w:tcW w:w="5382" w:type="dxa"/>
            <w:shd w:val="clear" w:color="auto" w:fill="D9D9D9" w:themeFill="background1" w:themeFillShade="D9"/>
          </w:tcPr>
          <w:p w:rsidR="00F94875" w:rsidRPr="001C562B" w:rsidRDefault="00F94875" w:rsidP="00F94875">
            <w:pPr>
              <w:spacing w:line="360" w:lineRule="auto"/>
              <w:jc w:val="center"/>
              <w:rPr>
                <w:rFonts w:ascii="Times New Roman" w:hAnsi="Times New Roman" w:cs="Times New Roman"/>
                <w:sz w:val="24"/>
                <w:szCs w:val="24"/>
              </w:rPr>
            </w:pPr>
            <w:r w:rsidRPr="001C562B">
              <w:rPr>
                <w:rFonts w:ascii="Times New Roman" w:hAnsi="Times New Roman" w:cs="Times New Roman"/>
                <w:sz w:val="24"/>
                <w:szCs w:val="24"/>
              </w:rPr>
              <w:t>En Uygun Açık İnovasyon Modelini</w:t>
            </w:r>
            <w:r>
              <w:rPr>
                <w:rFonts w:ascii="Times New Roman" w:hAnsi="Times New Roman" w:cs="Times New Roman"/>
                <w:sz w:val="24"/>
                <w:szCs w:val="24"/>
              </w:rPr>
              <w:t>n</w:t>
            </w:r>
            <w:r w:rsidRPr="001C562B">
              <w:rPr>
                <w:rFonts w:ascii="Times New Roman" w:hAnsi="Times New Roman" w:cs="Times New Roman"/>
                <w:sz w:val="24"/>
                <w:szCs w:val="24"/>
              </w:rPr>
              <w:t xml:space="preserve"> </w:t>
            </w:r>
            <w:r>
              <w:rPr>
                <w:rFonts w:ascii="Times New Roman" w:hAnsi="Times New Roman" w:cs="Times New Roman"/>
                <w:sz w:val="24"/>
                <w:szCs w:val="24"/>
              </w:rPr>
              <w:t>Belirlenmesi</w:t>
            </w:r>
          </w:p>
        </w:tc>
      </w:tr>
    </w:tbl>
    <w:p w:rsidR="00F94875" w:rsidRPr="001C562B" w:rsidRDefault="00F94875" w:rsidP="00F94875">
      <w:pPr>
        <w:spacing w:after="0" w:line="360" w:lineRule="auto"/>
        <w:jc w:val="center"/>
        <w:rPr>
          <w:rFonts w:ascii="Times New Roman" w:hAnsi="Times New Roman" w:cs="Times New Roman"/>
          <w:sz w:val="24"/>
          <w:szCs w:val="24"/>
        </w:rPr>
      </w:pPr>
    </w:p>
    <w:p w:rsidR="00F94875" w:rsidRPr="001C562B" w:rsidRDefault="00F94875" w:rsidP="00F94875">
      <w:pPr>
        <w:spacing w:after="0" w:line="360" w:lineRule="auto"/>
        <w:jc w:val="center"/>
        <w:rPr>
          <w:rFonts w:ascii="Times New Roman" w:hAnsi="Times New Roman" w:cs="Times New Roman"/>
          <w:sz w:val="24"/>
          <w:szCs w:val="24"/>
        </w:rPr>
      </w:pPr>
      <w:r w:rsidRPr="001C562B">
        <w:rPr>
          <w:rFonts w:ascii="Times New Roman" w:hAnsi="Times New Roman" w:cs="Times New Roman"/>
          <w:b/>
          <w:noProof/>
          <w:sz w:val="24"/>
          <w:szCs w:val="24"/>
          <w:lang w:eastAsia="tr-TR"/>
        </w:rPr>
        <mc:AlternateContent>
          <mc:Choice Requires="wps">
            <w:drawing>
              <wp:anchor distT="0" distB="0" distL="114300" distR="114300" simplePos="0" relativeHeight="251652096" behindDoc="0" locked="0" layoutInCell="1" allowOverlap="1" wp14:anchorId="4230E1B6" wp14:editId="684FCB1F">
                <wp:simplePos x="0" y="0"/>
                <wp:positionH relativeFrom="column">
                  <wp:posOffset>4003675</wp:posOffset>
                </wp:positionH>
                <wp:positionV relativeFrom="paragraph">
                  <wp:posOffset>94615</wp:posOffset>
                </wp:positionV>
                <wp:extent cx="1403350" cy="488950"/>
                <wp:effectExtent l="0" t="0" r="82550" b="63500"/>
                <wp:wrapNone/>
                <wp:docPr id="129" name="Düz Ok Bağlayıcısı 129"/>
                <wp:cNvGraphicFramePr/>
                <a:graphic xmlns:a="http://schemas.openxmlformats.org/drawingml/2006/main">
                  <a:graphicData uri="http://schemas.microsoft.com/office/word/2010/wordprocessingShape">
                    <wps:wsp>
                      <wps:cNvCnPr/>
                      <wps:spPr>
                        <a:xfrm>
                          <a:off x="0" y="0"/>
                          <a:ext cx="1403350" cy="48895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D5EBD4C" id="Düz Ok Bağlayıcısı 129" o:spid="_x0000_s1026" type="#_x0000_t32" style="position:absolute;margin-left:315.25pt;margin-top:7.45pt;width:110.5pt;height:38.5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" strokecolor="black [3213]">
                <v:stroke endarrow="block"/>
              </v:shape>
            </w:pict>
          </mc:Fallback>
        </mc:AlternateContent>
      </w:r>
      <w:r w:rsidRPr="001C562B">
        <w:rPr>
          <w:rFonts w:ascii="Times New Roman" w:hAnsi="Times New Roman" w:cs="Times New Roman"/>
          <w:b/>
          <w:noProof/>
          <w:sz w:val="24"/>
          <w:szCs w:val="24"/>
          <w:lang w:eastAsia="tr-TR"/>
        </w:rPr>
        <mc:AlternateContent>
          <mc:Choice Requires="wps">
            <w:drawing>
              <wp:anchor distT="0" distB="0" distL="114300" distR="114300" simplePos="0" relativeHeight="251654144" behindDoc="0" locked="0" layoutInCell="1" allowOverlap="1" wp14:anchorId="58305374" wp14:editId="50FE7842">
                <wp:simplePos x="0" y="0"/>
                <wp:positionH relativeFrom="column">
                  <wp:posOffset>3993057</wp:posOffset>
                </wp:positionH>
                <wp:positionV relativeFrom="paragraph">
                  <wp:posOffset>94615</wp:posOffset>
                </wp:positionV>
                <wp:extent cx="2200910" cy="520995"/>
                <wp:effectExtent l="0" t="0" r="85090" b="69850"/>
                <wp:wrapNone/>
                <wp:docPr id="128" name="Düz Ok Bağlayıcısı 128"/>
                <wp:cNvGraphicFramePr/>
                <a:graphic xmlns:a="http://schemas.openxmlformats.org/drawingml/2006/main">
                  <a:graphicData uri="http://schemas.microsoft.com/office/word/2010/wordprocessingShape">
                    <wps:wsp>
                      <wps:cNvCnPr/>
                      <wps:spPr>
                        <a:xfrm>
                          <a:off x="0" y="0"/>
                          <a:ext cx="2200910" cy="52099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FDFBFA6" id="Düz Ok Bağlayıcısı 128" o:spid="_x0000_s1026" type="#_x0000_t32" style="position:absolute;margin-left:314.4pt;margin-top:7.45pt;width:173.3pt;height:41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" strokecolor="black [3213]">
                <v:stroke endarrow="block"/>
              </v:shape>
            </w:pict>
          </mc:Fallback>
        </mc:AlternateContent>
      </w:r>
      <w:r w:rsidRPr="001C562B">
        <w:rPr>
          <w:rFonts w:ascii="Times New Roman" w:hAnsi="Times New Roman" w:cs="Times New Roman"/>
          <w:b/>
          <w:noProof/>
          <w:sz w:val="24"/>
          <w:szCs w:val="24"/>
          <w:lang w:eastAsia="tr-TR"/>
        </w:rPr>
        <mc:AlternateContent>
          <mc:Choice Requires="wps">
            <w:drawing>
              <wp:anchor distT="0" distB="0" distL="114300" distR="114300" simplePos="0" relativeHeight="251653120" behindDoc="0" locked="0" layoutInCell="1" allowOverlap="1" wp14:anchorId="4D586420" wp14:editId="53060BE5">
                <wp:simplePos x="0" y="0"/>
                <wp:positionH relativeFrom="column">
                  <wp:posOffset>4056380</wp:posOffset>
                </wp:positionH>
                <wp:positionV relativeFrom="paragraph">
                  <wp:posOffset>104775</wp:posOffset>
                </wp:positionV>
                <wp:extent cx="3079750" cy="531495"/>
                <wp:effectExtent l="0" t="0" r="63500" b="78105"/>
                <wp:wrapNone/>
                <wp:docPr id="127" name="Düz Ok Bağlayıcısı 127"/>
                <wp:cNvGraphicFramePr/>
                <a:graphic xmlns:a="http://schemas.openxmlformats.org/drawingml/2006/main">
                  <a:graphicData uri="http://schemas.microsoft.com/office/word/2010/wordprocessingShape">
                    <wps:wsp>
                      <wps:cNvCnPr/>
                      <wps:spPr>
                        <a:xfrm>
                          <a:off x="0" y="0"/>
                          <a:ext cx="3079750" cy="53149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7C70A19" id="Düz Ok Bağlayıcısı 127" o:spid="_x0000_s1026" type="#_x0000_t32" style="position:absolute;margin-left:319.4pt;margin-top:8.25pt;width:242.5pt;height:41.8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" strokecolor="black [3213]">
                <v:stroke endarrow="block"/>
              </v:shape>
            </w:pict>
          </mc:Fallback>
        </mc:AlternateContent>
      </w:r>
      <w:r w:rsidRPr="001C562B">
        <w:rPr>
          <w:rFonts w:ascii="Times New Roman" w:hAnsi="Times New Roman" w:cs="Times New Roman"/>
          <w:b/>
          <w:noProof/>
          <w:sz w:val="24"/>
          <w:szCs w:val="24"/>
          <w:lang w:eastAsia="tr-TR"/>
        </w:rPr>
        <mc:AlternateContent>
          <mc:Choice Requires="wps">
            <w:drawing>
              <wp:anchor distT="0" distB="0" distL="114300" distR="114300" simplePos="0" relativeHeight="251650048" behindDoc="0" locked="0" layoutInCell="1" allowOverlap="1" wp14:anchorId="2A033C17" wp14:editId="59250769">
                <wp:simplePos x="0" y="0"/>
                <wp:positionH relativeFrom="margin">
                  <wp:posOffset>4024630</wp:posOffset>
                </wp:positionH>
                <wp:positionV relativeFrom="paragraph">
                  <wp:posOffset>94615</wp:posOffset>
                </wp:positionV>
                <wp:extent cx="4008120" cy="499110"/>
                <wp:effectExtent l="0" t="0" r="68580" b="91440"/>
                <wp:wrapNone/>
                <wp:docPr id="126" name="Düz Ok Bağlayıcısı 126"/>
                <wp:cNvGraphicFramePr/>
                <a:graphic xmlns:a="http://schemas.openxmlformats.org/drawingml/2006/main">
                  <a:graphicData uri="http://schemas.microsoft.com/office/word/2010/wordprocessingShape">
                    <wps:wsp>
                      <wps:cNvCnPr/>
                      <wps:spPr>
                        <a:xfrm>
                          <a:off x="0" y="0"/>
                          <a:ext cx="4008120" cy="49911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19071D9" id="Düz Ok Bağlayıcısı 126" o:spid="_x0000_s1026" type="#_x0000_t32" style="position:absolute;margin-left:316.9pt;margin-top:7.45pt;width:315.6pt;height:39.3pt;z-index:2516500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" strokecolor="black [3213]">
                <v:stroke endarrow="block"/>
                <w10:wrap anchorx="margin"/>
              </v:shape>
            </w:pict>
          </mc:Fallback>
        </mc:AlternateContent>
      </w:r>
      <w:r w:rsidRPr="001C562B">
        <w:rPr>
          <w:rFonts w:ascii="Times New Roman" w:hAnsi="Times New Roman" w:cs="Times New Roman"/>
          <w:b/>
          <w:noProof/>
          <w:sz w:val="24"/>
          <w:szCs w:val="24"/>
          <w:lang w:eastAsia="tr-TR"/>
        </w:rPr>
        <mc:AlternateContent>
          <mc:Choice Requires="wps">
            <w:drawing>
              <wp:anchor distT="0" distB="0" distL="114300" distR="114300" simplePos="0" relativeHeight="251651072" behindDoc="0" locked="0" layoutInCell="1" allowOverlap="1" wp14:anchorId="7C9A24CD" wp14:editId="4082CEA0">
                <wp:simplePos x="0" y="0"/>
                <wp:positionH relativeFrom="column">
                  <wp:posOffset>4003675</wp:posOffset>
                </wp:positionH>
                <wp:positionV relativeFrom="paragraph">
                  <wp:posOffset>115570</wp:posOffset>
                </wp:positionV>
                <wp:extent cx="403860" cy="509905"/>
                <wp:effectExtent l="0" t="0" r="72390" b="61595"/>
                <wp:wrapNone/>
                <wp:docPr id="130" name="Düz Ok Bağlayıcısı 130"/>
                <wp:cNvGraphicFramePr/>
                <a:graphic xmlns:a="http://schemas.openxmlformats.org/drawingml/2006/main">
                  <a:graphicData uri="http://schemas.microsoft.com/office/word/2010/wordprocessingShape">
                    <wps:wsp>
                      <wps:cNvCnPr/>
                      <wps:spPr>
                        <a:xfrm>
                          <a:off x="0" y="0"/>
                          <a:ext cx="403860" cy="50990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707EEFC" id="Düz Ok Bağlayıcısı 130" o:spid="_x0000_s1026" type="#_x0000_t32" style="position:absolute;margin-left:315.25pt;margin-top:9.1pt;width:31.8pt;height:40.15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" strokecolor="black [3213]">
                <v:stroke endarrow="block"/>
              </v:shape>
            </w:pict>
          </mc:Fallback>
        </mc:AlternateContent>
      </w:r>
      <w:r w:rsidRPr="001C562B">
        <w:rPr>
          <w:rFonts w:ascii="Times New Roman" w:hAnsi="Times New Roman" w:cs="Times New Roman"/>
          <w:b/>
          <w:noProof/>
          <w:sz w:val="24"/>
          <w:szCs w:val="24"/>
          <w:lang w:eastAsia="tr-TR"/>
        </w:rPr>
        <mc:AlternateContent>
          <mc:Choice Requires="wps">
            <w:drawing>
              <wp:anchor distT="0" distB="0" distL="114300" distR="114300" simplePos="0" relativeHeight="251645952" behindDoc="0" locked="0" layoutInCell="1" allowOverlap="1" wp14:anchorId="753D973B" wp14:editId="56DF9ABC">
                <wp:simplePos x="0" y="0"/>
                <wp:positionH relativeFrom="column">
                  <wp:posOffset>3780155</wp:posOffset>
                </wp:positionH>
                <wp:positionV relativeFrom="paragraph">
                  <wp:posOffset>104775</wp:posOffset>
                </wp:positionV>
                <wp:extent cx="219075" cy="478155"/>
                <wp:effectExtent l="38100" t="0" r="28575" b="55245"/>
                <wp:wrapNone/>
                <wp:docPr id="131" name="Düz Ok Bağlayıcısı 131"/>
                <wp:cNvGraphicFramePr/>
                <a:graphic xmlns:a="http://schemas.openxmlformats.org/drawingml/2006/main">
                  <a:graphicData uri="http://schemas.microsoft.com/office/word/2010/wordprocessingShape">
                    <wps:wsp>
                      <wps:cNvCnPr/>
                      <wps:spPr>
                        <a:xfrm flipH="1">
                          <a:off x="0" y="0"/>
                          <a:ext cx="219075" cy="47815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1A75D04" id="Düz Ok Bağlayıcısı 131" o:spid="_x0000_s1026" type="#_x0000_t32" style="position:absolute;margin-left:297.65pt;margin-top:8.25pt;width:17.25pt;height:37.65pt;flip:x;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" strokecolor="black [3213]">
                <v:stroke endarrow="block"/>
              </v:shape>
            </w:pict>
          </mc:Fallback>
        </mc:AlternateContent>
      </w:r>
      <w:r w:rsidRPr="001C562B">
        <w:rPr>
          <w:rFonts w:ascii="Times New Roman" w:hAnsi="Times New Roman" w:cs="Times New Roman"/>
          <w:b/>
          <w:noProof/>
          <w:sz w:val="24"/>
          <w:szCs w:val="24"/>
          <w:lang w:eastAsia="tr-TR"/>
        </w:rPr>
        <mc:AlternateContent>
          <mc:Choice Requires="wps">
            <w:drawing>
              <wp:anchor distT="0" distB="0" distL="114300" distR="114300" simplePos="0" relativeHeight="251655168" behindDoc="0" locked="0" layoutInCell="1" allowOverlap="1" wp14:anchorId="5B3FF224" wp14:editId="3F3932BC">
                <wp:simplePos x="0" y="0"/>
                <wp:positionH relativeFrom="column">
                  <wp:posOffset>2886710</wp:posOffset>
                </wp:positionH>
                <wp:positionV relativeFrom="paragraph">
                  <wp:posOffset>104775</wp:posOffset>
                </wp:positionV>
                <wp:extent cx="1123950" cy="478155"/>
                <wp:effectExtent l="38100" t="0" r="19050" b="55245"/>
                <wp:wrapNone/>
                <wp:docPr id="132" name="Düz Ok Bağlayıcısı 132"/>
                <wp:cNvGraphicFramePr/>
                <a:graphic xmlns:a="http://schemas.openxmlformats.org/drawingml/2006/main">
                  <a:graphicData uri="http://schemas.microsoft.com/office/word/2010/wordprocessingShape">
                    <wps:wsp>
                      <wps:cNvCnPr/>
                      <wps:spPr>
                        <a:xfrm flipH="1">
                          <a:off x="0" y="0"/>
                          <a:ext cx="1123950" cy="47815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E666FB2" id="Düz Ok Bağlayıcısı 132" o:spid="_x0000_s1026" type="#_x0000_t32" style="position:absolute;margin-left:227.3pt;margin-top:8.25pt;width:88.5pt;height:37.65pt;flip:x;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" strokecolor="black [3213]">
                <v:stroke endarrow="block"/>
              </v:shape>
            </w:pict>
          </mc:Fallback>
        </mc:AlternateContent>
      </w:r>
      <w:r w:rsidRPr="001C562B">
        <w:rPr>
          <w:rFonts w:ascii="Times New Roman" w:hAnsi="Times New Roman" w:cs="Times New Roman"/>
          <w:b/>
          <w:noProof/>
          <w:sz w:val="24"/>
          <w:szCs w:val="24"/>
          <w:lang w:eastAsia="tr-TR"/>
        </w:rPr>
        <mc:AlternateContent>
          <mc:Choice Requires="wps">
            <w:drawing>
              <wp:anchor distT="0" distB="0" distL="114300" distR="114300" simplePos="0" relativeHeight="251646976" behindDoc="0" locked="0" layoutInCell="1" allowOverlap="1" wp14:anchorId="105C201B" wp14:editId="39485C10">
                <wp:simplePos x="0" y="0"/>
                <wp:positionH relativeFrom="column">
                  <wp:posOffset>2142490</wp:posOffset>
                </wp:positionH>
                <wp:positionV relativeFrom="paragraph">
                  <wp:posOffset>104775</wp:posOffset>
                </wp:positionV>
                <wp:extent cx="1857375" cy="478155"/>
                <wp:effectExtent l="38100" t="0" r="28575" b="74295"/>
                <wp:wrapNone/>
                <wp:docPr id="133" name="Düz Ok Bağlayıcısı 133"/>
                <wp:cNvGraphicFramePr/>
                <a:graphic xmlns:a="http://schemas.openxmlformats.org/drawingml/2006/main">
                  <a:graphicData uri="http://schemas.microsoft.com/office/word/2010/wordprocessingShape">
                    <wps:wsp>
                      <wps:cNvCnPr/>
                      <wps:spPr>
                        <a:xfrm flipH="1">
                          <a:off x="0" y="0"/>
                          <a:ext cx="1857375" cy="47815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E754BEE" id="Düz Ok Bağlayıcısı 133" o:spid="_x0000_s1026" type="#_x0000_t32" style="position:absolute;margin-left:168.7pt;margin-top:8.25pt;width:146.25pt;height:37.65pt;flip:x;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" strokecolor="black [3040]">
                <v:stroke endarrow="block"/>
              </v:shape>
            </w:pict>
          </mc:Fallback>
        </mc:AlternateContent>
      </w:r>
      <w:r w:rsidRPr="001C562B">
        <w:rPr>
          <w:rFonts w:ascii="Times New Roman" w:hAnsi="Times New Roman" w:cs="Times New Roman"/>
          <w:b/>
          <w:noProof/>
          <w:sz w:val="24"/>
          <w:szCs w:val="24"/>
          <w:lang w:eastAsia="tr-TR"/>
        </w:rPr>
        <mc:AlternateContent>
          <mc:Choice Requires="wps">
            <w:drawing>
              <wp:anchor distT="0" distB="0" distL="114300" distR="114300" simplePos="0" relativeHeight="251644928" behindDoc="0" locked="0" layoutInCell="1" allowOverlap="1" wp14:anchorId="2800AAC1" wp14:editId="3CA378E4">
                <wp:simplePos x="0" y="0"/>
                <wp:positionH relativeFrom="column">
                  <wp:posOffset>1281430</wp:posOffset>
                </wp:positionH>
                <wp:positionV relativeFrom="paragraph">
                  <wp:posOffset>94615</wp:posOffset>
                </wp:positionV>
                <wp:extent cx="2743200" cy="488950"/>
                <wp:effectExtent l="38100" t="0" r="19050" b="82550"/>
                <wp:wrapNone/>
                <wp:docPr id="134" name="Düz Ok Bağlayıcısı 134"/>
                <wp:cNvGraphicFramePr/>
                <a:graphic xmlns:a="http://schemas.openxmlformats.org/drawingml/2006/main">
                  <a:graphicData uri="http://schemas.microsoft.com/office/word/2010/wordprocessingShape">
                    <wps:wsp>
                      <wps:cNvCnPr/>
                      <wps:spPr>
                        <a:xfrm flipH="1">
                          <a:off x="0" y="0"/>
                          <a:ext cx="2743200" cy="48895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1525185" id="Düz Ok Bağlayıcısı 134" o:spid="_x0000_s1026" type="#_x0000_t32" style="position:absolute;margin-left:100.9pt;margin-top:7.45pt;width:3in;height:38.5pt;flip:x;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" strokecolor="black [3213]">
                <v:stroke endarrow="block"/>
              </v:shape>
            </w:pict>
          </mc:Fallback>
        </mc:AlternateContent>
      </w:r>
      <w:r w:rsidRPr="001C562B">
        <w:rPr>
          <w:rFonts w:ascii="Times New Roman" w:hAnsi="Times New Roman" w:cs="Times New Roman"/>
          <w:b/>
          <w:noProof/>
          <w:sz w:val="24"/>
          <w:szCs w:val="24"/>
          <w:lang w:eastAsia="tr-TR"/>
        </w:rPr>
        <mc:AlternateContent>
          <mc:Choice Requires="wps">
            <w:drawing>
              <wp:anchor distT="0" distB="0" distL="114300" distR="114300" simplePos="0" relativeHeight="251643904" behindDoc="0" locked="0" layoutInCell="1" allowOverlap="1" wp14:anchorId="6661A74E" wp14:editId="4B5C4B6E">
                <wp:simplePos x="0" y="0"/>
                <wp:positionH relativeFrom="column">
                  <wp:posOffset>144071</wp:posOffset>
                </wp:positionH>
                <wp:positionV relativeFrom="paragraph">
                  <wp:posOffset>94615</wp:posOffset>
                </wp:positionV>
                <wp:extent cx="3889301" cy="489098"/>
                <wp:effectExtent l="38100" t="0" r="16510" b="82550"/>
                <wp:wrapNone/>
                <wp:docPr id="125" name="Düz Ok Bağlayıcısı 125"/>
                <wp:cNvGraphicFramePr/>
                <a:graphic xmlns:a="http://schemas.openxmlformats.org/drawingml/2006/main">
                  <a:graphicData uri="http://schemas.microsoft.com/office/word/2010/wordprocessingShape">
                    <wps:wsp>
                      <wps:cNvCnPr/>
                      <wps:spPr>
                        <a:xfrm flipH="1">
                          <a:off x="0" y="0"/>
                          <a:ext cx="3889301" cy="489098"/>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EEEC593" id="Düz Ok Bağlayıcısı 125" o:spid="_x0000_s1026" type="#_x0000_t32" style="position:absolute;margin-left:11.35pt;margin-top:7.45pt;width:306.25pt;height:38.5pt;flip:x;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" strokecolor="black [3213]">
                <v:stroke endarrow="block"/>
              </v:shape>
            </w:pict>
          </mc:Fallback>
        </mc:AlternateContent>
      </w:r>
    </w:p>
    <w:p w:rsidR="00F94875" w:rsidRPr="001C562B" w:rsidRDefault="00E727E9" w:rsidP="00F94875">
      <w:pPr>
        <w:spacing w:line="360" w:lineRule="auto"/>
        <w:jc w:val="center"/>
        <w:rPr>
          <w:rFonts w:ascii="Times New Roman" w:hAnsi="Times New Roman" w:cs="Times New Roman"/>
          <w:b/>
          <w:sz w:val="24"/>
          <w:szCs w:val="24"/>
        </w:rPr>
      </w:pPr>
      <w:r w:rsidRPr="001C562B">
        <w:rPr>
          <w:rFonts w:ascii="Times New Roman" w:hAnsi="Times New Roman" w:cs="Times New Roman"/>
          <w:b/>
          <w:noProof/>
          <w:sz w:val="24"/>
          <w:szCs w:val="24"/>
          <w:lang w:eastAsia="tr-TR"/>
        </w:rPr>
        <mc:AlternateContent>
          <mc:Choice Requires="wps">
            <w:drawing>
              <wp:anchor distT="0" distB="0" distL="114300" distR="114300" simplePos="0" relativeHeight="251631616" behindDoc="0" locked="0" layoutInCell="1" allowOverlap="1" wp14:anchorId="53EA4371" wp14:editId="4F37772C">
                <wp:simplePos x="0" y="0"/>
                <wp:positionH relativeFrom="column">
                  <wp:posOffset>2531745</wp:posOffset>
                </wp:positionH>
                <wp:positionV relativeFrom="paragraph">
                  <wp:posOffset>325755</wp:posOffset>
                </wp:positionV>
                <wp:extent cx="742950" cy="828675"/>
                <wp:effectExtent l="57150" t="38100" r="76200" b="104775"/>
                <wp:wrapNone/>
                <wp:docPr id="135" name="Dikdörtgen 135"/>
                <wp:cNvGraphicFramePr/>
                <a:graphic xmlns:a="http://schemas.openxmlformats.org/drawingml/2006/main">
                  <a:graphicData uri="http://schemas.microsoft.com/office/word/2010/wordprocessingShape">
                    <wps:wsp>
                      <wps:cNvSpPr/>
                      <wps:spPr>
                        <a:xfrm>
                          <a:off x="0" y="0"/>
                          <a:ext cx="742950" cy="828675"/>
                        </a:xfrm>
                        <a:prstGeom prst="rect">
                          <a:avLst/>
                        </a:prstGeom>
                        <a:solidFill>
                          <a:schemeClr val="bg1">
                            <a:lumMod val="85000"/>
                          </a:schemeClr>
                        </a:solidFill>
                        <a:ln>
                          <a:solidFill>
                            <a:schemeClr val="bg1">
                              <a:lumMod val="75000"/>
                            </a:schemeClr>
                          </a:solidFill>
                        </a:ln>
                      </wps:spPr>
                      <wps:style>
                        <a:lnRef idx="1">
                          <a:schemeClr val="dk1"/>
                        </a:lnRef>
                        <a:fillRef idx="2">
                          <a:schemeClr val="dk1"/>
                        </a:fillRef>
                        <a:effectRef idx="1">
                          <a:schemeClr val="dk1"/>
                        </a:effectRef>
                        <a:fontRef idx="minor">
                          <a:schemeClr val="dk1"/>
                        </a:fontRef>
                      </wps:style>
                      <wps:txbx>
                        <w:txbxContent>
                          <w:p w:rsidR="0048522B" w:rsidRPr="002A12D0" w:rsidRDefault="0048522B" w:rsidP="00F94875">
                            <w:pPr>
                              <w:jc w:val="center"/>
                              <w:rPr>
                                <w:rFonts w:ascii="Times New Roman" w:hAnsi="Times New Roman" w:cs="Times New Roman"/>
                              </w:rPr>
                            </w:pPr>
                            <w:r w:rsidRPr="002A12D0">
                              <w:rPr>
                                <w:rFonts w:ascii="Times New Roman" w:hAnsi="Times New Roman" w:cs="Times New Roman"/>
                              </w:rPr>
                              <w:t xml:space="preserve">Maliyet Azaltma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3EA4371" id="Dikdörtgen 135" o:spid="_x0000_s1098" style="position:absolute;left:0;text-align:left;margin-left:199.35pt;margin-top:25.65pt;width:58.5pt;height:65.25pt;z-index:251631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" fillcolor="#d8d8d8 [2732]" strokecolor="#bfbfbf [2412]">
                <v:shadow on="t" color="black" opacity="24903f" origin=",.5" offset="0,.55556mm"/>
                <v:textbox>
                  <w:txbxContent>
                    <w:p w:rsidR="0048522B" w:rsidRPr="002A12D0" w:rsidRDefault="0048522B" w:rsidP="00F94875">
                      <w:pPr>
                        <w:jc w:val="center"/>
                        <w:rPr>
                          <w:rFonts w:ascii="Times New Roman" w:hAnsi="Times New Roman" w:cs="Times New Roman"/>
                        </w:rPr>
                      </w:pPr>
                      <w:r w:rsidRPr="002A12D0">
                        <w:rPr>
                          <w:rFonts w:ascii="Times New Roman" w:hAnsi="Times New Roman" w:cs="Times New Roman"/>
                        </w:rPr>
                        <w:t xml:space="preserve">Maliyet Azaltma </w:t>
                      </w:r>
                    </w:p>
                  </w:txbxContent>
                </v:textbox>
              </v:rect>
            </w:pict>
          </mc:Fallback>
        </mc:AlternateContent>
      </w:r>
      <w:r w:rsidRPr="001C562B">
        <w:rPr>
          <w:rFonts w:ascii="Times New Roman" w:hAnsi="Times New Roman" w:cs="Times New Roman"/>
          <w:b/>
          <w:noProof/>
          <w:sz w:val="24"/>
          <w:szCs w:val="24"/>
          <w:lang w:eastAsia="tr-TR"/>
        </w:rPr>
        <mc:AlternateContent>
          <mc:Choice Requires="wps">
            <w:drawing>
              <wp:anchor distT="0" distB="0" distL="114300" distR="114300" simplePos="0" relativeHeight="251630592" behindDoc="0" locked="0" layoutInCell="1" allowOverlap="1" wp14:anchorId="35948E4D" wp14:editId="10608793">
                <wp:simplePos x="0" y="0"/>
                <wp:positionH relativeFrom="column">
                  <wp:posOffset>1731645</wp:posOffset>
                </wp:positionH>
                <wp:positionV relativeFrom="paragraph">
                  <wp:posOffset>335915</wp:posOffset>
                </wp:positionV>
                <wp:extent cx="742950" cy="828675"/>
                <wp:effectExtent l="57150" t="38100" r="76200" b="104775"/>
                <wp:wrapNone/>
                <wp:docPr id="160" name="Dikdörtgen 160"/>
                <wp:cNvGraphicFramePr/>
                <a:graphic xmlns:a="http://schemas.openxmlformats.org/drawingml/2006/main">
                  <a:graphicData uri="http://schemas.microsoft.com/office/word/2010/wordprocessingShape">
                    <wps:wsp>
                      <wps:cNvSpPr/>
                      <wps:spPr>
                        <a:xfrm>
                          <a:off x="0" y="0"/>
                          <a:ext cx="742950" cy="828675"/>
                        </a:xfrm>
                        <a:prstGeom prst="rect">
                          <a:avLst/>
                        </a:prstGeom>
                        <a:solidFill>
                          <a:schemeClr val="bg1">
                            <a:lumMod val="85000"/>
                          </a:schemeClr>
                        </a:solidFill>
                        <a:ln>
                          <a:solidFill>
                            <a:schemeClr val="bg1">
                              <a:lumMod val="85000"/>
                            </a:schemeClr>
                          </a:solidFill>
                        </a:ln>
                      </wps:spPr>
                      <wps:style>
                        <a:lnRef idx="1">
                          <a:schemeClr val="dk1"/>
                        </a:lnRef>
                        <a:fillRef idx="2">
                          <a:schemeClr val="dk1"/>
                        </a:fillRef>
                        <a:effectRef idx="1">
                          <a:schemeClr val="dk1"/>
                        </a:effectRef>
                        <a:fontRef idx="minor">
                          <a:schemeClr val="dk1"/>
                        </a:fontRef>
                      </wps:style>
                      <wps:txbx>
                        <w:txbxContent>
                          <w:p w:rsidR="0048522B" w:rsidRPr="002A12D0" w:rsidRDefault="0048522B" w:rsidP="00F94875">
                            <w:pPr>
                              <w:jc w:val="center"/>
                              <w:rPr>
                                <w:rFonts w:ascii="Times New Roman" w:hAnsi="Times New Roman" w:cs="Times New Roman"/>
                              </w:rPr>
                            </w:pPr>
                            <w:r w:rsidRPr="002A12D0">
                              <w:rPr>
                                <w:rFonts w:ascii="Times New Roman" w:hAnsi="Times New Roman" w:cs="Times New Roman"/>
                              </w:rPr>
                              <w:t>Bilgi Paylaşımı</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5948E4D" id="Dikdörtgen 160" o:spid="_x0000_s1099" style="position:absolute;left:0;text-align:left;margin-left:136.35pt;margin-top:26.45pt;width:58.5pt;height:65.25pt;z-index:251630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" fillcolor="#d8d8d8 [2732]" strokecolor="#d8d8d8 [2732]">
                <v:shadow on="t" color="black" opacity="24903f" origin=",.5" offset="0,.55556mm"/>
                <v:textbox>
                  <w:txbxContent>
                    <w:p w:rsidR="0048522B" w:rsidRPr="002A12D0" w:rsidRDefault="0048522B" w:rsidP="00F94875">
                      <w:pPr>
                        <w:jc w:val="center"/>
                        <w:rPr>
                          <w:rFonts w:ascii="Times New Roman" w:hAnsi="Times New Roman" w:cs="Times New Roman"/>
                        </w:rPr>
                      </w:pPr>
                      <w:r w:rsidRPr="002A12D0">
                        <w:rPr>
                          <w:rFonts w:ascii="Times New Roman" w:hAnsi="Times New Roman" w:cs="Times New Roman"/>
                        </w:rPr>
                        <w:t>Bilgi Paylaşımı</w:t>
                      </w:r>
                    </w:p>
                  </w:txbxContent>
                </v:textbox>
              </v:rect>
            </w:pict>
          </mc:Fallback>
        </mc:AlternateContent>
      </w:r>
      <w:r w:rsidRPr="001C562B">
        <w:rPr>
          <w:rFonts w:ascii="Times New Roman" w:hAnsi="Times New Roman" w:cs="Times New Roman"/>
          <w:b/>
          <w:noProof/>
          <w:sz w:val="24"/>
          <w:szCs w:val="24"/>
          <w:lang w:eastAsia="tr-TR"/>
        </w:rPr>
        <mc:AlternateContent>
          <mc:Choice Requires="wps">
            <w:drawing>
              <wp:anchor distT="0" distB="0" distL="114300" distR="114300" simplePos="0" relativeHeight="251628544" behindDoc="0" locked="0" layoutInCell="1" allowOverlap="1" wp14:anchorId="2EC68A9C" wp14:editId="3D30FC4C">
                <wp:simplePos x="0" y="0"/>
                <wp:positionH relativeFrom="margin">
                  <wp:posOffset>-30479</wp:posOffset>
                </wp:positionH>
                <wp:positionV relativeFrom="paragraph">
                  <wp:posOffset>316865</wp:posOffset>
                </wp:positionV>
                <wp:extent cx="800100" cy="838200"/>
                <wp:effectExtent l="57150" t="38100" r="76200" b="95250"/>
                <wp:wrapNone/>
                <wp:docPr id="136" name="Dikdörtgen 136"/>
                <wp:cNvGraphicFramePr/>
                <a:graphic xmlns:a="http://schemas.openxmlformats.org/drawingml/2006/main">
                  <a:graphicData uri="http://schemas.microsoft.com/office/word/2010/wordprocessingShape">
                    <wps:wsp>
                      <wps:cNvSpPr/>
                      <wps:spPr>
                        <a:xfrm>
                          <a:off x="0" y="0"/>
                          <a:ext cx="800100" cy="838200"/>
                        </a:xfrm>
                        <a:prstGeom prst="rect">
                          <a:avLst/>
                        </a:prstGeom>
                        <a:solidFill>
                          <a:schemeClr val="bg1">
                            <a:lumMod val="85000"/>
                          </a:schemeClr>
                        </a:solidFill>
                        <a:ln>
                          <a:solidFill>
                            <a:schemeClr val="bg1">
                              <a:lumMod val="85000"/>
                            </a:schemeClr>
                          </a:solidFill>
                        </a:ln>
                      </wps:spPr>
                      <wps:style>
                        <a:lnRef idx="1">
                          <a:schemeClr val="dk1"/>
                        </a:lnRef>
                        <a:fillRef idx="2">
                          <a:schemeClr val="dk1"/>
                        </a:fillRef>
                        <a:effectRef idx="1">
                          <a:schemeClr val="dk1"/>
                        </a:effectRef>
                        <a:fontRef idx="minor">
                          <a:schemeClr val="dk1"/>
                        </a:fontRef>
                      </wps:style>
                      <wps:txbx>
                        <w:txbxContent>
                          <w:p w:rsidR="0048522B" w:rsidRPr="002A12D0" w:rsidRDefault="0048522B" w:rsidP="00F94875">
                            <w:pPr>
                              <w:jc w:val="center"/>
                              <w:rPr>
                                <w:rFonts w:ascii="Times New Roman" w:hAnsi="Times New Roman" w:cs="Times New Roman"/>
                              </w:rPr>
                            </w:pPr>
                            <w:r>
                              <w:rPr>
                                <w:rFonts w:ascii="Times New Roman" w:hAnsi="Times New Roman" w:cs="Times New Roman"/>
                              </w:rPr>
                              <w:t>Çevresel Dinamizm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EC68A9C" id="Dikdörtgen 136" o:spid="_x0000_s1100" style="position:absolute;left:0;text-align:left;margin-left:-2.4pt;margin-top:24.95pt;width:63pt;height:66pt;z-index:2516285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" fillcolor="#d8d8d8 [2732]" strokecolor="#d8d8d8 [2732]">
                <v:shadow on="t" color="black" opacity="24903f" origin=",.5" offset="0,.55556mm"/>
                <v:textbox>
                  <w:txbxContent>
                    <w:p w:rsidR="0048522B" w:rsidRPr="002A12D0" w:rsidRDefault="0048522B" w:rsidP="00F94875">
                      <w:pPr>
                        <w:jc w:val="center"/>
                        <w:rPr>
                          <w:rFonts w:ascii="Times New Roman" w:hAnsi="Times New Roman" w:cs="Times New Roman"/>
                        </w:rPr>
                      </w:pPr>
                      <w:r>
                        <w:rPr>
                          <w:rFonts w:ascii="Times New Roman" w:hAnsi="Times New Roman" w:cs="Times New Roman"/>
                        </w:rPr>
                        <w:t>Çevresel Dinamizm</w:t>
                      </w:r>
                    </w:p>
                  </w:txbxContent>
                </v:textbox>
                <w10:wrap anchorx="margin"/>
              </v:rect>
            </w:pict>
          </mc:Fallback>
        </mc:AlternateContent>
      </w:r>
      <w:r w:rsidRPr="001C562B">
        <w:rPr>
          <w:rFonts w:ascii="Times New Roman" w:hAnsi="Times New Roman" w:cs="Times New Roman"/>
          <w:b/>
          <w:noProof/>
          <w:sz w:val="24"/>
          <w:szCs w:val="24"/>
          <w:lang w:eastAsia="tr-TR"/>
        </w:rPr>
        <mc:AlternateContent>
          <mc:Choice Requires="wps">
            <w:drawing>
              <wp:anchor distT="0" distB="0" distL="114300" distR="114300" simplePos="0" relativeHeight="251629568" behindDoc="0" locked="0" layoutInCell="1" allowOverlap="1" wp14:anchorId="68FFDAE0" wp14:editId="681A0844">
                <wp:simplePos x="0" y="0"/>
                <wp:positionH relativeFrom="column">
                  <wp:posOffset>836295</wp:posOffset>
                </wp:positionH>
                <wp:positionV relativeFrom="paragraph">
                  <wp:posOffset>316865</wp:posOffset>
                </wp:positionV>
                <wp:extent cx="819150" cy="838200"/>
                <wp:effectExtent l="57150" t="38100" r="76200" b="95250"/>
                <wp:wrapNone/>
                <wp:docPr id="137" name="Dikdörtgen 137"/>
                <wp:cNvGraphicFramePr/>
                <a:graphic xmlns:a="http://schemas.openxmlformats.org/drawingml/2006/main">
                  <a:graphicData uri="http://schemas.microsoft.com/office/word/2010/wordprocessingShape">
                    <wps:wsp>
                      <wps:cNvSpPr/>
                      <wps:spPr>
                        <a:xfrm>
                          <a:off x="0" y="0"/>
                          <a:ext cx="819150" cy="838200"/>
                        </a:xfrm>
                        <a:prstGeom prst="rect">
                          <a:avLst/>
                        </a:prstGeom>
                        <a:solidFill>
                          <a:schemeClr val="bg1">
                            <a:lumMod val="85000"/>
                          </a:schemeClr>
                        </a:solidFill>
                        <a:ln>
                          <a:solidFill>
                            <a:schemeClr val="bg1">
                              <a:lumMod val="85000"/>
                            </a:schemeClr>
                          </a:solidFill>
                        </a:ln>
                      </wps:spPr>
                      <wps:style>
                        <a:lnRef idx="1">
                          <a:schemeClr val="dk1"/>
                        </a:lnRef>
                        <a:fillRef idx="2">
                          <a:schemeClr val="dk1"/>
                        </a:fillRef>
                        <a:effectRef idx="1">
                          <a:schemeClr val="dk1"/>
                        </a:effectRef>
                        <a:fontRef idx="minor">
                          <a:schemeClr val="dk1"/>
                        </a:fontRef>
                      </wps:style>
                      <wps:txbx>
                        <w:txbxContent>
                          <w:p w:rsidR="0048522B" w:rsidRPr="002A12D0" w:rsidRDefault="0048522B" w:rsidP="00F94875">
                            <w:pPr>
                              <w:jc w:val="center"/>
                              <w:rPr>
                                <w:rFonts w:ascii="Times New Roman" w:hAnsi="Times New Roman" w:cs="Times New Roman"/>
                              </w:rPr>
                            </w:pPr>
                            <w:r w:rsidRPr="002A12D0">
                              <w:rPr>
                                <w:rFonts w:ascii="Times New Roman" w:hAnsi="Times New Roman" w:cs="Times New Roman"/>
                              </w:rPr>
                              <w:t xml:space="preserve">İnovasyon Yenilikleri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8FFDAE0" id="Dikdörtgen 137" o:spid="_x0000_s1101" style="position:absolute;left:0;text-align:left;margin-left:65.85pt;margin-top:24.95pt;width:64.5pt;height:66pt;z-index:251629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" fillcolor="#d8d8d8 [2732]" strokecolor="#d8d8d8 [2732]">
                <v:shadow on="t" color="black" opacity="24903f" origin=",.5" offset="0,.55556mm"/>
                <v:textbox>
                  <w:txbxContent>
                    <w:p w:rsidR="0048522B" w:rsidRPr="002A12D0" w:rsidRDefault="0048522B" w:rsidP="00F94875">
                      <w:pPr>
                        <w:jc w:val="center"/>
                        <w:rPr>
                          <w:rFonts w:ascii="Times New Roman" w:hAnsi="Times New Roman" w:cs="Times New Roman"/>
                        </w:rPr>
                      </w:pPr>
                      <w:r w:rsidRPr="002A12D0">
                        <w:rPr>
                          <w:rFonts w:ascii="Times New Roman" w:hAnsi="Times New Roman" w:cs="Times New Roman"/>
                        </w:rPr>
                        <w:t xml:space="preserve">İnovasyon Yenilikleri </w:t>
                      </w:r>
                    </w:p>
                  </w:txbxContent>
                </v:textbox>
              </v:rect>
            </w:pict>
          </mc:Fallback>
        </mc:AlternateContent>
      </w:r>
      <w:r w:rsidRPr="001C562B">
        <w:rPr>
          <w:rFonts w:ascii="Times New Roman" w:hAnsi="Times New Roman" w:cs="Times New Roman"/>
          <w:b/>
          <w:noProof/>
          <w:sz w:val="24"/>
          <w:szCs w:val="24"/>
          <w:lang w:eastAsia="tr-TR"/>
        </w:rPr>
        <mc:AlternateContent>
          <mc:Choice Requires="wps">
            <w:drawing>
              <wp:anchor distT="0" distB="0" distL="114300" distR="114300" simplePos="0" relativeHeight="251634688" behindDoc="0" locked="0" layoutInCell="1" allowOverlap="1" wp14:anchorId="5D990B42" wp14:editId="5BCD4056">
                <wp:simplePos x="0" y="0"/>
                <wp:positionH relativeFrom="margin">
                  <wp:posOffset>7732395</wp:posOffset>
                </wp:positionH>
                <wp:positionV relativeFrom="paragraph">
                  <wp:posOffset>364490</wp:posOffset>
                </wp:positionV>
                <wp:extent cx="857250" cy="856615"/>
                <wp:effectExtent l="57150" t="38100" r="76200" b="95885"/>
                <wp:wrapNone/>
                <wp:docPr id="138" name="Dikdörtgen 138"/>
                <wp:cNvGraphicFramePr/>
                <a:graphic xmlns:a="http://schemas.openxmlformats.org/drawingml/2006/main">
                  <a:graphicData uri="http://schemas.microsoft.com/office/word/2010/wordprocessingShape">
                    <wps:wsp>
                      <wps:cNvSpPr/>
                      <wps:spPr>
                        <a:xfrm>
                          <a:off x="0" y="0"/>
                          <a:ext cx="857250" cy="856615"/>
                        </a:xfrm>
                        <a:prstGeom prst="rect">
                          <a:avLst/>
                        </a:prstGeom>
                        <a:solidFill>
                          <a:schemeClr val="bg1">
                            <a:lumMod val="85000"/>
                          </a:schemeClr>
                        </a:solidFill>
                        <a:ln>
                          <a:solidFill>
                            <a:schemeClr val="bg1">
                              <a:lumMod val="85000"/>
                            </a:schemeClr>
                          </a:solidFill>
                        </a:ln>
                      </wps:spPr>
                      <wps:style>
                        <a:lnRef idx="1">
                          <a:schemeClr val="dk1"/>
                        </a:lnRef>
                        <a:fillRef idx="2">
                          <a:schemeClr val="dk1"/>
                        </a:fillRef>
                        <a:effectRef idx="1">
                          <a:schemeClr val="dk1"/>
                        </a:effectRef>
                        <a:fontRef idx="minor">
                          <a:schemeClr val="dk1"/>
                        </a:fontRef>
                      </wps:style>
                      <wps:txbx>
                        <w:txbxContent>
                          <w:p w:rsidR="0048522B" w:rsidRPr="002A12D0" w:rsidRDefault="0048522B" w:rsidP="00F94875">
                            <w:pPr>
                              <w:jc w:val="center"/>
                              <w:rPr>
                                <w:rFonts w:ascii="Times New Roman" w:hAnsi="Times New Roman" w:cs="Times New Roman"/>
                              </w:rPr>
                            </w:pPr>
                            <w:r w:rsidRPr="002A12D0">
                              <w:rPr>
                                <w:rFonts w:ascii="Times New Roman" w:hAnsi="Times New Roman" w:cs="Times New Roman"/>
                              </w:rPr>
                              <w:t>Eğitim ve Teşvik Politikaları</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D990B42" id="Dikdörtgen 138" o:spid="_x0000_s1102" style="position:absolute;left:0;text-align:left;margin-left:608.85pt;margin-top:28.7pt;width:67.5pt;height:67.45pt;z-index:2516346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" fillcolor="#d8d8d8 [2732]" strokecolor="#d8d8d8 [2732]">
                <v:shadow on="t" color="black" opacity="24903f" origin=",.5" offset="0,.55556mm"/>
                <v:textbox>
                  <w:txbxContent>
                    <w:p w:rsidR="0048522B" w:rsidRPr="002A12D0" w:rsidRDefault="0048522B" w:rsidP="00F94875">
                      <w:pPr>
                        <w:jc w:val="center"/>
                        <w:rPr>
                          <w:rFonts w:ascii="Times New Roman" w:hAnsi="Times New Roman" w:cs="Times New Roman"/>
                        </w:rPr>
                      </w:pPr>
                      <w:r w:rsidRPr="002A12D0">
                        <w:rPr>
                          <w:rFonts w:ascii="Times New Roman" w:hAnsi="Times New Roman" w:cs="Times New Roman"/>
                        </w:rPr>
                        <w:t>Eğitim ve Teşvik Politikaları</w:t>
                      </w:r>
                    </w:p>
                  </w:txbxContent>
                </v:textbox>
                <w10:wrap anchorx="margin"/>
              </v:rect>
            </w:pict>
          </mc:Fallback>
        </mc:AlternateContent>
      </w:r>
      <w:r w:rsidR="00F94875" w:rsidRPr="002C4AA0">
        <w:rPr>
          <w:rFonts w:ascii="Times New Roman" w:hAnsi="Times New Roman" w:cs="Times New Roman"/>
          <w:noProof/>
          <w:sz w:val="24"/>
          <w:szCs w:val="24"/>
          <w:lang w:eastAsia="tr-TR"/>
        </w:rPr>
        <mc:AlternateContent>
          <mc:Choice Requires="wps">
            <w:drawing>
              <wp:anchor distT="0" distB="0" distL="114300" distR="114300" simplePos="0" relativeHeight="251638784" behindDoc="0" locked="0" layoutInCell="1" allowOverlap="1" wp14:anchorId="1C2579B4" wp14:editId="0FA67156">
                <wp:simplePos x="0" y="0"/>
                <wp:positionH relativeFrom="column">
                  <wp:posOffset>-414655</wp:posOffset>
                </wp:positionH>
                <wp:positionV relativeFrom="paragraph">
                  <wp:posOffset>346710</wp:posOffset>
                </wp:positionV>
                <wp:extent cx="454660" cy="1403985"/>
                <wp:effectExtent l="0" t="6033" r="0" b="0"/>
                <wp:wrapNone/>
                <wp:docPr id="307"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5400000">
                          <a:off x="0" y="0"/>
                          <a:ext cx="454660" cy="1403985"/>
                        </a:xfrm>
                        <a:prstGeom prst="rect">
                          <a:avLst/>
                        </a:prstGeom>
                        <a:solidFill>
                          <a:srgbClr val="FFFFFF"/>
                        </a:solidFill>
                        <a:ln w="9525">
                          <a:noFill/>
                          <a:miter lim="800000"/>
                          <a:headEnd/>
                          <a:tailEnd/>
                        </a:ln>
                      </wps:spPr>
                      <wps:txbx>
                        <w:txbxContent>
                          <w:p w:rsidR="0048522B" w:rsidRPr="002C4AA0" w:rsidRDefault="0048522B" w:rsidP="00F94875">
                            <w:pPr>
                              <w:rPr>
                                <w:rFonts w:asciiTheme="majorBidi" w:hAnsiTheme="majorBidi" w:cstheme="majorBidi"/>
                                <w:sz w:val="24"/>
                                <w:szCs w:val="24"/>
                              </w:rPr>
                            </w:pPr>
                            <w:r w:rsidRPr="002C4AA0">
                              <w:rPr>
                                <w:rFonts w:asciiTheme="majorBidi" w:hAnsiTheme="majorBidi" w:cstheme="majorBidi"/>
                                <w:sz w:val="24"/>
                                <w:szCs w:val="24"/>
                              </w:rPr>
                              <w:t>51</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C2579B4" id="_x0000_s1103" type="#_x0000_t202" style="position:absolute;left:0;text-align:left;margin-left:-32.65pt;margin-top:27.3pt;width:35.8pt;height:110.55pt;rotation:90;z-index:25163878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" stroked="f">
                <v:textbox style="mso-fit-shape-to-text:t">
                  <w:txbxContent>
                    <w:p w:rsidR="0048522B" w:rsidRPr="002C4AA0" w:rsidRDefault="0048522B" w:rsidP="00F94875">
                      <w:pPr>
                        <w:rPr>
                          <w:rFonts w:asciiTheme="majorBidi" w:hAnsiTheme="majorBidi" w:cstheme="majorBidi"/>
                          <w:sz w:val="24"/>
                          <w:szCs w:val="24"/>
                        </w:rPr>
                      </w:pPr>
                      <w:r w:rsidRPr="002C4AA0">
                        <w:rPr>
                          <w:rFonts w:asciiTheme="majorBidi" w:hAnsiTheme="majorBidi" w:cstheme="majorBidi"/>
                          <w:sz w:val="24"/>
                          <w:szCs w:val="24"/>
                        </w:rPr>
                        <w:t>51</w:t>
                      </w:r>
                    </w:p>
                  </w:txbxContent>
                </v:textbox>
              </v:shape>
            </w:pict>
          </mc:Fallback>
        </mc:AlternateContent>
      </w:r>
      <w:r w:rsidR="00F94875" w:rsidRPr="001C562B">
        <w:rPr>
          <w:rFonts w:ascii="Times New Roman" w:hAnsi="Times New Roman" w:cs="Times New Roman"/>
          <w:b/>
          <w:noProof/>
          <w:sz w:val="24"/>
          <w:szCs w:val="24"/>
          <w:lang w:eastAsia="tr-TR"/>
        </w:rPr>
        <mc:AlternateContent>
          <mc:Choice Requires="wps">
            <w:drawing>
              <wp:anchor distT="0" distB="0" distL="114300" distR="114300" simplePos="0" relativeHeight="251637760" behindDoc="0" locked="0" layoutInCell="1" allowOverlap="1" wp14:anchorId="03663CD9" wp14:editId="0439141F">
                <wp:simplePos x="0" y="0"/>
                <wp:positionH relativeFrom="column">
                  <wp:posOffset>5901055</wp:posOffset>
                </wp:positionH>
                <wp:positionV relativeFrom="paragraph">
                  <wp:posOffset>360680</wp:posOffset>
                </wp:positionV>
                <wp:extent cx="838200" cy="857250"/>
                <wp:effectExtent l="57150" t="38100" r="76200" b="95250"/>
                <wp:wrapNone/>
                <wp:docPr id="140" name="Dikdörtgen 140"/>
                <wp:cNvGraphicFramePr/>
                <a:graphic xmlns:a="http://schemas.openxmlformats.org/drawingml/2006/main">
                  <a:graphicData uri="http://schemas.microsoft.com/office/word/2010/wordprocessingShape">
                    <wps:wsp>
                      <wps:cNvSpPr/>
                      <wps:spPr>
                        <a:xfrm>
                          <a:off x="0" y="0"/>
                          <a:ext cx="838200" cy="857250"/>
                        </a:xfrm>
                        <a:prstGeom prst="rect">
                          <a:avLst/>
                        </a:prstGeom>
                        <a:solidFill>
                          <a:schemeClr val="bg1">
                            <a:lumMod val="85000"/>
                          </a:schemeClr>
                        </a:solidFill>
                        <a:ln>
                          <a:solidFill>
                            <a:schemeClr val="bg1">
                              <a:lumMod val="85000"/>
                            </a:schemeClr>
                          </a:solidFill>
                        </a:ln>
                      </wps:spPr>
                      <wps:style>
                        <a:lnRef idx="1">
                          <a:schemeClr val="dk1"/>
                        </a:lnRef>
                        <a:fillRef idx="2">
                          <a:schemeClr val="dk1"/>
                        </a:fillRef>
                        <a:effectRef idx="1">
                          <a:schemeClr val="dk1"/>
                        </a:effectRef>
                        <a:fontRef idx="minor">
                          <a:schemeClr val="dk1"/>
                        </a:fontRef>
                      </wps:style>
                      <wps:txbx>
                        <w:txbxContent>
                          <w:p w:rsidR="0048522B" w:rsidRPr="002A12D0" w:rsidRDefault="0048522B" w:rsidP="00F94875">
                            <w:pPr>
                              <w:jc w:val="center"/>
                              <w:rPr>
                                <w:rFonts w:ascii="Times New Roman" w:hAnsi="Times New Roman" w:cs="Times New Roman"/>
                              </w:rPr>
                            </w:pPr>
                            <w:r w:rsidRPr="002A12D0">
                              <w:rPr>
                                <w:rFonts w:ascii="Times New Roman" w:hAnsi="Times New Roman" w:cs="Times New Roman"/>
                              </w:rPr>
                              <w:t>İşletmenin Beşeri Sermayesi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3663CD9" id="Dikdörtgen 140" o:spid="_x0000_s1104" style="position:absolute;left:0;text-align:left;margin-left:464.65pt;margin-top:28.4pt;width:66pt;height:67.5pt;z-index:25163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" fillcolor="#d8d8d8 [2732]" strokecolor="#d8d8d8 [2732]">
                <v:shadow on="t" color="black" opacity="24903f" origin=",.5" offset="0,.55556mm"/>
                <v:textbox>
                  <w:txbxContent>
                    <w:p w:rsidR="0048522B" w:rsidRPr="002A12D0" w:rsidRDefault="0048522B" w:rsidP="00F94875">
                      <w:pPr>
                        <w:jc w:val="center"/>
                        <w:rPr>
                          <w:rFonts w:ascii="Times New Roman" w:hAnsi="Times New Roman" w:cs="Times New Roman"/>
                        </w:rPr>
                      </w:pPr>
                      <w:r w:rsidRPr="002A12D0">
                        <w:rPr>
                          <w:rFonts w:ascii="Times New Roman" w:hAnsi="Times New Roman" w:cs="Times New Roman"/>
                        </w:rPr>
                        <w:t>İşletmenin Beşeri Sermayesi</w:t>
                      </w:r>
                    </w:p>
                  </w:txbxContent>
                </v:textbox>
              </v:rect>
            </w:pict>
          </mc:Fallback>
        </mc:AlternateContent>
      </w:r>
      <w:r w:rsidR="00F94875" w:rsidRPr="001C562B">
        <w:rPr>
          <w:rFonts w:ascii="Times New Roman" w:hAnsi="Times New Roman" w:cs="Times New Roman"/>
          <w:b/>
          <w:noProof/>
          <w:sz w:val="24"/>
          <w:szCs w:val="24"/>
          <w:lang w:eastAsia="tr-TR"/>
        </w:rPr>
        <mc:AlternateContent>
          <mc:Choice Requires="wps">
            <w:drawing>
              <wp:anchor distT="0" distB="0" distL="114300" distR="114300" simplePos="0" relativeHeight="251636736" behindDoc="0" locked="0" layoutInCell="1" allowOverlap="1" wp14:anchorId="1CC5A116" wp14:editId="64C188D4">
                <wp:simplePos x="0" y="0"/>
                <wp:positionH relativeFrom="column">
                  <wp:posOffset>5062855</wp:posOffset>
                </wp:positionH>
                <wp:positionV relativeFrom="paragraph">
                  <wp:posOffset>346710</wp:posOffset>
                </wp:positionV>
                <wp:extent cx="762000" cy="847725"/>
                <wp:effectExtent l="57150" t="38100" r="76200" b="104775"/>
                <wp:wrapNone/>
                <wp:docPr id="141" name="Dikdörtgen 141"/>
                <wp:cNvGraphicFramePr/>
                <a:graphic xmlns:a="http://schemas.openxmlformats.org/drawingml/2006/main">
                  <a:graphicData uri="http://schemas.microsoft.com/office/word/2010/wordprocessingShape">
                    <wps:wsp>
                      <wps:cNvSpPr/>
                      <wps:spPr>
                        <a:xfrm>
                          <a:off x="0" y="0"/>
                          <a:ext cx="762000" cy="847725"/>
                        </a:xfrm>
                        <a:prstGeom prst="rect">
                          <a:avLst/>
                        </a:prstGeom>
                        <a:solidFill>
                          <a:schemeClr val="bg1">
                            <a:lumMod val="85000"/>
                          </a:schemeClr>
                        </a:solidFill>
                        <a:ln>
                          <a:solidFill>
                            <a:schemeClr val="bg1">
                              <a:lumMod val="85000"/>
                            </a:schemeClr>
                          </a:solidFill>
                        </a:ln>
                      </wps:spPr>
                      <wps:style>
                        <a:lnRef idx="1">
                          <a:schemeClr val="dk1"/>
                        </a:lnRef>
                        <a:fillRef idx="2">
                          <a:schemeClr val="dk1"/>
                        </a:fillRef>
                        <a:effectRef idx="1">
                          <a:schemeClr val="dk1"/>
                        </a:effectRef>
                        <a:fontRef idx="minor">
                          <a:schemeClr val="dk1"/>
                        </a:fontRef>
                      </wps:style>
                      <wps:txbx>
                        <w:txbxContent>
                          <w:p w:rsidR="0048522B" w:rsidRPr="002A12D0" w:rsidRDefault="0048522B" w:rsidP="00F94875">
                            <w:pPr>
                              <w:jc w:val="center"/>
                              <w:rPr>
                                <w:rFonts w:ascii="Times New Roman" w:hAnsi="Times New Roman" w:cs="Times New Roman"/>
                              </w:rPr>
                            </w:pPr>
                            <w:r w:rsidRPr="002A12D0">
                              <w:rPr>
                                <w:rFonts w:ascii="Times New Roman" w:hAnsi="Times New Roman" w:cs="Times New Roman"/>
                              </w:rPr>
                              <w:t>Takım Çalışması</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CC5A116" id="Dikdörtgen 141" o:spid="_x0000_s1105" style="position:absolute;left:0;text-align:left;margin-left:398.65pt;margin-top:27.3pt;width:60pt;height:66.75pt;z-index:25163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" fillcolor="#d8d8d8 [2732]" strokecolor="#d8d8d8 [2732]">
                <v:shadow on="t" color="black" opacity="24903f" origin=",.5" offset="0,.55556mm"/>
                <v:textbox>
                  <w:txbxContent>
                    <w:p w:rsidR="0048522B" w:rsidRPr="002A12D0" w:rsidRDefault="0048522B" w:rsidP="00F94875">
                      <w:pPr>
                        <w:jc w:val="center"/>
                        <w:rPr>
                          <w:rFonts w:ascii="Times New Roman" w:hAnsi="Times New Roman" w:cs="Times New Roman"/>
                        </w:rPr>
                      </w:pPr>
                      <w:r w:rsidRPr="002A12D0">
                        <w:rPr>
                          <w:rFonts w:ascii="Times New Roman" w:hAnsi="Times New Roman" w:cs="Times New Roman"/>
                        </w:rPr>
                        <w:t>Takım Çalışması</w:t>
                      </w:r>
                    </w:p>
                  </w:txbxContent>
                </v:textbox>
              </v:rect>
            </w:pict>
          </mc:Fallback>
        </mc:AlternateContent>
      </w:r>
      <w:r w:rsidR="00F94875" w:rsidRPr="001C562B">
        <w:rPr>
          <w:rFonts w:ascii="Times New Roman" w:hAnsi="Times New Roman" w:cs="Times New Roman"/>
          <w:b/>
          <w:noProof/>
          <w:sz w:val="24"/>
          <w:szCs w:val="24"/>
          <w:lang w:eastAsia="tr-TR"/>
        </w:rPr>
        <mc:AlternateContent>
          <mc:Choice Requires="wps">
            <w:drawing>
              <wp:anchor distT="0" distB="0" distL="114300" distR="114300" simplePos="0" relativeHeight="251633664" behindDoc="0" locked="0" layoutInCell="1" allowOverlap="1" wp14:anchorId="6FAB23ED" wp14:editId="138E1F0E">
                <wp:simplePos x="0" y="0"/>
                <wp:positionH relativeFrom="column">
                  <wp:posOffset>4177030</wp:posOffset>
                </wp:positionH>
                <wp:positionV relativeFrom="paragraph">
                  <wp:posOffset>335442</wp:posOffset>
                </wp:positionV>
                <wp:extent cx="790575" cy="838200"/>
                <wp:effectExtent l="57150" t="38100" r="85725" b="95250"/>
                <wp:wrapNone/>
                <wp:docPr id="158" name="Dikdörtgen 158"/>
                <wp:cNvGraphicFramePr/>
                <a:graphic xmlns:a="http://schemas.openxmlformats.org/drawingml/2006/main">
                  <a:graphicData uri="http://schemas.microsoft.com/office/word/2010/wordprocessingShape">
                    <wps:wsp>
                      <wps:cNvSpPr/>
                      <wps:spPr>
                        <a:xfrm>
                          <a:off x="0" y="0"/>
                          <a:ext cx="790575" cy="838200"/>
                        </a:xfrm>
                        <a:prstGeom prst="rect">
                          <a:avLst/>
                        </a:prstGeom>
                        <a:solidFill>
                          <a:schemeClr val="bg1">
                            <a:lumMod val="85000"/>
                          </a:schemeClr>
                        </a:solidFill>
                        <a:ln>
                          <a:solidFill>
                            <a:schemeClr val="bg1">
                              <a:lumMod val="85000"/>
                            </a:schemeClr>
                          </a:solidFill>
                        </a:ln>
                      </wps:spPr>
                      <wps:style>
                        <a:lnRef idx="1">
                          <a:schemeClr val="dk1"/>
                        </a:lnRef>
                        <a:fillRef idx="2">
                          <a:schemeClr val="dk1"/>
                        </a:fillRef>
                        <a:effectRef idx="1">
                          <a:schemeClr val="dk1"/>
                        </a:effectRef>
                        <a:fontRef idx="minor">
                          <a:schemeClr val="dk1"/>
                        </a:fontRef>
                      </wps:style>
                      <wps:txbx>
                        <w:txbxContent>
                          <w:p w:rsidR="0048522B" w:rsidRPr="002A12D0" w:rsidRDefault="0048522B" w:rsidP="00F94875">
                            <w:pPr>
                              <w:jc w:val="center"/>
                              <w:rPr>
                                <w:rFonts w:ascii="Times New Roman" w:hAnsi="Times New Roman" w:cs="Times New Roman"/>
                              </w:rPr>
                            </w:pPr>
                            <w:r w:rsidRPr="002A12D0">
                              <w:rPr>
                                <w:rFonts w:ascii="Times New Roman" w:hAnsi="Times New Roman" w:cs="Times New Roman"/>
                              </w:rPr>
                              <w:t>İşletmenin Seçim Politikası</w:t>
                            </w:r>
                          </w:p>
                          <w:p w:rsidR="0048522B" w:rsidRDefault="0048522B" w:rsidP="00F94875">
                            <w: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FAB23ED" id="Dikdörtgen 158" o:spid="_x0000_s1106" style="position:absolute;left:0;text-align:left;margin-left:328.9pt;margin-top:26.4pt;width:62.25pt;height:66pt;z-index:251633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" fillcolor="#d8d8d8 [2732]" strokecolor="#d8d8d8 [2732]">
                <v:shadow on="t" color="black" opacity="24903f" origin=",.5" offset="0,.55556mm"/>
                <v:textbox>
                  <w:txbxContent>
                    <w:p w:rsidR="0048522B" w:rsidRPr="002A12D0" w:rsidRDefault="0048522B" w:rsidP="00F94875">
                      <w:pPr>
                        <w:jc w:val="center"/>
                        <w:rPr>
                          <w:rFonts w:ascii="Times New Roman" w:hAnsi="Times New Roman" w:cs="Times New Roman"/>
                        </w:rPr>
                      </w:pPr>
                      <w:r w:rsidRPr="002A12D0">
                        <w:rPr>
                          <w:rFonts w:ascii="Times New Roman" w:hAnsi="Times New Roman" w:cs="Times New Roman"/>
                        </w:rPr>
                        <w:t>İşletmenin Seçim Politikası</w:t>
                      </w:r>
                    </w:p>
                    <w:p w:rsidR="0048522B" w:rsidRDefault="0048522B" w:rsidP="00F94875">
                      <w:r>
                        <w:t xml:space="preserve"> </w:t>
                      </w:r>
                    </w:p>
                  </w:txbxContent>
                </v:textbox>
              </v:rect>
            </w:pict>
          </mc:Fallback>
        </mc:AlternateContent>
      </w:r>
      <w:r w:rsidR="00F94875" w:rsidRPr="001C562B">
        <w:rPr>
          <w:rFonts w:ascii="Times New Roman" w:hAnsi="Times New Roman" w:cs="Times New Roman"/>
          <w:b/>
          <w:noProof/>
          <w:sz w:val="24"/>
          <w:szCs w:val="24"/>
          <w:lang w:eastAsia="tr-TR"/>
        </w:rPr>
        <mc:AlternateContent>
          <mc:Choice Requires="wps">
            <w:drawing>
              <wp:anchor distT="0" distB="0" distL="114300" distR="114300" simplePos="0" relativeHeight="251632640" behindDoc="0" locked="0" layoutInCell="1" allowOverlap="1" wp14:anchorId="4E4A1B8D" wp14:editId="64D7F44B">
                <wp:simplePos x="0" y="0"/>
                <wp:positionH relativeFrom="margin">
                  <wp:posOffset>3351530</wp:posOffset>
                </wp:positionH>
                <wp:positionV relativeFrom="paragraph">
                  <wp:posOffset>323377</wp:posOffset>
                </wp:positionV>
                <wp:extent cx="742950" cy="838200"/>
                <wp:effectExtent l="57150" t="38100" r="76200" b="95250"/>
                <wp:wrapNone/>
                <wp:docPr id="159" name="Dikdörtgen 159"/>
                <wp:cNvGraphicFramePr/>
                <a:graphic xmlns:a="http://schemas.openxmlformats.org/drawingml/2006/main">
                  <a:graphicData uri="http://schemas.microsoft.com/office/word/2010/wordprocessingShape">
                    <wps:wsp>
                      <wps:cNvSpPr/>
                      <wps:spPr>
                        <a:xfrm>
                          <a:off x="0" y="0"/>
                          <a:ext cx="742950" cy="838200"/>
                        </a:xfrm>
                        <a:prstGeom prst="rect">
                          <a:avLst/>
                        </a:prstGeom>
                        <a:solidFill>
                          <a:schemeClr val="bg1">
                            <a:lumMod val="85000"/>
                          </a:schemeClr>
                        </a:solidFill>
                        <a:ln>
                          <a:solidFill>
                            <a:schemeClr val="bg1">
                              <a:lumMod val="85000"/>
                            </a:schemeClr>
                          </a:solidFill>
                        </a:ln>
                      </wps:spPr>
                      <wps:style>
                        <a:lnRef idx="1">
                          <a:schemeClr val="dk1"/>
                        </a:lnRef>
                        <a:fillRef idx="2">
                          <a:schemeClr val="dk1"/>
                        </a:fillRef>
                        <a:effectRef idx="1">
                          <a:schemeClr val="dk1"/>
                        </a:effectRef>
                        <a:fontRef idx="minor">
                          <a:schemeClr val="dk1"/>
                        </a:fontRef>
                      </wps:style>
                      <wps:txbx>
                        <w:txbxContent>
                          <w:p w:rsidR="0048522B" w:rsidRPr="002A12D0" w:rsidRDefault="0048522B" w:rsidP="00F94875">
                            <w:pPr>
                              <w:jc w:val="center"/>
                              <w:rPr>
                                <w:rFonts w:ascii="Times New Roman" w:hAnsi="Times New Roman" w:cs="Times New Roman"/>
                              </w:rPr>
                            </w:pPr>
                            <w:r w:rsidRPr="002A12D0">
                              <w:rPr>
                                <w:rFonts w:ascii="Times New Roman" w:hAnsi="Times New Roman" w:cs="Times New Roman"/>
                              </w:rPr>
                              <w:t>Yeni Pazarlara Erişim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E4A1B8D" id="Dikdörtgen 159" o:spid="_x0000_s1107" style="position:absolute;left:0;text-align:left;margin-left:263.9pt;margin-top:25.45pt;width:58.5pt;height:66pt;z-index:2516326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" fillcolor="#d8d8d8 [2732]" strokecolor="#d8d8d8 [2732]">
                <v:shadow on="t" color="black" opacity="24903f" origin=",.5" offset="0,.55556mm"/>
                <v:textbox>
                  <w:txbxContent>
                    <w:p w:rsidR="0048522B" w:rsidRPr="002A12D0" w:rsidRDefault="0048522B" w:rsidP="00F94875">
                      <w:pPr>
                        <w:jc w:val="center"/>
                        <w:rPr>
                          <w:rFonts w:ascii="Times New Roman" w:hAnsi="Times New Roman" w:cs="Times New Roman"/>
                        </w:rPr>
                      </w:pPr>
                      <w:r w:rsidRPr="002A12D0">
                        <w:rPr>
                          <w:rFonts w:ascii="Times New Roman" w:hAnsi="Times New Roman" w:cs="Times New Roman"/>
                        </w:rPr>
                        <w:t>Yeni Pazarlara Erişim</w:t>
                      </w:r>
                    </w:p>
                  </w:txbxContent>
                </v:textbox>
                <w10:wrap anchorx="margin"/>
              </v:rect>
            </w:pict>
          </mc:Fallback>
        </mc:AlternateContent>
      </w:r>
    </w:p>
    <w:p w:rsidR="00F94875" w:rsidRPr="001C562B" w:rsidRDefault="00F94875" w:rsidP="00F94875">
      <w:pPr>
        <w:tabs>
          <w:tab w:val="center" w:pos="6718"/>
          <w:tab w:val="right" w:pos="13436"/>
        </w:tabs>
        <w:spacing w:line="360" w:lineRule="auto"/>
        <w:rPr>
          <w:rFonts w:ascii="Times New Roman" w:hAnsi="Times New Roman" w:cs="Times New Roman"/>
          <w:b/>
          <w:sz w:val="24"/>
          <w:szCs w:val="24"/>
        </w:rPr>
      </w:pPr>
      <w:r>
        <w:rPr>
          <w:rFonts w:ascii="Times New Roman" w:hAnsi="Times New Roman" w:cs="Times New Roman"/>
          <w:b/>
          <w:sz w:val="24"/>
          <w:szCs w:val="24"/>
        </w:rPr>
        <w:tab/>
      </w:r>
      <w:r w:rsidRPr="001C562B">
        <w:rPr>
          <w:rFonts w:ascii="Times New Roman" w:hAnsi="Times New Roman" w:cs="Times New Roman"/>
          <w:b/>
          <w:noProof/>
          <w:sz w:val="24"/>
          <w:szCs w:val="24"/>
          <w:lang w:eastAsia="tr-TR"/>
        </w:rPr>
        <mc:AlternateContent>
          <mc:Choice Requires="wps">
            <w:drawing>
              <wp:anchor distT="0" distB="0" distL="114300" distR="114300" simplePos="0" relativeHeight="251639808" behindDoc="0" locked="0" layoutInCell="1" allowOverlap="1" wp14:anchorId="407BA606" wp14:editId="629CF7EA">
                <wp:simplePos x="0" y="0"/>
                <wp:positionH relativeFrom="column">
                  <wp:posOffset>6815455</wp:posOffset>
                </wp:positionH>
                <wp:positionV relativeFrom="paragraph">
                  <wp:posOffset>-4445</wp:posOffset>
                </wp:positionV>
                <wp:extent cx="847725" cy="838200"/>
                <wp:effectExtent l="57150" t="38100" r="85725" b="95250"/>
                <wp:wrapNone/>
                <wp:docPr id="139" name="Dikdörtgen 139"/>
                <wp:cNvGraphicFramePr/>
                <a:graphic xmlns:a="http://schemas.openxmlformats.org/drawingml/2006/main">
                  <a:graphicData uri="http://schemas.microsoft.com/office/word/2010/wordprocessingShape">
                    <wps:wsp>
                      <wps:cNvSpPr/>
                      <wps:spPr>
                        <a:xfrm>
                          <a:off x="0" y="0"/>
                          <a:ext cx="847725" cy="838200"/>
                        </a:xfrm>
                        <a:prstGeom prst="rect">
                          <a:avLst/>
                        </a:prstGeom>
                        <a:solidFill>
                          <a:schemeClr val="bg1">
                            <a:lumMod val="85000"/>
                          </a:schemeClr>
                        </a:solidFill>
                        <a:ln>
                          <a:solidFill>
                            <a:schemeClr val="bg1">
                              <a:lumMod val="85000"/>
                            </a:schemeClr>
                          </a:solidFill>
                        </a:ln>
                      </wps:spPr>
                      <wps:style>
                        <a:lnRef idx="1">
                          <a:schemeClr val="dk1"/>
                        </a:lnRef>
                        <a:fillRef idx="2">
                          <a:schemeClr val="dk1"/>
                        </a:fillRef>
                        <a:effectRef idx="1">
                          <a:schemeClr val="dk1"/>
                        </a:effectRef>
                        <a:fontRef idx="minor">
                          <a:schemeClr val="dk1"/>
                        </a:fontRef>
                      </wps:style>
                      <wps:txbx>
                        <w:txbxContent>
                          <w:p w:rsidR="0048522B" w:rsidRPr="002A12D0" w:rsidRDefault="0048522B" w:rsidP="00F94875">
                            <w:pPr>
                              <w:jc w:val="center"/>
                              <w:rPr>
                                <w:rFonts w:ascii="Times New Roman" w:hAnsi="Times New Roman" w:cs="Times New Roman"/>
                              </w:rPr>
                            </w:pPr>
                            <w:r w:rsidRPr="002A12D0">
                              <w:rPr>
                                <w:rFonts w:ascii="Times New Roman" w:hAnsi="Times New Roman" w:cs="Times New Roman"/>
                              </w:rPr>
                              <w:t>Karar Almanın Merkezileştirilmesi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07BA606" id="Dikdörtgen 139" o:spid="_x0000_s1108" style="position:absolute;margin-left:536.65pt;margin-top:-.35pt;width:66.75pt;height:66pt;z-index:25163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" fillcolor="#d8d8d8 [2732]" strokecolor="#d8d8d8 [2732]">
                <v:shadow on="t" color="black" opacity="24903f" origin=",.5" offset="0,.55556mm"/>
                <v:textbox>
                  <w:txbxContent>
                    <w:p w:rsidR="0048522B" w:rsidRPr="002A12D0" w:rsidRDefault="0048522B" w:rsidP="00F94875">
                      <w:pPr>
                        <w:jc w:val="center"/>
                        <w:rPr>
                          <w:rFonts w:ascii="Times New Roman" w:hAnsi="Times New Roman" w:cs="Times New Roman"/>
                        </w:rPr>
                      </w:pPr>
                      <w:r w:rsidRPr="002A12D0">
                        <w:rPr>
                          <w:rFonts w:ascii="Times New Roman" w:hAnsi="Times New Roman" w:cs="Times New Roman"/>
                        </w:rPr>
                        <w:t>Karar Almanın Merkezileştirilmesi</w:t>
                      </w:r>
                    </w:p>
                  </w:txbxContent>
                </v:textbox>
              </v:rect>
            </w:pict>
          </mc:Fallback>
        </mc:AlternateContent>
      </w:r>
      <w:r>
        <w:rPr>
          <w:rFonts w:ascii="Times New Roman" w:hAnsi="Times New Roman" w:cs="Times New Roman"/>
          <w:b/>
          <w:sz w:val="24"/>
          <w:szCs w:val="24"/>
        </w:rPr>
        <w:tab/>
      </w:r>
    </w:p>
    <w:p w:rsidR="00F94875" w:rsidRPr="001C562B" w:rsidRDefault="00F94875" w:rsidP="00F94875">
      <w:pPr>
        <w:spacing w:line="360" w:lineRule="auto"/>
        <w:jc w:val="center"/>
        <w:rPr>
          <w:rFonts w:ascii="Times New Roman" w:hAnsi="Times New Roman" w:cs="Times New Roman"/>
          <w:b/>
          <w:sz w:val="24"/>
          <w:szCs w:val="24"/>
        </w:rPr>
      </w:pPr>
    </w:p>
    <w:p w:rsidR="00F94875" w:rsidRPr="001C562B" w:rsidRDefault="00F94875" w:rsidP="00F94875">
      <w:pPr>
        <w:tabs>
          <w:tab w:val="left" w:pos="3690"/>
          <w:tab w:val="left" w:pos="4155"/>
          <w:tab w:val="center" w:pos="4536"/>
        </w:tabs>
        <w:spacing w:line="360" w:lineRule="auto"/>
        <w:jc w:val="center"/>
        <w:rPr>
          <w:rFonts w:ascii="Times New Roman" w:hAnsi="Times New Roman" w:cs="Times New Roman"/>
          <w:b/>
          <w:sz w:val="24"/>
          <w:szCs w:val="24"/>
        </w:rPr>
      </w:pPr>
      <w:r w:rsidRPr="001C562B">
        <w:rPr>
          <w:rFonts w:ascii="Times New Roman" w:hAnsi="Times New Roman" w:cs="Times New Roman"/>
          <w:b/>
          <w:noProof/>
          <w:sz w:val="24"/>
          <w:szCs w:val="24"/>
          <w:lang w:eastAsia="tr-TR"/>
        </w:rPr>
        <mc:AlternateContent>
          <mc:Choice Requires="wps">
            <w:drawing>
              <wp:anchor distT="0" distB="0" distL="114300" distR="114300" simplePos="0" relativeHeight="251685888" behindDoc="0" locked="0" layoutInCell="1" allowOverlap="1" wp14:anchorId="3ADFADA4" wp14:editId="32153A0E">
                <wp:simplePos x="0" y="0"/>
                <wp:positionH relativeFrom="column">
                  <wp:posOffset>5748655</wp:posOffset>
                </wp:positionH>
                <wp:positionV relativeFrom="paragraph">
                  <wp:posOffset>99060</wp:posOffset>
                </wp:positionV>
                <wp:extent cx="2314575" cy="1543050"/>
                <wp:effectExtent l="0" t="0" r="28575" b="19050"/>
                <wp:wrapNone/>
                <wp:docPr id="215" name="Düz Bağlayıcı 215"/>
                <wp:cNvGraphicFramePr/>
                <a:graphic xmlns:a="http://schemas.openxmlformats.org/drawingml/2006/main">
                  <a:graphicData uri="http://schemas.microsoft.com/office/word/2010/wordprocessingShape">
                    <wps:wsp>
                      <wps:cNvCnPr/>
                      <wps:spPr>
                        <a:xfrm flipH="1">
                          <a:off x="0" y="0"/>
                          <a:ext cx="2314575" cy="15430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64C4439" id="Düz Bağlayıcı 215" o:spid="_x0000_s1026" style="position:absolute;flip:x;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52.65pt,7.8pt" to="634.9pt,12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" strokecolor="black [3040]"/>
            </w:pict>
          </mc:Fallback>
        </mc:AlternateContent>
      </w:r>
      <w:r w:rsidRPr="001C562B">
        <w:rPr>
          <w:rFonts w:ascii="Times New Roman" w:hAnsi="Times New Roman" w:cs="Times New Roman"/>
          <w:b/>
          <w:noProof/>
          <w:sz w:val="24"/>
          <w:szCs w:val="24"/>
          <w:lang w:eastAsia="tr-TR"/>
        </w:rPr>
        <mc:AlternateContent>
          <mc:Choice Requires="wps">
            <w:drawing>
              <wp:anchor distT="0" distB="0" distL="114300" distR="114300" simplePos="0" relativeHeight="251674624" behindDoc="0" locked="0" layoutInCell="1" allowOverlap="1" wp14:anchorId="7360FDE1" wp14:editId="6AF895ED">
                <wp:simplePos x="0" y="0"/>
                <wp:positionH relativeFrom="column">
                  <wp:posOffset>2348865</wp:posOffset>
                </wp:positionH>
                <wp:positionV relativeFrom="paragraph">
                  <wp:posOffset>88900</wp:posOffset>
                </wp:positionV>
                <wp:extent cx="3028950" cy="1543050"/>
                <wp:effectExtent l="0" t="0" r="19050" b="19050"/>
                <wp:wrapNone/>
                <wp:docPr id="226" name="Düz Bağlayıcı 226"/>
                <wp:cNvGraphicFramePr/>
                <a:graphic xmlns:a="http://schemas.openxmlformats.org/drawingml/2006/main">
                  <a:graphicData uri="http://schemas.microsoft.com/office/word/2010/wordprocessingShape">
                    <wps:wsp>
                      <wps:cNvCnPr/>
                      <wps:spPr>
                        <a:xfrm flipH="1">
                          <a:off x="0" y="0"/>
                          <a:ext cx="3028950" cy="15430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F9053BB" id="Düz Bağlayıcı 226" o:spid="_x0000_s1026" style="position:absolute;flip:x;z-index:251674624;visibility:visible;mso-wrap-style:square;mso-wrap-distance-left:9pt;mso-wrap-distance-top:0;mso-wrap-distance-right:9pt;mso-wrap-distance-bottom:0;mso-position-horizontal:absolute;mso-position-horizontal-relative:text;mso-position-vertical:absolute;mso-position-vertical-relative:text" from="184.95pt,7pt" to="423.45pt,1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" strokecolor="black [3040]"/>
            </w:pict>
          </mc:Fallback>
        </mc:AlternateContent>
      </w:r>
      <w:r w:rsidRPr="001C562B">
        <w:rPr>
          <w:rFonts w:ascii="Times New Roman" w:hAnsi="Times New Roman" w:cs="Times New Roman"/>
          <w:b/>
          <w:noProof/>
          <w:sz w:val="24"/>
          <w:szCs w:val="24"/>
          <w:lang w:eastAsia="tr-TR"/>
        </w:rPr>
        <mc:AlternateContent>
          <mc:Choice Requires="wps">
            <w:drawing>
              <wp:anchor distT="0" distB="0" distL="114300" distR="114300" simplePos="0" relativeHeight="251675648" behindDoc="0" locked="0" layoutInCell="1" allowOverlap="1" wp14:anchorId="5D9C823B" wp14:editId="583D093E">
                <wp:simplePos x="0" y="0"/>
                <wp:positionH relativeFrom="column">
                  <wp:posOffset>4072890</wp:posOffset>
                </wp:positionH>
                <wp:positionV relativeFrom="paragraph">
                  <wp:posOffset>88900</wp:posOffset>
                </wp:positionV>
                <wp:extent cx="1323975" cy="1562100"/>
                <wp:effectExtent l="0" t="0" r="28575" b="19050"/>
                <wp:wrapNone/>
                <wp:docPr id="225" name="Düz Bağlayıcı 225"/>
                <wp:cNvGraphicFramePr/>
                <a:graphic xmlns:a="http://schemas.openxmlformats.org/drawingml/2006/main">
                  <a:graphicData uri="http://schemas.microsoft.com/office/word/2010/wordprocessingShape">
                    <wps:wsp>
                      <wps:cNvCnPr/>
                      <wps:spPr>
                        <a:xfrm flipH="1">
                          <a:off x="0" y="0"/>
                          <a:ext cx="1323975" cy="15621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006006D" id="Düz Bağlayıcı 225" o:spid="_x0000_s1026" style="position:absolute;flip:x;z-index:251675648;visibility:visible;mso-wrap-style:square;mso-wrap-distance-left:9pt;mso-wrap-distance-top:0;mso-wrap-distance-right:9pt;mso-wrap-distance-bottom:0;mso-position-horizontal:absolute;mso-position-horizontal-relative:text;mso-position-vertical:absolute;mso-position-vertical-relative:text" from="320.7pt,7pt" to="424.95pt,13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" strokecolor="black [3040]"/>
            </w:pict>
          </mc:Fallback>
        </mc:AlternateContent>
      </w:r>
      <w:r w:rsidRPr="001C562B">
        <w:rPr>
          <w:rFonts w:ascii="Times New Roman" w:hAnsi="Times New Roman" w:cs="Times New Roman"/>
          <w:b/>
          <w:noProof/>
          <w:sz w:val="24"/>
          <w:szCs w:val="24"/>
          <w:lang w:eastAsia="tr-TR"/>
        </w:rPr>
        <mc:AlternateContent>
          <mc:Choice Requires="wps">
            <w:drawing>
              <wp:anchor distT="0" distB="0" distL="114300" distR="114300" simplePos="0" relativeHeight="251676672" behindDoc="0" locked="0" layoutInCell="1" allowOverlap="1" wp14:anchorId="38987A5F" wp14:editId="4C9B6919">
                <wp:simplePos x="0" y="0"/>
                <wp:positionH relativeFrom="column">
                  <wp:posOffset>5406390</wp:posOffset>
                </wp:positionH>
                <wp:positionV relativeFrom="paragraph">
                  <wp:posOffset>88900</wp:posOffset>
                </wp:positionV>
                <wp:extent cx="323850" cy="1553210"/>
                <wp:effectExtent l="0" t="0" r="19050" b="27940"/>
                <wp:wrapNone/>
                <wp:docPr id="224" name="Düz Bağlayıcı 224"/>
                <wp:cNvGraphicFramePr/>
                <a:graphic xmlns:a="http://schemas.openxmlformats.org/drawingml/2006/main">
                  <a:graphicData uri="http://schemas.microsoft.com/office/word/2010/wordprocessingShape">
                    <wps:wsp>
                      <wps:cNvCnPr/>
                      <wps:spPr>
                        <a:xfrm>
                          <a:off x="0" y="0"/>
                          <a:ext cx="323850" cy="155321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AD7B2F6" id="Düz Bağlayıcı 224" o:spid="_x0000_s1026" style="position:absolute;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25.7pt,7pt" to="451.2pt,12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" strokecolor="black [3040]"/>
            </w:pict>
          </mc:Fallback>
        </mc:AlternateContent>
      </w:r>
      <w:r w:rsidRPr="001C562B">
        <w:rPr>
          <w:rFonts w:ascii="Times New Roman" w:hAnsi="Times New Roman" w:cs="Times New Roman"/>
          <w:b/>
          <w:noProof/>
          <w:sz w:val="24"/>
          <w:szCs w:val="24"/>
          <w:lang w:eastAsia="tr-TR"/>
        </w:rPr>
        <mc:AlternateContent>
          <mc:Choice Requires="wps">
            <w:drawing>
              <wp:anchor distT="0" distB="0" distL="114300" distR="114300" simplePos="0" relativeHeight="251677696" behindDoc="0" locked="0" layoutInCell="1" allowOverlap="1" wp14:anchorId="011BD514" wp14:editId="23CA1072">
                <wp:simplePos x="0" y="0"/>
                <wp:positionH relativeFrom="column">
                  <wp:posOffset>2339340</wp:posOffset>
                </wp:positionH>
                <wp:positionV relativeFrom="paragraph">
                  <wp:posOffset>97790</wp:posOffset>
                </wp:positionV>
                <wp:extent cx="3924300" cy="1534160"/>
                <wp:effectExtent l="0" t="0" r="19050" b="27940"/>
                <wp:wrapNone/>
                <wp:docPr id="223" name="Düz Bağlayıcı 223"/>
                <wp:cNvGraphicFramePr/>
                <a:graphic xmlns:a="http://schemas.openxmlformats.org/drawingml/2006/main">
                  <a:graphicData uri="http://schemas.microsoft.com/office/word/2010/wordprocessingShape">
                    <wps:wsp>
                      <wps:cNvCnPr/>
                      <wps:spPr>
                        <a:xfrm flipH="1">
                          <a:off x="0" y="0"/>
                          <a:ext cx="3924300" cy="153416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E6F10CF" id="Düz Bağlayıcı 223" o:spid="_x0000_s1026" style="position:absolute;flip:x;z-index:251677696;visibility:visible;mso-wrap-style:square;mso-wrap-distance-left:9pt;mso-wrap-distance-top:0;mso-wrap-distance-right:9pt;mso-wrap-distance-bottom:0;mso-position-horizontal:absolute;mso-position-horizontal-relative:text;mso-position-vertical:absolute;mso-position-vertical-relative:text" from="184.2pt,7.7pt" to="493.2pt,1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" strokecolor="black [3040]"/>
            </w:pict>
          </mc:Fallback>
        </mc:AlternateContent>
      </w:r>
      <w:r w:rsidRPr="001C562B">
        <w:rPr>
          <w:rFonts w:ascii="Times New Roman" w:hAnsi="Times New Roman" w:cs="Times New Roman"/>
          <w:b/>
          <w:noProof/>
          <w:sz w:val="24"/>
          <w:szCs w:val="24"/>
          <w:lang w:eastAsia="tr-TR"/>
        </w:rPr>
        <mc:AlternateContent>
          <mc:Choice Requires="wps">
            <w:drawing>
              <wp:anchor distT="0" distB="0" distL="114300" distR="114300" simplePos="0" relativeHeight="251678720" behindDoc="0" locked="0" layoutInCell="1" allowOverlap="1" wp14:anchorId="19E5B764" wp14:editId="1CB92B5E">
                <wp:simplePos x="0" y="0"/>
                <wp:positionH relativeFrom="column">
                  <wp:posOffset>4063365</wp:posOffset>
                </wp:positionH>
                <wp:positionV relativeFrom="paragraph">
                  <wp:posOffset>88900</wp:posOffset>
                </wp:positionV>
                <wp:extent cx="2209800" cy="1562100"/>
                <wp:effectExtent l="0" t="0" r="19050" b="19050"/>
                <wp:wrapNone/>
                <wp:docPr id="222" name="Düz Bağlayıcı 222"/>
                <wp:cNvGraphicFramePr/>
                <a:graphic xmlns:a="http://schemas.openxmlformats.org/drawingml/2006/main">
                  <a:graphicData uri="http://schemas.microsoft.com/office/word/2010/wordprocessingShape">
                    <wps:wsp>
                      <wps:cNvCnPr/>
                      <wps:spPr>
                        <a:xfrm flipH="1">
                          <a:off x="0" y="0"/>
                          <a:ext cx="2209800" cy="15621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A6976C6" id="Düz Bağlayıcı 222" o:spid="_x0000_s1026" style="position:absolute;flip:x;z-index:251678720;visibility:visible;mso-wrap-style:square;mso-wrap-distance-left:9pt;mso-wrap-distance-top:0;mso-wrap-distance-right:9pt;mso-wrap-distance-bottom:0;mso-position-horizontal:absolute;mso-position-horizontal-relative:text;mso-position-vertical:absolute;mso-position-vertical-relative:text" from="319.95pt,7pt" to="493.95pt,13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" strokecolor="black [3040]"/>
            </w:pict>
          </mc:Fallback>
        </mc:AlternateContent>
      </w:r>
      <w:r w:rsidRPr="001C562B">
        <w:rPr>
          <w:rFonts w:ascii="Times New Roman" w:hAnsi="Times New Roman" w:cs="Times New Roman"/>
          <w:b/>
          <w:noProof/>
          <w:sz w:val="24"/>
          <w:szCs w:val="24"/>
          <w:lang w:eastAsia="tr-TR"/>
        </w:rPr>
        <mc:AlternateContent>
          <mc:Choice Requires="wps">
            <w:drawing>
              <wp:anchor distT="0" distB="0" distL="114300" distR="114300" simplePos="0" relativeHeight="251679744" behindDoc="0" locked="0" layoutInCell="1" allowOverlap="1" wp14:anchorId="06C1818B" wp14:editId="489358CC">
                <wp:simplePos x="0" y="0"/>
                <wp:positionH relativeFrom="column">
                  <wp:posOffset>5739130</wp:posOffset>
                </wp:positionH>
                <wp:positionV relativeFrom="paragraph">
                  <wp:posOffset>98425</wp:posOffset>
                </wp:positionV>
                <wp:extent cx="523875" cy="1543050"/>
                <wp:effectExtent l="0" t="0" r="28575" b="19050"/>
                <wp:wrapNone/>
                <wp:docPr id="221" name="Düz Bağlayıcı 221"/>
                <wp:cNvGraphicFramePr/>
                <a:graphic xmlns:a="http://schemas.openxmlformats.org/drawingml/2006/main">
                  <a:graphicData uri="http://schemas.microsoft.com/office/word/2010/wordprocessingShape">
                    <wps:wsp>
                      <wps:cNvCnPr/>
                      <wps:spPr>
                        <a:xfrm flipH="1">
                          <a:off x="0" y="0"/>
                          <a:ext cx="523875" cy="15430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94950EC" id="Düz Bağlayıcı 221" o:spid="_x0000_s1026" style="position:absolute;flip:x;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51.9pt,7.75pt" to="493.15pt,12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" strokecolor="black [3040]"/>
            </w:pict>
          </mc:Fallback>
        </mc:AlternateContent>
      </w:r>
      <w:r w:rsidRPr="001C562B">
        <w:rPr>
          <w:rFonts w:ascii="Times New Roman" w:hAnsi="Times New Roman" w:cs="Times New Roman"/>
          <w:b/>
          <w:noProof/>
          <w:sz w:val="24"/>
          <w:szCs w:val="24"/>
          <w:lang w:eastAsia="tr-TR"/>
        </w:rPr>
        <mc:AlternateContent>
          <mc:Choice Requires="wps">
            <w:drawing>
              <wp:anchor distT="0" distB="0" distL="114300" distR="114300" simplePos="0" relativeHeight="251680768" behindDoc="0" locked="0" layoutInCell="1" allowOverlap="1" wp14:anchorId="57C25B25" wp14:editId="562F721B">
                <wp:simplePos x="0" y="0"/>
                <wp:positionH relativeFrom="column">
                  <wp:posOffset>2339340</wp:posOffset>
                </wp:positionH>
                <wp:positionV relativeFrom="paragraph">
                  <wp:posOffset>88900</wp:posOffset>
                </wp:positionV>
                <wp:extent cx="4819650" cy="1543050"/>
                <wp:effectExtent l="0" t="0" r="19050" b="19050"/>
                <wp:wrapNone/>
                <wp:docPr id="220" name="Düz Bağlayıcı 220"/>
                <wp:cNvGraphicFramePr/>
                <a:graphic xmlns:a="http://schemas.openxmlformats.org/drawingml/2006/main">
                  <a:graphicData uri="http://schemas.microsoft.com/office/word/2010/wordprocessingShape">
                    <wps:wsp>
                      <wps:cNvCnPr/>
                      <wps:spPr>
                        <a:xfrm flipH="1">
                          <a:off x="0" y="0"/>
                          <a:ext cx="4819650" cy="15430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6BB97BD" id="Düz Bağlayıcı 220" o:spid="_x0000_s1026" style="position:absolute;flip:x;z-index:251680768;visibility:visible;mso-wrap-style:square;mso-wrap-distance-left:9pt;mso-wrap-distance-top:0;mso-wrap-distance-right:9pt;mso-wrap-distance-bottom:0;mso-position-horizontal:absolute;mso-position-horizontal-relative:text;mso-position-vertical:absolute;mso-position-vertical-relative:text" from="184.2pt,7pt" to="563.7pt,1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" strokecolor="black [3040]"/>
            </w:pict>
          </mc:Fallback>
        </mc:AlternateContent>
      </w:r>
      <w:r w:rsidRPr="001C562B">
        <w:rPr>
          <w:rFonts w:ascii="Times New Roman" w:hAnsi="Times New Roman" w:cs="Times New Roman"/>
          <w:b/>
          <w:noProof/>
          <w:sz w:val="24"/>
          <w:szCs w:val="24"/>
          <w:lang w:eastAsia="tr-TR"/>
        </w:rPr>
        <mc:AlternateContent>
          <mc:Choice Requires="wps">
            <w:drawing>
              <wp:anchor distT="0" distB="0" distL="114300" distR="114300" simplePos="0" relativeHeight="251681792" behindDoc="0" locked="0" layoutInCell="1" allowOverlap="1" wp14:anchorId="75396393" wp14:editId="35AE0294">
                <wp:simplePos x="0" y="0"/>
                <wp:positionH relativeFrom="column">
                  <wp:posOffset>4072890</wp:posOffset>
                </wp:positionH>
                <wp:positionV relativeFrom="paragraph">
                  <wp:posOffset>88900</wp:posOffset>
                </wp:positionV>
                <wp:extent cx="3067050" cy="1562100"/>
                <wp:effectExtent l="0" t="0" r="19050" b="19050"/>
                <wp:wrapNone/>
                <wp:docPr id="219" name="Düz Bağlayıcı 219"/>
                <wp:cNvGraphicFramePr/>
                <a:graphic xmlns:a="http://schemas.openxmlformats.org/drawingml/2006/main">
                  <a:graphicData uri="http://schemas.microsoft.com/office/word/2010/wordprocessingShape">
                    <wps:wsp>
                      <wps:cNvCnPr/>
                      <wps:spPr>
                        <a:xfrm flipH="1">
                          <a:off x="0" y="0"/>
                          <a:ext cx="3067050" cy="15621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9CBD7F7" id="Düz Bağlayıcı 219" o:spid="_x0000_s1026" style="position:absolute;flip:x;z-index:251681792;visibility:visible;mso-wrap-style:square;mso-wrap-distance-left:9pt;mso-wrap-distance-top:0;mso-wrap-distance-right:9pt;mso-wrap-distance-bottom:0;mso-position-horizontal:absolute;mso-position-horizontal-relative:text;mso-position-vertical:absolute;mso-position-vertical-relative:text" from="320.7pt,7pt" to="562.2pt,13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" strokecolor="black [3040]"/>
            </w:pict>
          </mc:Fallback>
        </mc:AlternateContent>
      </w:r>
      <w:r w:rsidRPr="001C562B">
        <w:rPr>
          <w:rFonts w:ascii="Times New Roman" w:hAnsi="Times New Roman" w:cs="Times New Roman"/>
          <w:b/>
          <w:noProof/>
          <w:sz w:val="24"/>
          <w:szCs w:val="24"/>
          <w:lang w:eastAsia="tr-TR"/>
        </w:rPr>
        <mc:AlternateContent>
          <mc:Choice Requires="wps">
            <w:drawing>
              <wp:anchor distT="0" distB="0" distL="114300" distR="114300" simplePos="0" relativeHeight="251682816" behindDoc="0" locked="0" layoutInCell="1" allowOverlap="1" wp14:anchorId="6FA5AB20" wp14:editId="41A2CFC7">
                <wp:simplePos x="0" y="0"/>
                <wp:positionH relativeFrom="column">
                  <wp:posOffset>5739765</wp:posOffset>
                </wp:positionH>
                <wp:positionV relativeFrom="paragraph">
                  <wp:posOffset>98425</wp:posOffset>
                </wp:positionV>
                <wp:extent cx="1400175" cy="1543050"/>
                <wp:effectExtent l="0" t="0" r="28575" b="19050"/>
                <wp:wrapNone/>
                <wp:docPr id="218" name="Düz Bağlayıcı 218"/>
                <wp:cNvGraphicFramePr/>
                <a:graphic xmlns:a="http://schemas.openxmlformats.org/drawingml/2006/main">
                  <a:graphicData uri="http://schemas.microsoft.com/office/word/2010/wordprocessingShape">
                    <wps:wsp>
                      <wps:cNvCnPr/>
                      <wps:spPr>
                        <a:xfrm flipH="1">
                          <a:off x="0" y="0"/>
                          <a:ext cx="1400175" cy="15430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65FE70F" id="Düz Bağlayıcı 218" o:spid="_x0000_s1026" style="position:absolute;flip:x;z-index:251682816;visibility:visible;mso-wrap-style:square;mso-wrap-distance-left:9pt;mso-wrap-distance-top:0;mso-wrap-distance-right:9pt;mso-wrap-distance-bottom:0;mso-position-horizontal:absolute;mso-position-horizontal-relative:text;mso-position-vertical:absolute;mso-position-vertical-relative:text" from="451.95pt,7.75pt" to="562.2pt,12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" strokecolor="black [3040]"/>
            </w:pict>
          </mc:Fallback>
        </mc:AlternateContent>
      </w:r>
      <w:r w:rsidRPr="001C562B">
        <w:rPr>
          <w:rFonts w:ascii="Times New Roman" w:hAnsi="Times New Roman" w:cs="Times New Roman"/>
          <w:b/>
          <w:noProof/>
          <w:sz w:val="24"/>
          <w:szCs w:val="24"/>
          <w:lang w:eastAsia="tr-TR"/>
        </w:rPr>
        <mc:AlternateContent>
          <mc:Choice Requires="wps">
            <w:drawing>
              <wp:anchor distT="0" distB="0" distL="114300" distR="114300" simplePos="0" relativeHeight="251683840" behindDoc="0" locked="0" layoutInCell="1" allowOverlap="1" wp14:anchorId="1E09E787" wp14:editId="7D03DE89">
                <wp:simplePos x="0" y="0"/>
                <wp:positionH relativeFrom="column">
                  <wp:posOffset>2367915</wp:posOffset>
                </wp:positionH>
                <wp:positionV relativeFrom="paragraph">
                  <wp:posOffset>107315</wp:posOffset>
                </wp:positionV>
                <wp:extent cx="5667375" cy="1533525"/>
                <wp:effectExtent l="0" t="0" r="28575" b="28575"/>
                <wp:wrapNone/>
                <wp:docPr id="217" name="Düz Bağlayıcı 217"/>
                <wp:cNvGraphicFramePr/>
                <a:graphic xmlns:a="http://schemas.openxmlformats.org/drawingml/2006/main">
                  <a:graphicData uri="http://schemas.microsoft.com/office/word/2010/wordprocessingShape">
                    <wps:wsp>
                      <wps:cNvCnPr/>
                      <wps:spPr>
                        <a:xfrm flipH="1">
                          <a:off x="0" y="0"/>
                          <a:ext cx="5667375" cy="15335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164D6A6" id="Düz Bağlayıcı 217" o:spid="_x0000_s1026" style="position:absolute;flip:x;z-index:251683840;visibility:visible;mso-wrap-style:square;mso-wrap-distance-left:9pt;mso-wrap-distance-top:0;mso-wrap-distance-right:9pt;mso-wrap-distance-bottom:0;mso-position-horizontal:absolute;mso-position-horizontal-relative:text;mso-position-vertical:absolute;mso-position-vertical-relative:text" from="186.45pt,8.45pt" to="632.7pt,12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" strokecolor="black [3040]"/>
            </w:pict>
          </mc:Fallback>
        </mc:AlternateContent>
      </w:r>
      <w:r w:rsidRPr="001C562B">
        <w:rPr>
          <w:rFonts w:ascii="Times New Roman" w:hAnsi="Times New Roman" w:cs="Times New Roman"/>
          <w:b/>
          <w:noProof/>
          <w:sz w:val="24"/>
          <w:szCs w:val="24"/>
          <w:lang w:eastAsia="tr-TR"/>
        </w:rPr>
        <mc:AlternateContent>
          <mc:Choice Requires="wps">
            <w:drawing>
              <wp:anchor distT="0" distB="0" distL="114300" distR="114300" simplePos="0" relativeHeight="251684864" behindDoc="0" locked="0" layoutInCell="1" allowOverlap="1" wp14:anchorId="187D2C53" wp14:editId="151A3E0D">
                <wp:simplePos x="0" y="0"/>
                <wp:positionH relativeFrom="column">
                  <wp:posOffset>4082415</wp:posOffset>
                </wp:positionH>
                <wp:positionV relativeFrom="paragraph">
                  <wp:posOffset>117475</wp:posOffset>
                </wp:positionV>
                <wp:extent cx="3971925" cy="1543050"/>
                <wp:effectExtent l="0" t="0" r="28575" b="19050"/>
                <wp:wrapNone/>
                <wp:docPr id="216" name="Düz Bağlayıcı 216"/>
                <wp:cNvGraphicFramePr/>
                <a:graphic xmlns:a="http://schemas.openxmlformats.org/drawingml/2006/main">
                  <a:graphicData uri="http://schemas.microsoft.com/office/word/2010/wordprocessingShape">
                    <wps:wsp>
                      <wps:cNvCnPr/>
                      <wps:spPr>
                        <a:xfrm flipH="1">
                          <a:off x="0" y="0"/>
                          <a:ext cx="3971925" cy="15430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7A75C65" id="Düz Bağlayıcı 216" o:spid="_x0000_s1026" style="position:absolute;flip:x;z-index:251684864;visibility:visible;mso-wrap-style:square;mso-wrap-distance-left:9pt;mso-wrap-distance-top:0;mso-wrap-distance-right:9pt;mso-wrap-distance-bottom:0;mso-position-horizontal:absolute;mso-position-horizontal-relative:text;mso-position-vertical:absolute;mso-position-vertical-relative:text" from="321.45pt,9.25pt" to="634.2pt,13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" strokecolor="black [3040]"/>
            </w:pict>
          </mc:Fallback>
        </mc:AlternateContent>
      </w:r>
      <w:r w:rsidRPr="001C562B">
        <w:rPr>
          <w:rFonts w:ascii="Times New Roman" w:hAnsi="Times New Roman" w:cs="Times New Roman"/>
          <w:b/>
          <w:noProof/>
          <w:sz w:val="24"/>
          <w:szCs w:val="24"/>
          <w:lang w:eastAsia="tr-TR"/>
        </w:rPr>
        <mc:AlternateContent>
          <mc:Choice Requires="wps">
            <w:drawing>
              <wp:anchor distT="0" distB="0" distL="114300" distR="114300" simplePos="0" relativeHeight="251656192" behindDoc="0" locked="0" layoutInCell="1" allowOverlap="1" wp14:anchorId="2ACB40A8" wp14:editId="527C2EE4">
                <wp:simplePos x="0" y="0"/>
                <wp:positionH relativeFrom="column">
                  <wp:posOffset>338455</wp:posOffset>
                </wp:positionH>
                <wp:positionV relativeFrom="paragraph">
                  <wp:posOffset>40640</wp:posOffset>
                </wp:positionV>
                <wp:extent cx="1990725" cy="1590675"/>
                <wp:effectExtent l="0" t="0" r="28575" b="28575"/>
                <wp:wrapNone/>
                <wp:docPr id="214" name="Düz Bağlayıcı 214"/>
                <wp:cNvGraphicFramePr/>
                <a:graphic xmlns:a="http://schemas.openxmlformats.org/drawingml/2006/main">
                  <a:graphicData uri="http://schemas.microsoft.com/office/word/2010/wordprocessingShape">
                    <wps:wsp>
                      <wps:cNvCnPr/>
                      <wps:spPr>
                        <a:xfrm>
                          <a:off x="0" y="0"/>
                          <a:ext cx="1990725" cy="159067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F55CD3C" id="Düz Bağlayıcı 214"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6.65pt,3.2pt" to="183.4pt,12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" strokecolor="black [3040]"/>
            </w:pict>
          </mc:Fallback>
        </mc:AlternateContent>
      </w:r>
      <w:r w:rsidRPr="001C562B">
        <w:rPr>
          <w:rFonts w:ascii="Times New Roman" w:hAnsi="Times New Roman" w:cs="Times New Roman"/>
          <w:b/>
          <w:noProof/>
          <w:sz w:val="24"/>
          <w:szCs w:val="24"/>
          <w:lang w:eastAsia="tr-TR"/>
        </w:rPr>
        <mc:AlternateContent>
          <mc:Choice Requires="wps">
            <w:drawing>
              <wp:anchor distT="0" distB="0" distL="114300" distR="114300" simplePos="0" relativeHeight="251657216" behindDoc="0" locked="0" layoutInCell="1" allowOverlap="1" wp14:anchorId="011FD412" wp14:editId="3D1777F4">
                <wp:simplePos x="0" y="0"/>
                <wp:positionH relativeFrom="column">
                  <wp:posOffset>348615</wp:posOffset>
                </wp:positionH>
                <wp:positionV relativeFrom="paragraph">
                  <wp:posOffset>41275</wp:posOffset>
                </wp:positionV>
                <wp:extent cx="3695700" cy="1600200"/>
                <wp:effectExtent l="0" t="0" r="19050" b="19050"/>
                <wp:wrapNone/>
                <wp:docPr id="213" name="Düz Bağlayıcı 213"/>
                <wp:cNvGraphicFramePr/>
                <a:graphic xmlns:a="http://schemas.openxmlformats.org/drawingml/2006/main">
                  <a:graphicData uri="http://schemas.microsoft.com/office/word/2010/wordprocessingShape">
                    <wps:wsp>
                      <wps:cNvCnPr/>
                      <wps:spPr>
                        <a:xfrm>
                          <a:off x="0" y="0"/>
                          <a:ext cx="3695700" cy="16002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938C72A" id="Düz Bağlayıcı 213" o:spid="_x0000_s1026" style="position:absolute;z-index:251657216;visibility:visible;mso-wrap-style:square;mso-wrap-distance-left:9pt;mso-wrap-distance-top:0;mso-wrap-distance-right:9pt;mso-wrap-distance-bottom:0;mso-position-horizontal:absolute;mso-position-horizontal-relative:text;mso-position-vertical:absolute;mso-position-vertical-relative:text" from="27.45pt,3.25pt" to="318.45pt,12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" strokecolor="black [3040]"/>
            </w:pict>
          </mc:Fallback>
        </mc:AlternateContent>
      </w:r>
      <w:r w:rsidRPr="001C562B">
        <w:rPr>
          <w:rFonts w:ascii="Times New Roman" w:hAnsi="Times New Roman" w:cs="Times New Roman"/>
          <w:b/>
          <w:noProof/>
          <w:sz w:val="24"/>
          <w:szCs w:val="24"/>
          <w:lang w:eastAsia="tr-TR"/>
        </w:rPr>
        <mc:AlternateContent>
          <mc:Choice Requires="wps">
            <w:drawing>
              <wp:anchor distT="0" distB="0" distL="114300" distR="114300" simplePos="0" relativeHeight="251658240" behindDoc="0" locked="0" layoutInCell="1" allowOverlap="1" wp14:anchorId="48619512" wp14:editId="62A0B924">
                <wp:simplePos x="0" y="0"/>
                <wp:positionH relativeFrom="column">
                  <wp:posOffset>367030</wp:posOffset>
                </wp:positionH>
                <wp:positionV relativeFrom="paragraph">
                  <wp:posOffset>41275</wp:posOffset>
                </wp:positionV>
                <wp:extent cx="5381625" cy="1600200"/>
                <wp:effectExtent l="0" t="0" r="28575" b="19050"/>
                <wp:wrapNone/>
                <wp:docPr id="212" name="Düz Bağlayıcı 212"/>
                <wp:cNvGraphicFramePr/>
                <a:graphic xmlns:a="http://schemas.openxmlformats.org/drawingml/2006/main">
                  <a:graphicData uri="http://schemas.microsoft.com/office/word/2010/wordprocessingShape">
                    <wps:wsp>
                      <wps:cNvCnPr/>
                      <wps:spPr>
                        <a:xfrm>
                          <a:off x="0" y="0"/>
                          <a:ext cx="5381625" cy="16002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2462D8C" id="Düz Bağlayıcı 212"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28.9pt,3.25pt" to="452.65pt,12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" strokecolor="black [3213]"/>
            </w:pict>
          </mc:Fallback>
        </mc:AlternateContent>
      </w:r>
      <w:r w:rsidRPr="001C562B">
        <w:rPr>
          <w:rFonts w:ascii="Times New Roman" w:hAnsi="Times New Roman" w:cs="Times New Roman"/>
          <w:b/>
          <w:noProof/>
          <w:sz w:val="24"/>
          <w:szCs w:val="24"/>
          <w:lang w:eastAsia="tr-TR"/>
        </w:rPr>
        <mc:AlternateContent>
          <mc:Choice Requires="wps">
            <w:drawing>
              <wp:anchor distT="0" distB="0" distL="114300" distR="114300" simplePos="0" relativeHeight="251661312" behindDoc="0" locked="0" layoutInCell="1" allowOverlap="1" wp14:anchorId="4AEB7F9B" wp14:editId="478B3BDE">
                <wp:simplePos x="0" y="0"/>
                <wp:positionH relativeFrom="column">
                  <wp:posOffset>1224915</wp:posOffset>
                </wp:positionH>
                <wp:positionV relativeFrom="paragraph">
                  <wp:posOffset>31115</wp:posOffset>
                </wp:positionV>
                <wp:extent cx="4514850" cy="1609725"/>
                <wp:effectExtent l="0" t="0" r="19050" b="28575"/>
                <wp:wrapNone/>
                <wp:docPr id="211" name="Düz Bağlayıcı 211"/>
                <wp:cNvGraphicFramePr/>
                <a:graphic xmlns:a="http://schemas.openxmlformats.org/drawingml/2006/main">
                  <a:graphicData uri="http://schemas.microsoft.com/office/word/2010/wordprocessingShape">
                    <wps:wsp>
                      <wps:cNvCnPr/>
                      <wps:spPr>
                        <a:xfrm>
                          <a:off x="0" y="0"/>
                          <a:ext cx="4514850" cy="16097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60DED86" id="Düz Bağlayıcı 211"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96.45pt,2.45pt" to="451.95pt,12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" strokecolor="black [3040]"/>
            </w:pict>
          </mc:Fallback>
        </mc:AlternateContent>
      </w:r>
      <w:r w:rsidRPr="001C562B">
        <w:rPr>
          <w:rFonts w:ascii="Times New Roman" w:hAnsi="Times New Roman" w:cs="Times New Roman"/>
          <w:b/>
          <w:noProof/>
          <w:sz w:val="24"/>
          <w:szCs w:val="24"/>
          <w:lang w:eastAsia="tr-TR"/>
        </w:rPr>
        <mc:AlternateContent>
          <mc:Choice Requires="wps">
            <w:drawing>
              <wp:anchor distT="0" distB="0" distL="114300" distR="114300" simplePos="0" relativeHeight="251660288" behindDoc="0" locked="0" layoutInCell="1" allowOverlap="1" wp14:anchorId="43849654" wp14:editId="5087F6D2">
                <wp:simplePos x="0" y="0"/>
                <wp:positionH relativeFrom="column">
                  <wp:posOffset>1224915</wp:posOffset>
                </wp:positionH>
                <wp:positionV relativeFrom="paragraph">
                  <wp:posOffset>41275</wp:posOffset>
                </wp:positionV>
                <wp:extent cx="2800350" cy="1590675"/>
                <wp:effectExtent l="0" t="0" r="19050" b="28575"/>
                <wp:wrapNone/>
                <wp:docPr id="210" name="Düz Bağlayıcı 210"/>
                <wp:cNvGraphicFramePr/>
                <a:graphic xmlns:a="http://schemas.openxmlformats.org/drawingml/2006/main">
                  <a:graphicData uri="http://schemas.microsoft.com/office/word/2010/wordprocessingShape">
                    <wps:wsp>
                      <wps:cNvCnPr/>
                      <wps:spPr>
                        <a:xfrm>
                          <a:off x="0" y="0"/>
                          <a:ext cx="2800350" cy="159067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55A31CE" id="Düz Bağlayıcı 210"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6.45pt,3.25pt" to="316.95pt,1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" strokecolor="black [3040]"/>
            </w:pict>
          </mc:Fallback>
        </mc:AlternateContent>
      </w:r>
      <w:r w:rsidRPr="001C562B">
        <w:rPr>
          <w:rFonts w:ascii="Times New Roman" w:hAnsi="Times New Roman" w:cs="Times New Roman"/>
          <w:b/>
          <w:noProof/>
          <w:sz w:val="24"/>
          <w:szCs w:val="24"/>
          <w:lang w:eastAsia="tr-TR"/>
        </w:rPr>
        <mc:AlternateContent>
          <mc:Choice Requires="wps">
            <w:drawing>
              <wp:anchor distT="0" distB="0" distL="114300" distR="114300" simplePos="0" relativeHeight="251659264" behindDoc="0" locked="0" layoutInCell="1" allowOverlap="1" wp14:anchorId="0B14BC1F" wp14:editId="35819EF8">
                <wp:simplePos x="0" y="0"/>
                <wp:positionH relativeFrom="column">
                  <wp:posOffset>1234440</wp:posOffset>
                </wp:positionH>
                <wp:positionV relativeFrom="paragraph">
                  <wp:posOffset>41275</wp:posOffset>
                </wp:positionV>
                <wp:extent cx="1095375" cy="1600200"/>
                <wp:effectExtent l="0" t="0" r="28575" b="19050"/>
                <wp:wrapNone/>
                <wp:docPr id="209" name="Düz Bağlayıcı 209"/>
                <wp:cNvGraphicFramePr/>
                <a:graphic xmlns:a="http://schemas.openxmlformats.org/drawingml/2006/main">
                  <a:graphicData uri="http://schemas.microsoft.com/office/word/2010/wordprocessingShape">
                    <wps:wsp>
                      <wps:cNvCnPr/>
                      <wps:spPr>
                        <a:xfrm>
                          <a:off x="0" y="0"/>
                          <a:ext cx="1095375" cy="16002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835D2EB" id="Düz Bağlayıcı 209"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7.2pt,3.25pt" to="183.45pt,12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" strokecolor="black [3040]"/>
            </w:pict>
          </mc:Fallback>
        </mc:AlternateContent>
      </w:r>
      <w:r w:rsidRPr="001C562B">
        <w:rPr>
          <w:rFonts w:ascii="Times New Roman" w:hAnsi="Times New Roman" w:cs="Times New Roman"/>
          <w:b/>
          <w:noProof/>
          <w:sz w:val="24"/>
          <w:szCs w:val="24"/>
          <w:lang w:eastAsia="tr-TR"/>
        </w:rPr>
        <mc:AlternateContent>
          <mc:Choice Requires="wps">
            <w:drawing>
              <wp:anchor distT="0" distB="0" distL="114300" distR="114300" simplePos="0" relativeHeight="251662336" behindDoc="0" locked="0" layoutInCell="1" allowOverlap="1" wp14:anchorId="48BC624A" wp14:editId="7E1394AF">
                <wp:simplePos x="0" y="0"/>
                <wp:positionH relativeFrom="column">
                  <wp:posOffset>2005965</wp:posOffset>
                </wp:positionH>
                <wp:positionV relativeFrom="paragraph">
                  <wp:posOffset>40640</wp:posOffset>
                </wp:positionV>
                <wp:extent cx="323850" cy="1590675"/>
                <wp:effectExtent l="0" t="0" r="19050" b="28575"/>
                <wp:wrapNone/>
                <wp:docPr id="208" name="Düz Bağlayıcı 208"/>
                <wp:cNvGraphicFramePr/>
                <a:graphic xmlns:a="http://schemas.openxmlformats.org/drawingml/2006/main">
                  <a:graphicData uri="http://schemas.microsoft.com/office/word/2010/wordprocessingShape">
                    <wps:wsp>
                      <wps:cNvCnPr/>
                      <wps:spPr>
                        <a:xfrm>
                          <a:off x="0" y="0"/>
                          <a:ext cx="323850" cy="159067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78E1F5B" id="Düz Bağlayıcı 208"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157.95pt,3.2pt" to="183.45pt,12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" strokecolor="black [3040]"/>
            </w:pict>
          </mc:Fallback>
        </mc:AlternateContent>
      </w:r>
      <w:r w:rsidRPr="001C562B">
        <w:rPr>
          <w:rFonts w:ascii="Times New Roman" w:hAnsi="Times New Roman" w:cs="Times New Roman"/>
          <w:b/>
          <w:noProof/>
          <w:sz w:val="24"/>
          <w:szCs w:val="24"/>
          <w:lang w:eastAsia="tr-TR"/>
        </w:rPr>
        <mc:AlternateContent>
          <mc:Choice Requires="wps">
            <w:drawing>
              <wp:anchor distT="0" distB="0" distL="114300" distR="114300" simplePos="0" relativeHeight="251664384" behindDoc="0" locked="0" layoutInCell="1" allowOverlap="1" wp14:anchorId="503BFBAE" wp14:editId="283310AA">
                <wp:simplePos x="0" y="0"/>
                <wp:positionH relativeFrom="column">
                  <wp:posOffset>2005965</wp:posOffset>
                </wp:positionH>
                <wp:positionV relativeFrom="paragraph">
                  <wp:posOffset>50165</wp:posOffset>
                </wp:positionV>
                <wp:extent cx="3733800" cy="1590675"/>
                <wp:effectExtent l="0" t="0" r="19050" b="28575"/>
                <wp:wrapNone/>
                <wp:docPr id="207" name="Düz Bağlayıcı 207"/>
                <wp:cNvGraphicFramePr/>
                <a:graphic xmlns:a="http://schemas.openxmlformats.org/drawingml/2006/main">
                  <a:graphicData uri="http://schemas.microsoft.com/office/word/2010/wordprocessingShape">
                    <wps:wsp>
                      <wps:cNvCnPr/>
                      <wps:spPr>
                        <a:xfrm>
                          <a:off x="0" y="0"/>
                          <a:ext cx="3733800" cy="159067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821477C" id="Düz Bağlayıcı 207"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7.95pt,3.95pt" to="451.95pt,12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" strokecolor="black [3040]"/>
            </w:pict>
          </mc:Fallback>
        </mc:AlternateContent>
      </w:r>
      <w:r w:rsidRPr="001C562B">
        <w:rPr>
          <w:rFonts w:ascii="Times New Roman" w:hAnsi="Times New Roman" w:cs="Times New Roman"/>
          <w:b/>
          <w:noProof/>
          <w:sz w:val="24"/>
          <w:szCs w:val="24"/>
          <w:lang w:eastAsia="tr-TR"/>
        </w:rPr>
        <mc:AlternateContent>
          <mc:Choice Requires="wps">
            <w:drawing>
              <wp:anchor distT="0" distB="0" distL="114300" distR="114300" simplePos="0" relativeHeight="251663360" behindDoc="0" locked="0" layoutInCell="1" allowOverlap="1" wp14:anchorId="4A13040D" wp14:editId="568F4CB3">
                <wp:simplePos x="0" y="0"/>
                <wp:positionH relativeFrom="column">
                  <wp:posOffset>2005965</wp:posOffset>
                </wp:positionH>
                <wp:positionV relativeFrom="paragraph">
                  <wp:posOffset>59690</wp:posOffset>
                </wp:positionV>
                <wp:extent cx="2047875" cy="1590675"/>
                <wp:effectExtent l="0" t="0" r="28575" b="28575"/>
                <wp:wrapNone/>
                <wp:docPr id="206" name="Düz Bağlayıcı 206"/>
                <wp:cNvGraphicFramePr/>
                <a:graphic xmlns:a="http://schemas.openxmlformats.org/drawingml/2006/main">
                  <a:graphicData uri="http://schemas.microsoft.com/office/word/2010/wordprocessingShape">
                    <wps:wsp>
                      <wps:cNvCnPr/>
                      <wps:spPr>
                        <a:xfrm>
                          <a:off x="0" y="0"/>
                          <a:ext cx="2047875" cy="159067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8D64E0F" id="Düz Bağlayıcı 206"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7.95pt,4.7pt" to="319.2pt,12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" strokecolor="black [3040]"/>
            </w:pict>
          </mc:Fallback>
        </mc:AlternateContent>
      </w:r>
      <w:r w:rsidRPr="001C562B">
        <w:rPr>
          <w:rFonts w:ascii="Times New Roman" w:hAnsi="Times New Roman" w:cs="Times New Roman"/>
          <w:b/>
          <w:noProof/>
          <w:sz w:val="24"/>
          <w:szCs w:val="24"/>
          <w:lang w:eastAsia="tr-TR"/>
        </w:rPr>
        <mc:AlternateContent>
          <mc:Choice Requires="wps">
            <w:drawing>
              <wp:anchor distT="0" distB="0" distL="114300" distR="114300" simplePos="0" relativeHeight="251667456" behindDoc="0" locked="0" layoutInCell="1" allowOverlap="1" wp14:anchorId="527E5108" wp14:editId="52F79039">
                <wp:simplePos x="0" y="0"/>
                <wp:positionH relativeFrom="column">
                  <wp:posOffset>2929890</wp:posOffset>
                </wp:positionH>
                <wp:positionV relativeFrom="paragraph">
                  <wp:posOffset>69850</wp:posOffset>
                </wp:positionV>
                <wp:extent cx="2809875" cy="1572260"/>
                <wp:effectExtent l="0" t="0" r="28575" b="27940"/>
                <wp:wrapNone/>
                <wp:docPr id="205" name="Düz Bağlayıcı 205"/>
                <wp:cNvGraphicFramePr/>
                <a:graphic xmlns:a="http://schemas.openxmlformats.org/drawingml/2006/main">
                  <a:graphicData uri="http://schemas.microsoft.com/office/word/2010/wordprocessingShape">
                    <wps:wsp>
                      <wps:cNvCnPr/>
                      <wps:spPr>
                        <a:xfrm>
                          <a:off x="0" y="0"/>
                          <a:ext cx="2809875" cy="157226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B97BE4D" id="Düz Bağlayıcı 205"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30.7pt,5.5pt" to="451.95pt,12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" strokecolor="black [3040]"/>
            </w:pict>
          </mc:Fallback>
        </mc:AlternateContent>
      </w:r>
      <w:r w:rsidRPr="001C562B">
        <w:rPr>
          <w:rFonts w:ascii="Times New Roman" w:hAnsi="Times New Roman" w:cs="Times New Roman"/>
          <w:b/>
          <w:noProof/>
          <w:sz w:val="24"/>
          <w:szCs w:val="24"/>
          <w:lang w:eastAsia="tr-TR"/>
        </w:rPr>
        <mc:AlternateContent>
          <mc:Choice Requires="wps">
            <w:drawing>
              <wp:anchor distT="0" distB="0" distL="114300" distR="114300" simplePos="0" relativeHeight="251666432" behindDoc="0" locked="0" layoutInCell="1" allowOverlap="1" wp14:anchorId="7E64BF42" wp14:editId="7A0A3E09">
                <wp:simplePos x="0" y="0"/>
                <wp:positionH relativeFrom="column">
                  <wp:posOffset>2920365</wp:posOffset>
                </wp:positionH>
                <wp:positionV relativeFrom="paragraph">
                  <wp:posOffset>60325</wp:posOffset>
                </wp:positionV>
                <wp:extent cx="1133475" cy="1590675"/>
                <wp:effectExtent l="0" t="0" r="28575" b="28575"/>
                <wp:wrapNone/>
                <wp:docPr id="168" name="Düz Bağlayıcı 168"/>
                <wp:cNvGraphicFramePr/>
                <a:graphic xmlns:a="http://schemas.openxmlformats.org/drawingml/2006/main">
                  <a:graphicData uri="http://schemas.microsoft.com/office/word/2010/wordprocessingShape">
                    <wps:wsp>
                      <wps:cNvCnPr/>
                      <wps:spPr>
                        <a:xfrm>
                          <a:off x="0" y="0"/>
                          <a:ext cx="1133475" cy="159067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6BD20B0" id="Düz Bağlayıcı 168"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29.95pt,4.75pt" to="319.2pt,13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" strokecolor="black [3040]"/>
            </w:pict>
          </mc:Fallback>
        </mc:AlternateContent>
      </w:r>
      <w:r w:rsidRPr="001C562B">
        <w:rPr>
          <w:rFonts w:ascii="Times New Roman" w:hAnsi="Times New Roman" w:cs="Times New Roman"/>
          <w:b/>
          <w:noProof/>
          <w:sz w:val="24"/>
          <w:szCs w:val="24"/>
          <w:lang w:eastAsia="tr-TR"/>
        </w:rPr>
        <mc:AlternateContent>
          <mc:Choice Requires="wps">
            <w:drawing>
              <wp:anchor distT="0" distB="0" distL="114300" distR="114300" simplePos="0" relativeHeight="251665408" behindDoc="0" locked="0" layoutInCell="1" allowOverlap="1" wp14:anchorId="75FAD13C" wp14:editId="3239CF47">
                <wp:simplePos x="0" y="0"/>
                <wp:positionH relativeFrom="column">
                  <wp:posOffset>2329815</wp:posOffset>
                </wp:positionH>
                <wp:positionV relativeFrom="paragraph">
                  <wp:posOffset>60325</wp:posOffset>
                </wp:positionV>
                <wp:extent cx="581025" cy="1581150"/>
                <wp:effectExtent l="0" t="0" r="28575" b="19050"/>
                <wp:wrapNone/>
                <wp:docPr id="167" name="Düz Bağlayıcı 167"/>
                <wp:cNvGraphicFramePr/>
                <a:graphic xmlns:a="http://schemas.openxmlformats.org/drawingml/2006/main">
                  <a:graphicData uri="http://schemas.microsoft.com/office/word/2010/wordprocessingShape">
                    <wps:wsp>
                      <wps:cNvCnPr/>
                      <wps:spPr>
                        <a:xfrm flipH="1">
                          <a:off x="0" y="0"/>
                          <a:ext cx="581025" cy="15811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9142FEC" id="Düz Bağlayıcı 167" o:spid="_x0000_s1026" style="position:absolute;flip:x;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83.45pt,4.75pt" to="229.2pt,12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" strokecolor="black [3040]"/>
            </w:pict>
          </mc:Fallback>
        </mc:AlternateContent>
      </w:r>
      <w:r w:rsidRPr="001C562B">
        <w:rPr>
          <w:rFonts w:ascii="Times New Roman" w:hAnsi="Times New Roman" w:cs="Times New Roman"/>
          <w:b/>
          <w:noProof/>
          <w:sz w:val="24"/>
          <w:szCs w:val="24"/>
          <w:lang w:eastAsia="tr-TR"/>
        </w:rPr>
        <mc:AlternateContent>
          <mc:Choice Requires="wps">
            <w:drawing>
              <wp:anchor distT="0" distB="0" distL="114300" distR="114300" simplePos="0" relativeHeight="251668480" behindDoc="0" locked="0" layoutInCell="1" allowOverlap="1" wp14:anchorId="6ED1A098" wp14:editId="7B0AE432">
                <wp:simplePos x="0" y="0"/>
                <wp:positionH relativeFrom="column">
                  <wp:posOffset>2329815</wp:posOffset>
                </wp:positionH>
                <wp:positionV relativeFrom="paragraph">
                  <wp:posOffset>69850</wp:posOffset>
                </wp:positionV>
                <wp:extent cx="1343025" cy="1562100"/>
                <wp:effectExtent l="0" t="0" r="28575" b="19050"/>
                <wp:wrapNone/>
                <wp:docPr id="166" name="Düz Bağlayıcı 166"/>
                <wp:cNvGraphicFramePr/>
                <a:graphic xmlns:a="http://schemas.openxmlformats.org/drawingml/2006/main">
                  <a:graphicData uri="http://schemas.microsoft.com/office/word/2010/wordprocessingShape">
                    <wps:wsp>
                      <wps:cNvCnPr/>
                      <wps:spPr>
                        <a:xfrm flipH="1">
                          <a:off x="0" y="0"/>
                          <a:ext cx="1343025" cy="15621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BF2AE3C" id="Düz Bağlayıcı 166" o:spid="_x0000_s1026" style="position:absolute;flip:x;z-index:251668480;visibility:visible;mso-wrap-style:square;mso-wrap-distance-left:9pt;mso-wrap-distance-top:0;mso-wrap-distance-right:9pt;mso-wrap-distance-bottom:0;mso-position-horizontal:absolute;mso-position-horizontal-relative:text;mso-position-vertical:absolute;mso-position-vertical-relative:text" from="183.45pt,5.5pt" to="289.2pt,1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" strokecolor="black [3040]"/>
            </w:pict>
          </mc:Fallback>
        </mc:AlternateContent>
      </w:r>
      <w:r w:rsidRPr="001C562B">
        <w:rPr>
          <w:rFonts w:ascii="Times New Roman" w:hAnsi="Times New Roman" w:cs="Times New Roman"/>
          <w:b/>
          <w:noProof/>
          <w:sz w:val="24"/>
          <w:szCs w:val="24"/>
          <w:lang w:eastAsia="tr-TR"/>
        </w:rPr>
        <mc:AlternateContent>
          <mc:Choice Requires="wps">
            <w:drawing>
              <wp:anchor distT="0" distB="0" distL="114300" distR="114300" simplePos="0" relativeHeight="251670528" behindDoc="0" locked="0" layoutInCell="1" allowOverlap="1" wp14:anchorId="6BE15177" wp14:editId="3DFF3373">
                <wp:simplePos x="0" y="0"/>
                <wp:positionH relativeFrom="column">
                  <wp:posOffset>3681730</wp:posOffset>
                </wp:positionH>
                <wp:positionV relativeFrom="paragraph">
                  <wp:posOffset>78740</wp:posOffset>
                </wp:positionV>
                <wp:extent cx="2047875" cy="1552575"/>
                <wp:effectExtent l="0" t="0" r="28575" b="28575"/>
                <wp:wrapNone/>
                <wp:docPr id="165" name="Düz Bağlayıcı 165"/>
                <wp:cNvGraphicFramePr/>
                <a:graphic xmlns:a="http://schemas.openxmlformats.org/drawingml/2006/main">
                  <a:graphicData uri="http://schemas.microsoft.com/office/word/2010/wordprocessingShape">
                    <wps:wsp>
                      <wps:cNvCnPr/>
                      <wps:spPr>
                        <a:xfrm>
                          <a:off x="0" y="0"/>
                          <a:ext cx="2047875" cy="155257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DBF5335" id="Düz Bağlayıcı 165" o:spid="_x0000_s1026" style="position:absolute;z-index:251670528;visibility:visible;mso-wrap-style:square;mso-wrap-distance-left:9pt;mso-wrap-distance-top:0;mso-wrap-distance-right:9pt;mso-wrap-distance-bottom:0;mso-position-horizontal:absolute;mso-position-horizontal-relative:text;mso-position-vertical:absolute;mso-position-vertical-relative:text" from="289.9pt,6.2pt" to="451.15pt,12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" strokecolor="black [3040]"/>
            </w:pict>
          </mc:Fallback>
        </mc:AlternateContent>
      </w:r>
      <w:r w:rsidRPr="001C562B">
        <w:rPr>
          <w:rFonts w:ascii="Times New Roman" w:hAnsi="Times New Roman" w:cs="Times New Roman"/>
          <w:b/>
          <w:noProof/>
          <w:sz w:val="24"/>
          <w:szCs w:val="24"/>
          <w:lang w:eastAsia="tr-TR"/>
        </w:rPr>
        <mc:AlternateContent>
          <mc:Choice Requires="wps">
            <w:drawing>
              <wp:anchor distT="0" distB="0" distL="114300" distR="114300" simplePos="0" relativeHeight="251669504" behindDoc="0" locked="0" layoutInCell="1" allowOverlap="1" wp14:anchorId="026587F1" wp14:editId="0C1CCEC5">
                <wp:simplePos x="0" y="0"/>
                <wp:positionH relativeFrom="column">
                  <wp:posOffset>3672840</wp:posOffset>
                </wp:positionH>
                <wp:positionV relativeFrom="paragraph">
                  <wp:posOffset>69850</wp:posOffset>
                </wp:positionV>
                <wp:extent cx="390525" cy="1590675"/>
                <wp:effectExtent l="0" t="0" r="28575" b="28575"/>
                <wp:wrapNone/>
                <wp:docPr id="164" name="Düz Bağlayıcı 164"/>
                <wp:cNvGraphicFramePr/>
                <a:graphic xmlns:a="http://schemas.openxmlformats.org/drawingml/2006/main">
                  <a:graphicData uri="http://schemas.microsoft.com/office/word/2010/wordprocessingShape">
                    <wps:wsp>
                      <wps:cNvCnPr/>
                      <wps:spPr>
                        <a:xfrm>
                          <a:off x="0" y="0"/>
                          <a:ext cx="390525" cy="159067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F6726FD" id="Düz Bağlayıcı 164"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89.2pt,5.5pt" to="319.95pt,13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" strokecolor="black [3040]"/>
            </w:pict>
          </mc:Fallback>
        </mc:AlternateContent>
      </w:r>
      <w:r w:rsidRPr="001C562B">
        <w:rPr>
          <w:rFonts w:ascii="Times New Roman" w:hAnsi="Times New Roman" w:cs="Times New Roman"/>
          <w:b/>
          <w:noProof/>
          <w:sz w:val="24"/>
          <w:szCs w:val="24"/>
          <w:lang w:eastAsia="tr-TR"/>
        </w:rPr>
        <mc:AlternateContent>
          <mc:Choice Requires="wps">
            <w:drawing>
              <wp:anchor distT="0" distB="0" distL="114300" distR="114300" simplePos="0" relativeHeight="251671552" behindDoc="0" locked="0" layoutInCell="1" allowOverlap="1" wp14:anchorId="4835011C" wp14:editId="347859B8">
                <wp:simplePos x="0" y="0"/>
                <wp:positionH relativeFrom="column">
                  <wp:posOffset>4063365</wp:posOffset>
                </wp:positionH>
                <wp:positionV relativeFrom="paragraph">
                  <wp:posOffset>79375</wp:posOffset>
                </wp:positionV>
                <wp:extent cx="428625" cy="1581150"/>
                <wp:effectExtent l="0" t="0" r="28575" b="19050"/>
                <wp:wrapNone/>
                <wp:docPr id="163" name="Düz Bağlayıcı 163"/>
                <wp:cNvGraphicFramePr/>
                <a:graphic xmlns:a="http://schemas.openxmlformats.org/drawingml/2006/main">
                  <a:graphicData uri="http://schemas.microsoft.com/office/word/2010/wordprocessingShape">
                    <wps:wsp>
                      <wps:cNvCnPr/>
                      <wps:spPr>
                        <a:xfrm flipH="1">
                          <a:off x="0" y="0"/>
                          <a:ext cx="428625" cy="15811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B97EEE1" id="Düz Bağlayıcı 163" o:spid="_x0000_s1026" style="position:absolute;flip:x;z-index:251671552;visibility:visible;mso-wrap-style:square;mso-wrap-distance-left:9pt;mso-wrap-distance-top:0;mso-wrap-distance-right:9pt;mso-wrap-distance-bottom:0;mso-position-horizontal:absolute;mso-position-horizontal-relative:text;mso-position-vertical:absolute;mso-position-vertical-relative:text" from="319.95pt,6.25pt" to="353.7pt,13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" strokecolor="black [3040]"/>
            </w:pict>
          </mc:Fallback>
        </mc:AlternateContent>
      </w:r>
      <w:r w:rsidRPr="001C562B">
        <w:rPr>
          <w:rFonts w:ascii="Times New Roman" w:hAnsi="Times New Roman" w:cs="Times New Roman"/>
          <w:b/>
          <w:noProof/>
          <w:sz w:val="24"/>
          <w:szCs w:val="24"/>
          <w:lang w:eastAsia="tr-TR"/>
        </w:rPr>
        <mc:AlternateContent>
          <mc:Choice Requires="wps">
            <w:drawing>
              <wp:anchor distT="0" distB="0" distL="114300" distR="114300" simplePos="0" relativeHeight="251672576" behindDoc="0" locked="0" layoutInCell="1" allowOverlap="1" wp14:anchorId="0816A823" wp14:editId="683CF458">
                <wp:simplePos x="0" y="0"/>
                <wp:positionH relativeFrom="column">
                  <wp:posOffset>2339340</wp:posOffset>
                </wp:positionH>
                <wp:positionV relativeFrom="paragraph">
                  <wp:posOffset>78740</wp:posOffset>
                </wp:positionV>
                <wp:extent cx="2152650" cy="1552575"/>
                <wp:effectExtent l="0" t="0" r="19050" b="28575"/>
                <wp:wrapNone/>
                <wp:docPr id="162" name="Düz Bağlayıcı 162"/>
                <wp:cNvGraphicFramePr/>
                <a:graphic xmlns:a="http://schemas.openxmlformats.org/drawingml/2006/main">
                  <a:graphicData uri="http://schemas.microsoft.com/office/word/2010/wordprocessingShape">
                    <wps:wsp>
                      <wps:cNvCnPr/>
                      <wps:spPr>
                        <a:xfrm flipH="1">
                          <a:off x="0" y="0"/>
                          <a:ext cx="2152650" cy="155257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AE5C4B1" id="Düz Bağlayıcı 162" o:spid="_x0000_s1026" style="position:absolute;flip:x;z-index:251672576;visibility:visible;mso-wrap-style:square;mso-wrap-distance-left:9pt;mso-wrap-distance-top:0;mso-wrap-distance-right:9pt;mso-wrap-distance-bottom:0;mso-position-horizontal:absolute;mso-position-horizontal-relative:text;mso-position-vertical:absolute;mso-position-vertical-relative:text" from="184.2pt,6.2pt" to="353.7pt,12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" strokecolor="black [3040]"/>
            </w:pict>
          </mc:Fallback>
        </mc:AlternateContent>
      </w:r>
      <w:r w:rsidRPr="001C562B">
        <w:rPr>
          <w:rFonts w:ascii="Times New Roman" w:hAnsi="Times New Roman" w:cs="Times New Roman"/>
          <w:b/>
          <w:noProof/>
          <w:sz w:val="24"/>
          <w:szCs w:val="24"/>
          <w:lang w:eastAsia="tr-TR"/>
        </w:rPr>
        <mc:AlternateContent>
          <mc:Choice Requires="wps">
            <w:drawing>
              <wp:anchor distT="0" distB="0" distL="114300" distR="114300" simplePos="0" relativeHeight="251673600" behindDoc="0" locked="0" layoutInCell="1" allowOverlap="1" wp14:anchorId="0576C590" wp14:editId="3885E6E0">
                <wp:simplePos x="0" y="0"/>
                <wp:positionH relativeFrom="column">
                  <wp:posOffset>4491990</wp:posOffset>
                </wp:positionH>
                <wp:positionV relativeFrom="paragraph">
                  <wp:posOffset>79537</wp:posOffset>
                </wp:positionV>
                <wp:extent cx="1247775" cy="1552575"/>
                <wp:effectExtent l="0" t="0" r="28575" b="28575"/>
                <wp:wrapNone/>
                <wp:docPr id="161" name="Düz Bağlayıcı 161"/>
                <wp:cNvGraphicFramePr/>
                <a:graphic xmlns:a="http://schemas.openxmlformats.org/drawingml/2006/main">
                  <a:graphicData uri="http://schemas.microsoft.com/office/word/2010/wordprocessingShape">
                    <wps:wsp>
                      <wps:cNvCnPr/>
                      <wps:spPr>
                        <a:xfrm>
                          <a:off x="0" y="0"/>
                          <a:ext cx="1247775" cy="155257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68DC93E" id="Düz Bağlayıcı 161"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53.7pt,6.25pt" to="451.95pt,1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" strokecolor="black [3040]"/>
            </w:pict>
          </mc:Fallback>
        </mc:AlternateContent>
      </w:r>
    </w:p>
    <w:p w:rsidR="00F94875" w:rsidRPr="001C562B" w:rsidRDefault="00F94875" w:rsidP="00F94875">
      <w:pPr>
        <w:tabs>
          <w:tab w:val="left" w:pos="1425"/>
          <w:tab w:val="left" w:pos="3690"/>
          <w:tab w:val="left" w:pos="4155"/>
          <w:tab w:val="left" w:pos="12750"/>
        </w:tabs>
        <w:spacing w:line="360" w:lineRule="auto"/>
        <w:jc w:val="center"/>
        <w:rPr>
          <w:rFonts w:ascii="Times New Roman" w:hAnsi="Times New Roman" w:cs="Times New Roman"/>
          <w:b/>
          <w:sz w:val="24"/>
          <w:szCs w:val="24"/>
        </w:rPr>
      </w:pPr>
    </w:p>
    <w:p w:rsidR="00F94875" w:rsidRPr="001C562B" w:rsidRDefault="00F94875" w:rsidP="00F94875">
      <w:pPr>
        <w:tabs>
          <w:tab w:val="left" w:pos="3690"/>
          <w:tab w:val="left" w:pos="4155"/>
          <w:tab w:val="center" w:pos="4536"/>
        </w:tabs>
        <w:spacing w:line="360" w:lineRule="auto"/>
        <w:jc w:val="center"/>
        <w:rPr>
          <w:rFonts w:ascii="Times New Roman" w:hAnsi="Times New Roman" w:cs="Times New Roman"/>
          <w:b/>
          <w:sz w:val="24"/>
          <w:szCs w:val="24"/>
        </w:rPr>
      </w:pPr>
    </w:p>
    <w:p w:rsidR="00F94875" w:rsidRPr="001C562B" w:rsidRDefault="00F94875" w:rsidP="00F94875">
      <w:pPr>
        <w:tabs>
          <w:tab w:val="left" w:pos="3690"/>
          <w:tab w:val="left" w:pos="4155"/>
          <w:tab w:val="center" w:pos="4536"/>
        </w:tabs>
        <w:spacing w:line="360" w:lineRule="auto"/>
        <w:jc w:val="center"/>
        <w:rPr>
          <w:rFonts w:ascii="Times New Roman" w:hAnsi="Times New Roman" w:cs="Times New Roman"/>
          <w:b/>
          <w:sz w:val="24"/>
          <w:szCs w:val="24"/>
        </w:rPr>
      </w:pPr>
    </w:p>
    <w:p w:rsidR="00F94875" w:rsidRPr="001C562B" w:rsidRDefault="00F94875" w:rsidP="00F94875">
      <w:pPr>
        <w:tabs>
          <w:tab w:val="left" w:pos="3690"/>
          <w:tab w:val="left" w:pos="4155"/>
          <w:tab w:val="center" w:pos="4536"/>
        </w:tabs>
        <w:spacing w:line="360" w:lineRule="auto"/>
        <w:jc w:val="center"/>
        <w:rPr>
          <w:rFonts w:ascii="Times New Roman" w:hAnsi="Times New Roman" w:cs="Times New Roman"/>
          <w:b/>
          <w:sz w:val="24"/>
          <w:szCs w:val="24"/>
        </w:rPr>
      </w:pPr>
      <w:r w:rsidRPr="001C562B">
        <w:rPr>
          <w:rFonts w:ascii="Times New Roman" w:hAnsi="Times New Roman" w:cs="Times New Roman"/>
          <w:b/>
          <w:noProof/>
          <w:sz w:val="24"/>
          <w:szCs w:val="24"/>
          <w:lang w:eastAsia="tr-TR"/>
        </w:rPr>
        <mc:AlternateContent>
          <mc:Choice Requires="wps">
            <w:drawing>
              <wp:anchor distT="0" distB="0" distL="114300" distR="114300" simplePos="0" relativeHeight="251640832" behindDoc="0" locked="0" layoutInCell="1" allowOverlap="1" wp14:anchorId="03F6F6BF" wp14:editId="3464A8EC">
                <wp:simplePos x="0" y="0"/>
                <wp:positionH relativeFrom="column">
                  <wp:posOffset>1805305</wp:posOffset>
                </wp:positionH>
                <wp:positionV relativeFrom="paragraph">
                  <wp:posOffset>101600</wp:posOffset>
                </wp:positionV>
                <wp:extent cx="1209675" cy="533400"/>
                <wp:effectExtent l="57150" t="38100" r="85725" b="95250"/>
                <wp:wrapNone/>
                <wp:docPr id="229" name="Dikdörtgen 229"/>
                <wp:cNvGraphicFramePr/>
                <a:graphic xmlns:a="http://schemas.openxmlformats.org/drawingml/2006/main">
                  <a:graphicData uri="http://schemas.microsoft.com/office/word/2010/wordprocessingShape">
                    <wps:wsp>
                      <wps:cNvSpPr/>
                      <wps:spPr>
                        <a:xfrm>
                          <a:off x="0" y="0"/>
                          <a:ext cx="1209675" cy="533400"/>
                        </a:xfrm>
                        <a:prstGeom prst="rect">
                          <a:avLst/>
                        </a:prstGeom>
                        <a:solidFill>
                          <a:schemeClr val="bg1">
                            <a:lumMod val="85000"/>
                          </a:schemeClr>
                        </a:solidFill>
                        <a:ln>
                          <a:solidFill>
                            <a:schemeClr val="bg1">
                              <a:lumMod val="85000"/>
                            </a:schemeClr>
                          </a:solidFill>
                        </a:ln>
                      </wps:spPr>
                      <wps:style>
                        <a:lnRef idx="1">
                          <a:schemeClr val="dk1"/>
                        </a:lnRef>
                        <a:fillRef idx="2">
                          <a:schemeClr val="dk1"/>
                        </a:fillRef>
                        <a:effectRef idx="1">
                          <a:schemeClr val="dk1"/>
                        </a:effectRef>
                        <a:fontRef idx="minor">
                          <a:schemeClr val="dk1"/>
                        </a:fontRef>
                      </wps:style>
                      <wps:txbx>
                        <w:txbxContent>
                          <w:p w:rsidR="0048522B" w:rsidRPr="004F5B8D" w:rsidRDefault="0048522B" w:rsidP="00F94875">
                            <w:pPr>
                              <w:jc w:val="center"/>
                              <w:rPr>
                                <w:rFonts w:ascii="Times New Roman" w:hAnsi="Times New Roman" w:cs="Times New Roman"/>
                                <w:sz w:val="24"/>
                                <w:szCs w:val="24"/>
                              </w:rPr>
                            </w:pPr>
                            <w:r w:rsidRPr="004F5B8D">
                              <w:rPr>
                                <w:rFonts w:ascii="Times New Roman" w:hAnsi="Times New Roman" w:cs="Times New Roman"/>
                                <w:sz w:val="24"/>
                                <w:szCs w:val="24"/>
                              </w:rPr>
                              <w:t>Gelen Açık İnovasyon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3F6F6BF" id="Dikdörtgen 229" o:spid="_x0000_s1109" style="position:absolute;left:0;text-align:left;margin-left:142.15pt;margin-top:8pt;width:95.25pt;height:42pt;z-index:25164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" fillcolor="#d8d8d8 [2732]" strokecolor="#d8d8d8 [2732]">
                <v:shadow on="t" color="black" opacity="24903f" origin=",.5" offset="0,.55556mm"/>
                <v:textbox>
                  <w:txbxContent>
                    <w:p w:rsidR="0048522B" w:rsidRPr="004F5B8D" w:rsidRDefault="0048522B" w:rsidP="00F94875">
                      <w:pPr>
                        <w:jc w:val="center"/>
                        <w:rPr>
                          <w:rFonts w:ascii="Times New Roman" w:hAnsi="Times New Roman" w:cs="Times New Roman"/>
                          <w:sz w:val="24"/>
                          <w:szCs w:val="24"/>
                        </w:rPr>
                      </w:pPr>
                      <w:r w:rsidRPr="004F5B8D">
                        <w:rPr>
                          <w:rFonts w:ascii="Times New Roman" w:hAnsi="Times New Roman" w:cs="Times New Roman"/>
                          <w:sz w:val="24"/>
                          <w:szCs w:val="24"/>
                        </w:rPr>
                        <w:t>Gelen Açık İnovasyon</w:t>
                      </w:r>
                    </w:p>
                  </w:txbxContent>
                </v:textbox>
              </v:rect>
            </w:pict>
          </mc:Fallback>
        </mc:AlternateContent>
      </w:r>
      <w:r w:rsidRPr="001C562B">
        <w:rPr>
          <w:rFonts w:ascii="Times New Roman" w:hAnsi="Times New Roman" w:cs="Times New Roman"/>
          <w:b/>
          <w:noProof/>
          <w:sz w:val="24"/>
          <w:szCs w:val="24"/>
          <w:lang w:eastAsia="tr-TR"/>
        </w:rPr>
        <mc:AlternateContent>
          <mc:Choice Requires="wps">
            <w:drawing>
              <wp:anchor distT="0" distB="0" distL="114300" distR="114300" simplePos="0" relativeHeight="251641856" behindDoc="0" locked="0" layoutInCell="1" allowOverlap="1" wp14:anchorId="14B12DAB" wp14:editId="6C31BAFB">
                <wp:simplePos x="0" y="0"/>
                <wp:positionH relativeFrom="column">
                  <wp:posOffset>3519805</wp:posOffset>
                </wp:positionH>
                <wp:positionV relativeFrom="paragraph">
                  <wp:posOffset>120650</wp:posOffset>
                </wp:positionV>
                <wp:extent cx="1152525" cy="533400"/>
                <wp:effectExtent l="57150" t="38100" r="85725" b="95250"/>
                <wp:wrapNone/>
                <wp:docPr id="228" name="Dikdörtgen 228"/>
                <wp:cNvGraphicFramePr/>
                <a:graphic xmlns:a="http://schemas.openxmlformats.org/drawingml/2006/main">
                  <a:graphicData uri="http://schemas.microsoft.com/office/word/2010/wordprocessingShape">
                    <wps:wsp>
                      <wps:cNvSpPr/>
                      <wps:spPr>
                        <a:xfrm>
                          <a:off x="0" y="0"/>
                          <a:ext cx="1152525" cy="533400"/>
                        </a:xfrm>
                        <a:prstGeom prst="rect">
                          <a:avLst/>
                        </a:prstGeom>
                        <a:solidFill>
                          <a:schemeClr val="bg1">
                            <a:lumMod val="85000"/>
                          </a:schemeClr>
                        </a:solidFill>
                        <a:ln>
                          <a:solidFill>
                            <a:schemeClr val="bg1">
                              <a:lumMod val="85000"/>
                            </a:schemeClr>
                          </a:solidFill>
                        </a:ln>
                      </wps:spPr>
                      <wps:style>
                        <a:lnRef idx="1">
                          <a:schemeClr val="dk1"/>
                        </a:lnRef>
                        <a:fillRef idx="2">
                          <a:schemeClr val="dk1"/>
                        </a:fillRef>
                        <a:effectRef idx="1">
                          <a:schemeClr val="dk1"/>
                        </a:effectRef>
                        <a:fontRef idx="minor">
                          <a:schemeClr val="dk1"/>
                        </a:fontRef>
                      </wps:style>
                      <wps:txbx>
                        <w:txbxContent>
                          <w:p w:rsidR="0048522B" w:rsidRPr="004F5B8D" w:rsidRDefault="0048522B" w:rsidP="00F94875">
                            <w:pPr>
                              <w:jc w:val="center"/>
                              <w:rPr>
                                <w:rFonts w:ascii="Times New Roman" w:hAnsi="Times New Roman" w:cs="Times New Roman"/>
                                <w:sz w:val="24"/>
                                <w:szCs w:val="24"/>
                              </w:rPr>
                            </w:pPr>
                            <w:r w:rsidRPr="004F5B8D">
                              <w:rPr>
                                <w:rFonts w:ascii="Times New Roman" w:hAnsi="Times New Roman" w:cs="Times New Roman"/>
                                <w:sz w:val="24"/>
                                <w:szCs w:val="24"/>
                              </w:rPr>
                              <w:t>Giden Açık İnovasyon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4B12DAB" id="Dikdörtgen 228" o:spid="_x0000_s1110" style="position:absolute;left:0;text-align:left;margin-left:277.15pt;margin-top:9.5pt;width:90.75pt;height:42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" fillcolor="#d8d8d8 [2732]" strokecolor="#d8d8d8 [2732]">
                <v:shadow on="t" color="black" opacity="24903f" origin=",.5" offset="0,.55556mm"/>
                <v:textbox>
                  <w:txbxContent>
                    <w:p w:rsidR="0048522B" w:rsidRPr="004F5B8D" w:rsidRDefault="0048522B" w:rsidP="00F94875">
                      <w:pPr>
                        <w:jc w:val="center"/>
                        <w:rPr>
                          <w:rFonts w:ascii="Times New Roman" w:hAnsi="Times New Roman" w:cs="Times New Roman"/>
                          <w:sz w:val="24"/>
                          <w:szCs w:val="24"/>
                        </w:rPr>
                      </w:pPr>
                      <w:r w:rsidRPr="004F5B8D">
                        <w:rPr>
                          <w:rFonts w:ascii="Times New Roman" w:hAnsi="Times New Roman" w:cs="Times New Roman"/>
                          <w:sz w:val="24"/>
                          <w:szCs w:val="24"/>
                        </w:rPr>
                        <w:t>Giden Açık İnovasyon</w:t>
                      </w:r>
                    </w:p>
                  </w:txbxContent>
                </v:textbox>
              </v:rect>
            </w:pict>
          </mc:Fallback>
        </mc:AlternateContent>
      </w:r>
      <w:r w:rsidRPr="001C562B">
        <w:rPr>
          <w:rFonts w:ascii="Times New Roman" w:hAnsi="Times New Roman" w:cs="Times New Roman"/>
          <w:b/>
          <w:noProof/>
          <w:sz w:val="24"/>
          <w:szCs w:val="24"/>
          <w:lang w:eastAsia="tr-TR"/>
        </w:rPr>
        <mc:AlternateContent>
          <mc:Choice Requires="wps">
            <w:drawing>
              <wp:anchor distT="0" distB="0" distL="114300" distR="114300" simplePos="0" relativeHeight="251642880" behindDoc="0" locked="0" layoutInCell="1" allowOverlap="1" wp14:anchorId="4ADF226C" wp14:editId="6D387128">
                <wp:simplePos x="0" y="0"/>
                <wp:positionH relativeFrom="column">
                  <wp:posOffset>5177155</wp:posOffset>
                </wp:positionH>
                <wp:positionV relativeFrom="paragraph">
                  <wp:posOffset>111611</wp:posOffset>
                </wp:positionV>
                <wp:extent cx="1190625" cy="561975"/>
                <wp:effectExtent l="57150" t="38100" r="85725" b="104775"/>
                <wp:wrapNone/>
                <wp:docPr id="227" name="Dikdörtgen 227"/>
                <wp:cNvGraphicFramePr/>
                <a:graphic xmlns:a="http://schemas.openxmlformats.org/drawingml/2006/main">
                  <a:graphicData uri="http://schemas.microsoft.com/office/word/2010/wordprocessingShape">
                    <wps:wsp>
                      <wps:cNvSpPr/>
                      <wps:spPr>
                        <a:xfrm>
                          <a:off x="0" y="0"/>
                          <a:ext cx="1190625" cy="561975"/>
                        </a:xfrm>
                        <a:prstGeom prst="rect">
                          <a:avLst/>
                        </a:prstGeom>
                        <a:solidFill>
                          <a:schemeClr val="bg1">
                            <a:lumMod val="85000"/>
                          </a:schemeClr>
                        </a:solidFill>
                        <a:ln>
                          <a:solidFill>
                            <a:schemeClr val="bg1">
                              <a:lumMod val="85000"/>
                            </a:schemeClr>
                          </a:solidFill>
                        </a:ln>
                      </wps:spPr>
                      <wps:style>
                        <a:lnRef idx="1">
                          <a:schemeClr val="dk1"/>
                        </a:lnRef>
                        <a:fillRef idx="2">
                          <a:schemeClr val="dk1"/>
                        </a:fillRef>
                        <a:effectRef idx="1">
                          <a:schemeClr val="dk1"/>
                        </a:effectRef>
                        <a:fontRef idx="minor">
                          <a:schemeClr val="dk1"/>
                        </a:fontRef>
                      </wps:style>
                      <wps:txbx>
                        <w:txbxContent>
                          <w:p w:rsidR="0048522B" w:rsidRPr="004F5B8D" w:rsidRDefault="0048522B" w:rsidP="00F94875">
                            <w:pPr>
                              <w:jc w:val="center"/>
                              <w:rPr>
                                <w:rFonts w:ascii="Times New Roman" w:hAnsi="Times New Roman" w:cs="Times New Roman"/>
                                <w:sz w:val="24"/>
                                <w:szCs w:val="24"/>
                              </w:rPr>
                            </w:pPr>
                            <w:r w:rsidRPr="004F5B8D">
                              <w:rPr>
                                <w:rFonts w:ascii="Times New Roman" w:hAnsi="Times New Roman" w:cs="Times New Roman"/>
                                <w:sz w:val="24"/>
                                <w:szCs w:val="24"/>
                              </w:rPr>
                              <w:t>Karma Açık İnovasyon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ADF226C" id="Dikdörtgen 227" o:spid="_x0000_s1111" style="position:absolute;left:0;text-align:left;margin-left:407.65pt;margin-top:8.8pt;width:93.75pt;height:44.25pt;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" fillcolor="#d8d8d8 [2732]" strokecolor="#d8d8d8 [2732]">
                <v:shadow on="t" color="black" opacity="24903f" origin=",.5" offset="0,.55556mm"/>
                <v:textbox>
                  <w:txbxContent>
                    <w:p w:rsidR="0048522B" w:rsidRPr="004F5B8D" w:rsidRDefault="0048522B" w:rsidP="00F94875">
                      <w:pPr>
                        <w:jc w:val="center"/>
                        <w:rPr>
                          <w:rFonts w:ascii="Times New Roman" w:hAnsi="Times New Roman" w:cs="Times New Roman"/>
                          <w:sz w:val="24"/>
                          <w:szCs w:val="24"/>
                        </w:rPr>
                      </w:pPr>
                      <w:r w:rsidRPr="004F5B8D">
                        <w:rPr>
                          <w:rFonts w:ascii="Times New Roman" w:hAnsi="Times New Roman" w:cs="Times New Roman"/>
                          <w:sz w:val="24"/>
                          <w:szCs w:val="24"/>
                        </w:rPr>
                        <w:t>Karma Açık İnovasyon</w:t>
                      </w:r>
                    </w:p>
                  </w:txbxContent>
                </v:textbox>
              </v:rect>
            </w:pict>
          </mc:Fallback>
        </mc:AlternateContent>
      </w:r>
    </w:p>
    <w:p w:rsidR="00F94875" w:rsidRDefault="00F94875" w:rsidP="00F94875">
      <w:pPr>
        <w:tabs>
          <w:tab w:val="left" w:pos="360"/>
        </w:tabs>
        <w:spacing w:line="360" w:lineRule="auto"/>
        <w:jc w:val="center"/>
        <w:rPr>
          <w:rFonts w:ascii="Times New Roman" w:hAnsi="Times New Roman" w:cs="Times New Roman"/>
          <w:b/>
          <w:sz w:val="24"/>
          <w:szCs w:val="24"/>
        </w:rPr>
      </w:pPr>
    </w:p>
    <w:p w:rsidR="009A1EF7" w:rsidRDefault="009A1EF7" w:rsidP="00E25EC0">
      <w:pPr>
        <w:tabs>
          <w:tab w:val="left" w:pos="360"/>
        </w:tabs>
        <w:spacing w:line="360" w:lineRule="auto"/>
        <w:jc w:val="both"/>
        <w:rPr>
          <w:rFonts w:ascii="Times New Roman" w:hAnsi="Times New Roman" w:cs="Times New Roman"/>
          <w:b/>
          <w:sz w:val="24"/>
          <w:szCs w:val="24"/>
        </w:rPr>
        <w:sectPr w:rsidR="009A1EF7" w:rsidSect="002C4AA0">
          <w:footerReference w:type="default" r:id="rId50"/>
          <w:pgSz w:w="16838" w:h="11906" w:orient="landscape" w:code="9"/>
          <w:pgMar w:top="1701" w:right="1134" w:bottom="1701" w:left="2268" w:header="709" w:footer="709" w:gutter="0"/>
          <w:pgNumType w:start="51"/>
          <w:cols w:space="708"/>
          <w:docGrid w:linePitch="360"/>
        </w:sectPr>
      </w:pPr>
    </w:p>
    <w:p w:rsidR="00646D0E" w:rsidRDefault="00646D0E" w:rsidP="0036332C">
      <w:pPr>
        <w:pStyle w:val="Balk2"/>
      </w:pPr>
      <w:bookmarkStart w:id="54" w:name="_Toc58795375"/>
      <w:r>
        <w:lastRenderedPageBreak/>
        <w:t>4.3. Analiz ve Bulgular</w:t>
      </w:r>
      <w:bookmarkEnd w:id="54"/>
    </w:p>
    <w:p w:rsidR="00646D0E" w:rsidRDefault="00646D0E" w:rsidP="0036332C">
      <w:pPr>
        <w:autoSpaceDE w:val="0"/>
        <w:autoSpaceDN w:val="0"/>
        <w:adjustRightInd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Çalışmanın bu bölümünde mevcut literatürde yer alan çalışmalar doğrultusunda belirlenen 10 kriterin ağırlık hesaplamasında AHP yöntemi kullanılmıştır. Elde edilen bu kriter ağırlıkları kullanılarak VIKOR yöntemi ile açık inovasyon modellerinin sıralaması gerçekleştirilmi</w:t>
      </w:r>
      <w:r w:rsidRPr="00A23872">
        <w:rPr>
          <w:rFonts w:ascii="Times New Roman" w:hAnsi="Times New Roman" w:cs="Times New Roman"/>
          <w:sz w:val="24"/>
          <w:szCs w:val="24"/>
        </w:rPr>
        <w:t xml:space="preserve">ş ve en uygun açık inovasyon modeli </w:t>
      </w:r>
      <w:r>
        <w:rPr>
          <w:rFonts w:ascii="Times New Roman" w:hAnsi="Times New Roman" w:cs="Times New Roman"/>
          <w:sz w:val="24"/>
          <w:szCs w:val="24"/>
        </w:rPr>
        <w:t>tespit edilmiştir.</w:t>
      </w:r>
      <w:r w:rsidR="0013158E">
        <w:rPr>
          <w:rFonts w:ascii="Times New Roman" w:hAnsi="Times New Roman" w:cs="Times New Roman"/>
          <w:sz w:val="24"/>
          <w:szCs w:val="24"/>
        </w:rPr>
        <w:t xml:space="preserve"> </w:t>
      </w:r>
    </w:p>
    <w:p w:rsidR="0036332C" w:rsidRDefault="0036332C" w:rsidP="0036332C">
      <w:pPr>
        <w:autoSpaceDE w:val="0"/>
        <w:autoSpaceDN w:val="0"/>
        <w:adjustRightInd w:val="0"/>
        <w:spacing w:after="0" w:line="360" w:lineRule="auto"/>
        <w:ind w:firstLine="709"/>
        <w:jc w:val="both"/>
        <w:rPr>
          <w:rFonts w:ascii="Times New Roman" w:hAnsi="Times New Roman" w:cs="Times New Roman"/>
          <w:sz w:val="24"/>
          <w:szCs w:val="24"/>
        </w:rPr>
      </w:pPr>
    </w:p>
    <w:p w:rsidR="00646D0E" w:rsidRDefault="00F94875" w:rsidP="0036332C">
      <w:pPr>
        <w:pStyle w:val="Balk3"/>
      </w:pPr>
      <w:bookmarkStart w:id="55" w:name="_Toc58795376"/>
      <w:r>
        <w:t>4.3.1. AHP Yöntemi i</w:t>
      </w:r>
      <w:r w:rsidR="00646D0E" w:rsidRPr="0014010A">
        <w:t>le Kriterlerin Ağırlıklandırılması</w:t>
      </w:r>
      <w:bookmarkEnd w:id="55"/>
    </w:p>
    <w:p w:rsidR="00646D0E" w:rsidRDefault="00646D0E" w:rsidP="0036332C">
      <w:pPr>
        <w:spacing w:after="0" w:line="360" w:lineRule="auto"/>
        <w:ind w:firstLine="709"/>
        <w:jc w:val="both"/>
        <w:rPr>
          <w:rFonts w:ascii="Times New Roman" w:hAnsi="Times New Roman" w:cs="Times New Roman"/>
          <w:sz w:val="24"/>
          <w:szCs w:val="24"/>
        </w:rPr>
      </w:pPr>
      <w:r w:rsidRPr="009D35D5">
        <w:rPr>
          <w:rFonts w:ascii="Times New Roman" w:hAnsi="Times New Roman" w:cs="Times New Roman"/>
          <w:sz w:val="24"/>
          <w:szCs w:val="24"/>
        </w:rPr>
        <w:t>Bu kısımda seçim kriterlerinin ağırlıklarının</w:t>
      </w:r>
      <w:r>
        <w:rPr>
          <w:rFonts w:ascii="Times New Roman" w:hAnsi="Times New Roman" w:cs="Times New Roman"/>
          <w:sz w:val="24"/>
          <w:szCs w:val="24"/>
        </w:rPr>
        <w:t xml:space="preserve"> AHP yöntemiyle </w:t>
      </w:r>
      <w:r w:rsidRPr="009D35D5">
        <w:rPr>
          <w:rFonts w:ascii="Times New Roman" w:hAnsi="Times New Roman" w:cs="Times New Roman"/>
          <w:sz w:val="24"/>
          <w:szCs w:val="24"/>
        </w:rPr>
        <w:t>belirlenmesi amaçlanmıştır. Bu amaçla kriterlerden oluşan ikili karşıl</w:t>
      </w:r>
      <w:r w:rsidR="00872826">
        <w:rPr>
          <w:rFonts w:ascii="Times New Roman" w:hAnsi="Times New Roman" w:cs="Times New Roman"/>
          <w:sz w:val="24"/>
          <w:szCs w:val="24"/>
        </w:rPr>
        <w:t>aştırma anketi oluşturulmuş ve o</w:t>
      </w:r>
      <w:r w:rsidRPr="009D35D5">
        <w:rPr>
          <w:rFonts w:ascii="Times New Roman" w:hAnsi="Times New Roman" w:cs="Times New Roman"/>
          <w:sz w:val="24"/>
          <w:szCs w:val="24"/>
        </w:rPr>
        <w:t>tomotiv endüstrisinde hizmet veren iki üst düzey yönetici, üç orta düzey yönetici, inovasyon konusu üzerinde çalış</w:t>
      </w:r>
      <w:r w:rsidR="00872826">
        <w:rPr>
          <w:rFonts w:ascii="Times New Roman" w:hAnsi="Times New Roman" w:cs="Times New Roman"/>
          <w:sz w:val="24"/>
          <w:szCs w:val="24"/>
        </w:rPr>
        <w:t>ma göstermiş üç akademisyen ve o</w:t>
      </w:r>
      <w:r w:rsidRPr="009D35D5">
        <w:rPr>
          <w:rFonts w:ascii="Times New Roman" w:hAnsi="Times New Roman" w:cs="Times New Roman"/>
          <w:sz w:val="24"/>
          <w:szCs w:val="24"/>
        </w:rPr>
        <w:t>tomotiv derneği temsilcilerinden bir kişi olmak üzere dokuz katılımcıya sunulmuştur.</w:t>
      </w:r>
      <w:r>
        <w:rPr>
          <w:rFonts w:ascii="Times New Roman" w:hAnsi="Times New Roman" w:cs="Times New Roman"/>
          <w:sz w:val="24"/>
          <w:szCs w:val="24"/>
        </w:rPr>
        <w:t xml:space="preserve"> Uygulanan anketlerden elde edilen cevaplar doğrultusunda AHP yönteminde belirtilen adımlar sırasıyla takip edilerek hesaplama yapılmıştır.</w:t>
      </w:r>
    </w:p>
    <w:p w:rsidR="00646D0E" w:rsidRDefault="00646D0E" w:rsidP="0036332C">
      <w:pPr>
        <w:autoSpaceDE w:val="0"/>
        <w:autoSpaceDN w:val="0"/>
        <w:adjustRightInd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Kriterler arası gerçekleştirilmiş ikili </w:t>
      </w:r>
      <w:r w:rsidR="00025D11">
        <w:rPr>
          <w:rFonts w:ascii="Times New Roman" w:hAnsi="Times New Roman" w:cs="Times New Roman"/>
          <w:sz w:val="24"/>
          <w:szCs w:val="24"/>
        </w:rPr>
        <w:t>karşılaştırma matrisi Tablo 6’da</w:t>
      </w:r>
      <w:r>
        <w:rPr>
          <w:rFonts w:ascii="Times New Roman" w:hAnsi="Times New Roman" w:cs="Times New Roman"/>
          <w:sz w:val="24"/>
          <w:szCs w:val="24"/>
        </w:rPr>
        <w:t>ki gibidir.</w:t>
      </w:r>
    </w:p>
    <w:p w:rsidR="0036332C" w:rsidRDefault="0036332C" w:rsidP="0036332C">
      <w:pPr>
        <w:autoSpaceDE w:val="0"/>
        <w:autoSpaceDN w:val="0"/>
        <w:adjustRightInd w:val="0"/>
        <w:spacing w:after="0" w:line="360" w:lineRule="auto"/>
        <w:ind w:firstLine="709"/>
        <w:jc w:val="both"/>
        <w:rPr>
          <w:rFonts w:ascii="Times New Roman" w:hAnsi="Times New Roman" w:cs="Times New Roman"/>
          <w:sz w:val="24"/>
          <w:szCs w:val="24"/>
        </w:rPr>
      </w:pPr>
    </w:p>
    <w:p w:rsidR="00646D0E" w:rsidRDefault="0036332C" w:rsidP="0036332C">
      <w:pPr>
        <w:pStyle w:val="ResimYazs"/>
        <w:spacing w:after="0"/>
        <w:jc w:val="center"/>
        <w:rPr>
          <w:rFonts w:asciiTheme="majorBidi" w:hAnsiTheme="majorBidi" w:cstheme="majorBidi"/>
          <w:color w:val="auto"/>
          <w:sz w:val="24"/>
          <w:szCs w:val="24"/>
        </w:rPr>
      </w:pPr>
      <w:bookmarkStart w:id="56" w:name="_Toc58795694"/>
      <w:r w:rsidRPr="0036332C">
        <w:rPr>
          <w:rFonts w:asciiTheme="majorBidi" w:hAnsiTheme="majorBidi" w:cstheme="majorBidi"/>
          <w:color w:val="auto"/>
          <w:sz w:val="24"/>
          <w:szCs w:val="24"/>
        </w:rPr>
        <w:t xml:space="preserve">Tablo </w:t>
      </w:r>
      <w:r w:rsidRPr="0036332C">
        <w:rPr>
          <w:rFonts w:asciiTheme="majorBidi" w:hAnsiTheme="majorBidi" w:cstheme="majorBidi"/>
          <w:color w:val="auto"/>
          <w:sz w:val="24"/>
          <w:szCs w:val="24"/>
        </w:rPr>
        <w:fldChar w:fldCharType="begin"/>
      </w:r>
      <w:r w:rsidRPr="0036332C">
        <w:rPr>
          <w:rFonts w:asciiTheme="majorBidi" w:hAnsiTheme="majorBidi" w:cstheme="majorBidi"/>
          <w:color w:val="auto"/>
          <w:sz w:val="24"/>
          <w:szCs w:val="24"/>
        </w:rPr>
        <w:instrText xml:space="preserve"> SEQ Tablo \* ARABIC </w:instrText>
      </w:r>
      <w:r w:rsidRPr="0036332C">
        <w:rPr>
          <w:rFonts w:asciiTheme="majorBidi" w:hAnsiTheme="majorBidi" w:cstheme="majorBidi"/>
          <w:color w:val="auto"/>
          <w:sz w:val="24"/>
          <w:szCs w:val="24"/>
        </w:rPr>
        <w:fldChar w:fldCharType="separate"/>
      </w:r>
      <w:r w:rsidR="005325FF">
        <w:rPr>
          <w:rFonts w:asciiTheme="majorBidi" w:hAnsiTheme="majorBidi" w:cstheme="majorBidi"/>
          <w:noProof/>
          <w:color w:val="auto"/>
          <w:sz w:val="24"/>
          <w:szCs w:val="24"/>
        </w:rPr>
        <w:t>6</w:t>
      </w:r>
      <w:r w:rsidRPr="0036332C">
        <w:rPr>
          <w:rFonts w:asciiTheme="majorBidi" w:hAnsiTheme="majorBidi" w:cstheme="majorBidi"/>
          <w:color w:val="auto"/>
          <w:sz w:val="24"/>
          <w:szCs w:val="24"/>
        </w:rPr>
        <w:fldChar w:fldCharType="end"/>
      </w:r>
      <w:r w:rsidRPr="0036332C">
        <w:rPr>
          <w:rFonts w:asciiTheme="majorBidi" w:hAnsiTheme="majorBidi" w:cstheme="majorBidi"/>
          <w:color w:val="auto"/>
          <w:sz w:val="24"/>
          <w:szCs w:val="24"/>
        </w:rPr>
        <w:t>. İkili Karşılaştırma Matrisinin Oluşturulması</w:t>
      </w:r>
      <w:bookmarkEnd w:id="56"/>
    </w:p>
    <w:p w:rsidR="0036332C" w:rsidRPr="0036332C" w:rsidRDefault="0036332C" w:rsidP="0036332C">
      <w:pPr>
        <w:spacing w:after="0" w:line="240" w:lineRule="auto"/>
      </w:pPr>
    </w:p>
    <w:tbl>
      <w:tblPr>
        <w:tblStyle w:val="ListeTablo21"/>
        <w:tblW w:w="8505" w:type="dxa"/>
        <w:tblLayout w:type="fixed"/>
        <w:tblLook w:val="04A0" w:firstRow="1" w:lastRow="0" w:firstColumn="1" w:lastColumn="0" w:noHBand="0" w:noVBand="1"/>
      </w:tblPr>
      <w:tblGrid>
        <w:gridCol w:w="773"/>
        <w:gridCol w:w="773"/>
        <w:gridCol w:w="773"/>
        <w:gridCol w:w="773"/>
        <w:gridCol w:w="773"/>
        <w:gridCol w:w="774"/>
        <w:gridCol w:w="773"/>
        <w:gridCol w:w="773"/>
        <w:gridCol w:w="773"/>
        <w:gridCol w:w="773"/>
        <w:gridCol w:w="774"/>
      </w:tblGrid>
      <w:tr w:rsidR="00646D0E" w:rsidRPr="003358FB" w:rsidTr="00646D0E">
        <w:trPr>
          <w:cnfStyle w:val="100000000000" w:firstRow="1" w:lastRow="0" w:firstColumn="0" w:lastColumn="0" w:oddVBand="0" w:evenVBand="0" w:oddHBand="0" w:evenHBand="0" w:firstRowFirstColumn="0" w:firstRowLastColumn="0" w:lastRowFirstColumn="0" w:lastRowLastColumn="0"/>
          <w:trHeight w:val="297"/>
        </w:trPr>
        <w:tc>
          <w:tcPr>
            <w:cnfStyle w:val="001000000000" w:firstRow="0" w:lastRow="0" w:firstColumn="1" w:lastColumn="0" w:oddVBand="0" w:evenVBand="0" w:oddHBand="0" w:evenHBand="0" w:firstRowFirstColumn="0" w:firstRowLastColumn="0" w:lastRowFirstColumn="0" w:lastRowLastColumn="0"/>
            <w:tcW w:w="773" w:type="dxa"/>
            <w:noWrap/>
            <w:hideMark/>
          </w:tcPr>
          <w:p w:rsidR="00646D0E" w:rsidRPr="00033FD1" w:rsidRDefault="00646D0E" w:rsidP="000467FA">
            <w:pPr>
              <w:jc w:val="center"/>
              <w:rPr>
                <w:rFonts w:ascii="Times New Roman" w:eastAsia="Times New Roman" w:hAnsi="Times New Roman" w:cs="Times New Roman"/>
                <w:color w:val="000000"/>
                <w:sz w:val="24"/>
                <w:szCs w:val="24"/>
                <w:vertAlign w:val="subscript"/>
                <w:lang w:eastAsia="tr-TR"/>
              </w:rPr>
            </w:pPr>
          </w:p>
        </w:tc>
        <w:tc>
          <w:tcPr>
            <w:tcW w:w="773" w:type="dxa"/>
            <w:noWrap/>
            <w:hideMark/>
          </w:tcPr>
          <w:p w:rsidR="00646D0E" w:rsidRPr="00033FD1" w:rsidRDefault="00646D0E" w:rsidP="000467FA">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vertAlign w:val="subscript"/>
                <w:lang w:eastAsia="tr-TR"/>
              </w:rPr>
            </w:pPr>
            <w:r w:rsidRPr="00033FD1">
              <w:rPr>
                <w:rFonts w:ascii="Times New Roman" w:eastAsia="Times New Roman" w:hAnsi="Times New Roman" w:cs="Times New Roman"/>
                <w:color w:val="000000"/>
                <w:sz w:val="24"/>
                <w:szCs w:val="24"/>
                <w:lang w:eastAsia="tr-TR"/>
              </w:rPr>
              <w:t>K</w:t>
            </w:r>
            <w:r w:rsidRPr="00033FD1">
              <w:rPr>
                <w:rFonts w:ascii="Times New Roman" w:eastAsia="Times New Roman" w:hAnsi="Times New Roman" w:cs="Times New Roman"/>
                <w:color w:val="000000"/>
                <w:sz w:val="24"/>
                <w:szCs w:val="24"/>
                <w:vertAlign w:val="subscript"/>
                <w:lang w:eastAsia="tr-TR"/>
              </w:rPr>
              <w:t>1</w:t>
            </w:r>
          </w:p>
        </w:tc>
        <w:tc>
          <w:tcPr>
            <w:tcW w:w="773" w:type="dxa"/>
            <w:noWrap/>
            <w:hideMark/>
          </w:tcPr>
          <w:p w:rsidR="00646D0E" w:rsidRPr="00033FD1" w:rsidRDefault="00646D0E" w:rsidP="000467FA">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vertAlign w:val="subscript"/>
                <w:lang w:eastAsia="tr-TR"/>
              </w:rPr>
            </w:pPr>
            <w:r w:rsidRPr="00033FD1">
              <w:rPr>
                <w:rFonts w:ascii="Times New Roman" w:eastAsia="Times New Roman" w:hAnsi="Times New Roman" w:cs="Times New Roman"/>
                <w:color w:val="000000"/>
                <w:sz w:val="24"/>
                <w:szCs w:val="24"/>
                <w:lang w:eastAsia="tr-TR"/>
              </w:rPr>
              <w:t>K</w:t>
            </w:r>
            <w:r w:rsidRPr="00033FD1">
              <w:rPr>
                <w:rFonts w:ascii="Times New Roman" w:eastAsia="Times New Roman" w:hAnsi="Times New Roman" w:cs="Times New Roman"/>
                <w:color w:val="000000"/>
                <w:sz w:val="24"/>
                <w:szCs w:val="24"/>
                <w:vertAlign w:val="subscript"/>
                <w:lang w:eastAsia="tr-TR"/>
              </w:rPr>
              <w:t>2</w:t>
            </w:r>
          </w:p>
        </w:tc>
        <w:tc>
          <w:tcPr>
            <w:tcW w:w="773" w:type="dxa"/>
            <w:noWrap/>
            <w:hideMark/>
          </w:tcPr>
          <w:p w:rsidR="00646D0E" w:rsidRPr="00033FD1" w:rsidRDefault="00646D0E" w:rsidP="000467FA">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vertAlign w:val="subscript"/>
                <w:lang w:eastAsia="tr-TR"/>
              </w:rPr>
            </w:pPr>
            <w:r w:rsidRPr="00033FD1">
              <w:rPr>
                <w:rFonts w:ascii="Times New Roman" w:eastAsia="Times New Roman" w:hAnsi="Times New Roman" w:cs="Times New Roman"/>
                <w:color w:val="000000"/>
                <w:sz w:val="24"/>
                <w:szCs w:val="24"/>
                <w:lang w:eastAsia="tr-TR"/>
              </w:rPr>
              <w:t>K</w:t>
            </w:r>
            <w:r w:rsidRPr="00033FD1">
              <w:rPr>
                <w:rFonts w:ascii="Times New Roman" w:eastAsia="Times New Roman" w:hAnsi="Times New Roman" w:cs="Times New Roman"/>
                <w:color w:val="000000"/>
                <w:sz w:val="24"/>
                <w:szCs w:val="24"/>
                <w:vertAlign w:val="subscript"/>
                <w:lang w:eastAsia="tr-TR"/>
              </w:rPr>
              <w:t>3</w:t>
            </w:r>
          </w:p>
        </w:tc>
        <w:tc>
          <w:tcPr>
            <w:tcW w:w="773" w:type="dxa"/>
            <w:noWrap/>
            <w:hideMark/>
          </w:tcPr>
          <w:p w:rsidR="00646D0E" w:rsidRPr="00033FD1" w:rsidRDefault="00646D0E" w:rsidP="000467FA">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vertAlign w:val="subscript"/>
                <w:lang w:eastAsia="tr-TR"/>
              </w:rPr>
            </w:pPr>
            <w:r w:rsidRPr="00033FD1">
              <w:rPr>
                <w:rFonts w:ascii="Times New Roman" w:eastAsia="Times New Roman" w:hAnsi="Times New Roman" w:cs="Times New Roman"/>
                <w:color w:val="000000"/>
                <w:sz w:val="24"/>
                <w:szCs w:val="24"/>
                <w:lang w:eastAsia="tr-TR"/>
              </w:rPr>
              <w:t>K</w:t>
            </w:r>
            <w:r w:rsidRPr="00033FD1">
              <w:rPr>
                <w:rFonts w:ascii="Times New Roman" w:eastAsia="Times New Roman" w:hAnsi="Times New Roman" w:cs="Times New Roman"/>
                <w:color w:val="000000"/>
                <w:sz w:val="24"/>
                <w:szCs w:val="24"/>
                <w:vertAlign w:val="subscript"/>
                <w:lang w:eastAsia="tr-TR"/>
              </w:rPr>
              <w:t>4</w:t>
            </w:r>
          </w:p>
        </w:tc>
        <w:tc>
          <w:tcPr>
            <w:tcW w:w="774" w:type="dxa"/>
            <w:noWrap/>
            <w:hideMark/>
          </w:tcPr>
          <w:p w:rsidR="00646D0E" w:rsidRPr="00033FD1" w:rsidRDefault="00646D0E" w:rsidP="000467FA">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vertAlign w:val="subscript"/>
                <w:lang w:eastAsia="tr-TR"/>
              </w:rPr>
            </w:pPr>
            <w:r w:rsidRPr="00033FD1">
              <w:rPr>
                <w:rFonts w:ascii="Times New Roman" w:eastAsia="Times New Roman" w:hAnsi="Times New Roman" w:cs="Times New Roman"/>
                <w:color w:val="000000"/>
                <w:sz w:val="24"/>
                <w:szCs w:val="24"/>
                <w:lang w:eastAsia="tr-TR"/>
              </w:rPr>
              <w:t>K</w:t>
            </w:r>
            <w:r w:rsidRPr="00033FD1">
              <w:rPr>
                <w:rFonts w:ascii="Times New Roman" w:eastAsia="Times New Roman" w:hAnsi="Times New Roman" w:cs="Times New Roman"/>
                <w:color w:val="000000"/>
                <w:sz w:val="24"/>
                <w:szCs w:val="24"/>
                <w:vertAlign w:val="subscript"/>
                <w:lang w:eastAsia="tr-TR"/>
              </w:rPr>
              <w:t>5</w:t>
            </w:r>
          </w:p>
        </w:tc>
        <w:tc>
          <w:tcPr>
            <w:tcW w:w="773" w:type="dxa"/>
            <w:noWrap/>
            <w:hideMark/>
          </w:tcPr>
          <w:p w:rsidR="00646D0E" w:rsidRPr="00033FD1" w:rsidRDefault="00646D0E" w:rsidP="000467FA">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vertAlign w:val="subscript"/>
                <w:lang w:eastAsia="tr-TR"/>
              </w:rPr>
            </w:pPr>
            <w:r w:rsidRPr="00033FD1">
              <w:rPr>
                <w:rFonts w:ascii="Times New Roman" w:eastAsia="Times New Roman" w:hAnsi="Times New Roman" w:cs="Times New Roman"/>
                <w:color w:val="000000"/>
                <w:sz w:val="24"/>
                <w:szCs w:val="24"/>
                <w:lang w:eastAsia="tr-TR"/>
              </w:rPr>
              <w:t>K</w:t>
            </w:r>
            <w:r w:rsidRPr="00033FD1">
              <w:rPr>
                <w:rFonts w:ascii="Times New Roman" w:eastAsia="Times New Roman" w:hAnsi="Times New Roman" w:cs="Times New Roman"/>
                <w:color w:val="000000"/>
                <w:sz w:val="24"/>
                <w:szCs w:val="24"/>
                <w:vertAlign w:val="subscript"/>
                <w:lang w:eastAsia="tr-TR"/>
              </w:rPr>
              <w:t>6</w:t>
            </w:r>
          </w:p>
        </w:tc>
        <w:tc>
          <w:tcPr>
            <w:tcW w:w="773" w:type="dxa"/>
            <w:noWrap/>
            <w:hideMark/>
          </w:tcPr>
          <w:p w:rsidR="00646D0E" w:rsidRPr="00033FD1" w:rsidRDefault="00646D0E" w:rsidP="000467FA">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vertAlign w:val="subscript"/>
                <w:lang w:eastAsia="tr-TR"/>
              </w:rPr>
            </w:pPr>
            <w:r w:rsidRPr="00033FD1">
              <w:rPr>
                <w:rFonts w:ascii="Times New Roman" w:eastAsia="Times New Roman" w:hAnsi="Times New Roman" w:cs="Times New Roman"/>
                <w:color w:val="000000"/>
                <w:sz w:val="24"/>
                <w:szCs w:val="24"/>
                <w:lang w:eastAsia="tr-TR"/>
              </w:rPr>
              <w:t>K</w:t>
            </w:r>
            <w:r w:rsidRPr="00033FD1">
              <w:rPr>
                <w:rFonts w:ascii="Times New Roman" w:eastAsia="Times New Roman" w:hAnsi="Times New Roman" w:cs="Times New Roman"/>
                <w:color w:val="000000"/>
                <w:sz w:val="24"/>
                <w:szCs w:val="24"/>
                <w:vertAlign w:val="subscript"/>
                <w:lang w:eastAsia="tr-TR"/>
              </w:rPr>
              <w:t>7</w:t>
            </w:r>
          </w:p>
        </w:tc>
        <w:tc>
          <w:tcPr>
            <w:tcW w:w="773" w:type="dxa"/>
            <w:noWrap/>
            <w:hideMark/>
          </w:tcPr>
          <w:p w:rsidR="00646D0E" w:rsidRPr="00033FD1" w:rsidRDefault="00646D0E" w:rsidP="000467FA">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vertAlign w:val="subscript"/>
                <w:lang w:eastAsia="tr-TR"/>
              </w:rPr>
            </w:pPr>
            <w:r w:rsidRPr="00033FD1">
              <w:rPr>
                <w:rFonts w:ascii="Times New Roman" w:eastAsia="Times New Roman" w:hAnsi="Times New Roman" w:cs="Times New Roman"/>
                <w:color w:val="000000"/>
                <w:sz w:val="24"/>
                <w:szCs w:val="24"/>
                <w:lang w:eastAsia="tr-TR"/>
              </w:rPr>
              <w:t>K</w:t>
            </w:r>
            <w:r w:rsidRPr="00033FD1">
              <w:rPr>
                <w:rFonts w:ascii="Times New Roman" w:eastAsia="Times New Roman" w:hAnsi="Times New Roman" w:cs="Times New Roman"/>
                <w:color w:val="000000"/>
                <w:sz w:val="24"/>
                <w:szCs w:val="24"/>
                <w:vertAlign w:val="subscript"/>
                <w:lang w:eastAsia="tr-TR"/>
              </w:rPr>
              <w:t>8</w:t>
            </w:r>
          </w:p>
        </w:tc>
        <w:tc>
          <w:tcPr>
            <w:tcW w:w="773" w:type="dxa"/>
            <w:noWrap/>
            <w:hideMark/>
          </w:tcPr>
          <w:p w:rsidR="00646D0E" w:rsidRPr="00033FD1" w:rsidRDefault="00646D0E" w:rsidP="000467FA">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vertAlign w:val="subscript"/>
                <w:lang w:eastAsia="tr-TR"/>
              </w:rPr>
            </w:pPr>
            <w:r w:rsidRPr="00033FD1">
              <w:rPr>
                <w:rFonts w:ascii="Times New Roman" w:eastAsia="Times New Roman" w:hAnsi="Times New Roman" w:cs="Times New Roman"/>
                <w:color w:val="000000"/>
                <w:sz w:val="24"/>
                <w:szCs w:val="24"/>
                <w:lang w:eastAsia="tr-TR"/>
              </w:rPr>
              <w:t>K</w:t>
            </w:r>
            <w:r w:rsidRPr="00033FD1">
              <w:rPr>
                <w:rFonts w:ascii="Times New Roman" w:eastAsia="Times New Roman" w:hAnsi="Times New Roman" w:cs="Times New Roman"/>
                <w:color w:val="000000"/>
                <w:sz w:val="24"/>
                <w:szCs w:val="24"/>
                <w:vertAlign w:val="subscript"/>
                <w:lang w:eastAsia="tr-TR"/>
              </w:rPr>
              <w:t>9</w:t>
            </w:r>
          </w:p>
        </w:tc>
        <w:tc>
          <w:tcPr>
            <w:tcW w:w="774" w:type="dxa"/>
            <w:noWrap/>
            <w:hideMark/>
          </w:tcPr>
          <w:p w:rsidR="00646D0E" w:rsidRPr="00033FD1" w:rsidRDefault="00646D0E" w:rsidP="000467FA">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vertAlign w:val="subscript"/>
                <w:lang w:eastAsia="tr-TR"/>
              </w:rPr>
            </w:pPr>
            <w:r w:rsidRPr="00033FD1">
              <w:rPr>
                <w:rFonts w:ascii="Times New Roman" w:eastAsia="Times New Roman" w:hAnsi="Times New Roman" w:cs="Times New Roman"/>
                <w:color w:val="000000"/>
                <w:sz w:val="24"/>
                <w:szCs w:val="24"/>
                <w:lang w:eastAsia="tr-TR"/>
              </w:rPr>
              <w:t>K</w:t>
            </w:r>
            <w:r w:rsidRPr="00033FD1">
              <w:rPr>
                <w:rFonts w:ascii="Times New Roman" w:eastAsia="Times New Roman" w:hAnsi="Times New Roman" w:cs="Times New Roman"/>
                <w:color w:val="000000"/>
                <w:sz w:val="24"/>
                <w:szCs w:val="24"/>
                <w:vertAlign w:val="subscript"/>
                <w:lang w:eastAsia="tr-TR"/>
              </w:rPr>
              <w:t>10</w:t>
            </w:r>
          </w:p>
        </w:tc>
      </w:tr>
      <w:tr w:rsidR="00646D0E" w:rsidRPr="003358FB" w:rsidTr="00646D0E">
        <w:trPr>
          <w:cnfStyle w:val="000000100000" w:firstRow="0" w:lastRow="0" w:firstColumn="0" w:lastColumn="0" w:oddVBand="0" w:evenVBand="0" w:oddHBand="1" w:evenHBand="0" w:firstRowFirstColumn="0" w:firstRowLastColumn="0" w:lastRowFirstColumn="0" w:lastRowLastColumn="0"/>
          <w:trHeight w:val="297"/>
        </w:trPr>
        <w:tc>
          <w:tcPr>
            <w:cnfStyle w:val="001000000000" w:firstRow="0" w:lastRow="0" w:firstColumn="1" w:lastColumn="0" w:oddVBand="0" w:evenVBand="0" w:oddHBand="0" w:evenHBand="0" w:firstRowFirstColumn="0" w:firstRowLastColumn="0" w:lastRowFirstColumn="0" w:lastRowLastColumn="0"/>
            <w:tcW w:w="773" w:type="dxa"/>
            <w:noWrap/>
            <w:hideMark/>
          </w:tcPr>
          <w:p w:rsidR="00646D0E" w:rsidRPr="00033FD1" w:rsidRDefault="00646D0E" w:rsidP="000467FA">
            <w:pPr>
              <w:jc w:val="center"/>
              <w:rPr>
                <w:rFonts w:ascii="Times New Roman" w:eastAsia="Times New Roman" w:hAnsi="Times New Roman" w:cs="Times New Roman"/>
                <w:color w:val="000000"/>
                <w:sz w:val="24"/>
                <w:szCs w:val="24"/>
                <w:vertAlign w:val="subscript"/>
                <w:lang w:eastAsia="tr-TR"/>
              </w:rPr>
            </w:pPr>
            <w:r w:rsidRPr="00033FD1">
              <w:rPr>
                <w:rFonts w:ascii="Times New Roman" w:eastAsia="Times New Roman" w:hAnsi="Times New Roman" w:cs="Times New Roman"/>
                <w:color w:val="000000"/>
                <w:sz w:val="24"/>
                <w:szCs w:val="24"/>
                <w:lang w:eastAsia="tr-TR"/>
              </w:rPr>
              <w:t>K</w:t>
            </w:r>
            <w:r w:rsidRPr="00033FD1">
              <w:rPr>
                <w:rFonts w:ascii="Times New Roman" w:eastAsia="Times New Roman" w:hAnsi="Times New Roman" w:cs="Times New Roman"/>
                <w:color w:val="000000"/>
                <w:sz w:val="24"/>
                <w:szCs w:val="24"/>
                <w:vertAlign w:val="subscript"/>
                <w:lang w:eastAsia="tr-TR"/>
              </w:rPr>
              <w:t>1</w:t>
            </w:r>
          </w:p>
        </w:tc>
        <w:tc>
          <w:tcPr>
            <w:tcW w:w="773" w:type="dxa"/>
            <w:noWrap/>
            <w:hideMark/>
          </w:tcPr>
          <w:p w:rsidR="00646D0E" w:rsidRPr="0030072C" w:rsidRDefault="00646D0E" w:rsidP="000467FA">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lang w:eastAsia="tr-TR"/>
              </w:rPr>
            </w:pPr>
            <w:r w:rsidRPr="0030072C">
              <w:rPr>
                <w:rFonts w:ascii="Times New Roman" w:eastAsia="Times New Roman" w:hAnsi="Times New Roman" w:cs="Times New Roman"/>
                <w:color w:val="000000"/>
                <w:sz w:val="18"/>
                <w:szCs w:val="18"/>
                <w:lang w:eastAsia="tr-TR"/>
              </w:rPr>
              <w:t>1,000</w:t>
            </w:r>
          </w:p>
        </w:tc>
        <w:tc>
          <w:tcPr>
            <w:tcW w:w="773" w:type="dxa"/>
            <w:noWrap/>
            <w:hideMark/>
          </w:tcPr>
          <w:p w:rsidR="00646D0E" w:rsidRPr="0030072C" w:rsidRDefault="00646D0E" w:rsidP="000467FA">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lang w:eastAsia="tr-TR"/>
              </w:rPr>
            </w:pPr>
            <w:r w:rsidRPr="0030072C">
              <w:rPr>
                <w:rFonts w:ascii="Times New Roman" w:eastAsia="Times New Roman" w:hAnsi="Times New Roman" w:cs="Times New Roman"/>
                <w:color w:val="000000"/>
                <w:sz w:val="18"/>
                <w:szCs w:val="18"/>
                <w:lang w:eastAsia="tr-TR"/>
              </w:rPr>
              <w:t>2,280</w:t>
            </w:r>
          </w:p>
        </w:tc>
        <w:tc>
          <w:tcPr>
            <w:tcW w:w="773" w:type="dxa"/>
            <w:noWrap/>
            <w:hideMark/>
          </w:tcPr>
          <w:p w:rsidR="00646D0E" w:rsidRPr="0030072C" w:rsidRDefault="00646D0E" w:rsidP="000467FA">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lang w:eastAsia="tr-TR"/>
              </w:rPr>
            </w:pPr>
            <w:r w:rsidRPr="0030072C">
              <w:rPr>
                <w:rFonts w:ascii="Times New Roman" w:eastAsia="Times New Roman" w:hAnsi="Times New Roman" w:cs="Times New Roman"/>
                <w:color w:val="000000"/>
                <w:sz w:val="18"/>
                <w:szCs w:val="18"/>
                <w:lang w:eastAsia="tr-TR"/>
              </w:rPr>
              <w:t>1,300</w:t>
            </w:r>
          </w:p>
        </w:tc>
        <w:tc>
          <w:tcPr>
            <w:tcW w:w="773" w:type="dxa"/>
            <w:noWrap/>
            <w:hideMark/>
          </w:tcPr>
          <w:p w:rsidR="00646D0E" w:rsidRPr="0030072C" w:rsidRDefault="00646D0E" w:rsidP="000467FA">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lang w:eastAsia="tr-TR"/>
              </w:rPr>
            </w:pPr>
            <w:r w:rsidRPr="0030072C">
              <w:rPr>
                <w:rFonts w:ascii="Times New Roman" w:eastAsia="Times New Roman" w:hAnsi="Times New Roman" w:cs="Times New Roman"/>
                <w:color w:val="000000"/>
                <w:sz w:val="18"/>
                <w:szCs w:val="18"/>
                <w:lang w:eastAsia="tr-TR"/>
              </w:rPr>
              <w:t>0,748</w:t>
            </w:r>
          </w:p>
        </w:tc>
        <w:tc>
          <w:tcPr>
            <w:tcW w:w="774" w:type="dxa"/>
            <w:noWrap/>
            <w:hideMark/>
          </w:tcPr>
          <w:p w:rsidR="00646D0E" w:rsidRPr="0030072C" w:rsidRDefault="00646D0E" w:rsidP="000467FA">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lang w:eastAsia="tr-TR"/>
              </w:rPr>
            </w:pPr>
            <w:r w:rsidRPr="0030072C">
              <w:rPr>
                <w:rFonts w:ascii="Times New Roman" w:eastAsia="Times New Roman" w:hAnsi="Times New Roman" w:cs="Times New Roman"/>
                <w:color w:val="000000"/>
                <w:sz w:val="18"/>
                <w:szCs w:val="18"/>
                <w:lang w:eastAsia="tr-TR"/>
              </w:rPr>
              <w:t>0,979</w:t>
            </w:r>
          </w:p>
        </w:tc>
        <w:tc>
          <w:tcPr>
            <w:tcW w:w="773" w:type="dxa"/>
            <w:noWrap/>
            <w:hideMark/>
          </w:tcPr>
          <w:p w:rsidR="00646D0E" w:rsidRPr="0030072C" w:rsidRDefault="00646D0E" w:rsidP="000467FA">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lang w:eastAsia="tr-TR"/>
              </w:rPr>
            </w:pPr>
            <w:r w:rsidRPr="0030072C">
              <w:rPr>
                <w:rFonts w:ascii="Times New Roman" w:eastAsia="Times New Roman" w:hAnsi="Times New Roman" w:cs="Times New Roman"/>
                <w:color w:val="000000"/>
                <w:sz w:val="18"/>
                <w:szCs w:val="18"/>
                <w:lang w:eastAsia="tr-TR"/>
              </w:rPr>
              <w:t>1,487</w:t>
            </w:r>
          </w:p>
        </w:tc>
        <w:tc>
          <w:tcPr>
            <w:tcW w:w="773" w:type="dxa"/>
            <w:noWrap/>
            <w:hideMark/>
          </w:tcPr>
          <w:p w:rsidR="00646D0E" w:rsidRPr="0030072C" w:rsidRDefault="00646D0E" w:rsidP="000467FA">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lang w:eastAsia="tr-TR"/>
              </w:rPr>
            </w:pPr>
            <w:r w:rsidRPr="0030072C">
              <w:rPr>
                <w:rFonts w:ascii="Times New Roman" w:eastAsia="Times New Roman" w:hAnsi="Times New Roman" w:cs="Times New Roman"/>
                <w:color w:val="000000"/>
                <w:sz w:val="18"/>
                <w:szCs w:val="18"/>
                <w:lang w:eastAsia="tr-TR"/>
              </w:rPr>
              <w:t>1,039</w:t>
            </w:r>
          </w:p>
        </w:tc>
        <w:tc>
          <w:tcPr>
            <w:tcW w:w="773" w:type="dxa"/>
            <w:noWrap/>
            <w:hideMark/>
          </w:tcPr>
          <w:p w:rsidR="00646D0E" w:rsidRPr="0030072C" w:rsidRDefault="00646D0E" w:rsidP="000467FA">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lang w:eastAsia="tr-TR"/>
              </w:rPr>
            </w:pPr>
            <w:r w:rsidRPr="0030072C">
              <w:rPr>
                <w:rFonts w:ascii="Times New Roman" w:eastAsia="Times New Roman" w:hAnsi="Times New Roman" w:cs="Times New Roman"/>
                <w:color w:val="000000"/>
                <w:sz w:val="18"/>
                <w:szCs w:val="18"/>
                <w:lang w:eastAsia="tr-TR"/>
              </w:rPr>
              <w:t>1,017</w:t>
            </w:r>
          </w:p>
        </w:tc>
        <w:tc>
          <w:tcPr>
            <w:tcW w:w="773" w:type="dxa"/>
            <w:noWrap/>
            <w:hideMark/>
          </w:tcPr>
          <w:p w:rsidR="00646D0E" w:rsidRPr="0030072C" w:rsidRDefault="00646D0E" w:rsidP="000467FA">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lang w:eastAsia="tr-TR"/>
              </w:rPr>
            </w:pPr>
            <w:r w:rsidRPr="0030072C">
              <w:rPr>
                <w:rFonts w:ascii="Times New Roman" w:eastAsia="Times New Roman" w:hAnsi="Times New Roman" w:cs="Times New Roman"/>
                <w:color w:val="000000"/>
                <w:sz w:val="18"/>
                <w:szCs w:val="18"/>
                <w:lang w:eastAsia="tr-TR"/>
              </w:rPr>
              <w:t>1,993</w:t>
            </w:r>
          </w:p>
        </w:tc>
        <w:tc>
          <w:tcPr>
            <w:tcW w:w="774" w:type="dxa"/>
            <w:noWrap/>
            <w:hideMark/>
          </w:tcPr>
          <w:p w:rsidR="00646D0E" w:rsidRPr="0030072C" w:rsidRDefault="00646D0E" w:rsidP="000467FA">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lang w:eastAsia="tr-TR"/>
              </w:rPr>
            </w:pPr>
            <w:r w:rsidRPr="0030072C">
              <w:rPr>
                <w:rFonts w:ascii="Times New Roman" w:eastAsia="Times New Roman" w:hAnsi="Times New Roman" w:cs="Times New Roman"/>
                <w:color w:val="000000"/>
                <w:sz w:val="18"/>
                <w:szCs w:val="18"/>
                <w:lang w:eastAsia="tr-TR"/>
              </w:rPr>
              <w:t>0,859</w:t>
            </w:r>
          </w:p>
        </w:tc>
      </w:tr>
      <w:tr w:rsidR="00646D0E" w:rsidRPr="003358FB" w:rsidTr="00646D0E">
        <w:trPr>
          <w:trHeight w:val="297"/>
        </w:trPr>
        <w:tc>
          <w:tcPr>
            <w:cnfStyle w:val="001000000000" w:firstRow="0" w:lastRow="0" w:firstColumn="1" w:lastColumn="0" w:oddVBand="0" w:evenVBand="0" w:oddHBand="0" w:evenHBand="0" w:firstRowFirstColumn="0" w:firstRowLastColumn="0" w:lastRowFirstColumn="0" w:lastRowLastColumn="0"/>
            <w:tcW w:w="773" w:type="dxa"/>
            <w:noWrap/>
            <w:hideMark/>
          </w:tcPr>
          <w:p w:rsidR="00646D0E" w:rsidRPr="00033FD1" w:rsidRDefault="00646D0E" w:rsidP="000467FA">
            <w:pPr>
              <w:jc w:val="center"/>
              <w:rPr>
                <w:rFonts w:ascii="Times New Roman" w:eastAsia="Times New Roman" w:hAnsi="Times New Roman" w:cs="Times New Roman"/>
                <w:color w:val="000000"/>
                <w:sz w:val="24"/>
                <w:szCs w:val="24"/>
                <w:vertAlign w:val="subscript"/>
                <w:lang w:eastAsia="tr-TR"/>
              </w:rPr>
            </w:pPr>
            <w:r w:rsidRPr="00033FD1">
              <w:rPr>
                <w:rFonts w:ascii="Times New Roman" w:eastAsia="Times New Roman" w:hAnsi="Times New Roman" w:cs="Times New Roman"/>
                <w:color w:val="000000"/>
                <w:sz w:val="24"/>
                <w:szCs w:val="24"/>
                <w:lang w:eastAsia="tr-TR"/>
              </w:rPr>
              <w:t>K</w:t>
            </w:r>
            <w:r w:rsidRPr="00033FD1">
              <w:rPr>
                <w:rFonts w:ascii="Times New Roman" w:eastAsia="Times New Roman" w:hAnsi="Times New Roman" w:cs="Times New Roman"/>
                <w:color w:val="000000"/>
                <w:sz w:val="24"/>
                <w:szCs w:val="24"/>
                <w:vertAlign w:val="subscript"/>
                <w:lang w:eastAsia="tr-TR"/>
              </w:rPr>
              <w:t>2</w:t>
            </w:r>
          </w:p>
        </w:tc>
        <w:tc>
          <w:tcPr>
            <w:tcW w:w="773" w:type="dxa"/>
            <w:noWrap/>
            <w:hideMark/>
          </w:tcPr>
          <w:p w:rsidR="00646D0E" w:rsidRPr="0030072C" w:rsidRDefault="00646D0E" w:rsidP="000467FA">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lang w:eastAsia="tr-TR"/>
              </w:rPr>
            </w:pPr>
            <w:r w:rsidRPr="0030072C">
              <w:rPr>
                <w:rFonts w:ascii="Times New Roman" w:eastAsia="Times New Roman" w:hAnsi="Times New Roman" w:cs="Times New Roman"/>
                <w:color w:val="000000"/>
                <w:sz w:val="18"/>
                <w:szCs w:val="18"/>
                <w:lang w:eastAsia="tr-TR"/>
              </w:rPr>
              <w:t>0,437</w:t>
            </w:r>
          </w:p>
        </w:tc>
        <w:tc>
          <w:tcPr>
            <w:tcW w:w="773" w:type="dxa"/>
            <w:noWrap/>
            <w:hideMark/>
          </w:tcPr>
          <w:p w:rsidR="00646D0E" w:rsidRPr="0030072C" w:rsidRDefault="00646D0E" w:rsidP="000467FA">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lang w:eastAsia="tr-TR"/>
              </w:rPr>
            </w:pPr>
            <w:r w:rsidRPr="0030072C">
              <w:rPr>
                <w:rFonts w:ascii="Times New Roman" w:eastAsia="Times New Roman" w:hAnsi="Times New Roman" w:cs="Times New Roman"/>
                <w:color w:val="000000"/>
                <w:sz w:val="18"/>
                <w:szCs w:val="18"/>
                <w:lang w:eastAsia="tr-TR"/>
              </w:rPr>
              <w:t>1,000</w:t>
            </w:r>
          </w:p>
        </w:tc>
        <w:tc>
          <w:tcPr>
            <w:tcW w:w="773" w:type="dxa"/>
            <w:noWrap/>
            <w:hideMark/>
          </w:tcPr>
          <w:p w:rsidR="00646D0E" w:rsidRPr="0030072C" w:rsidRDefault="00646D0E" w:rsidP="000467FA">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lang w:eastAsia="tr-TR"/>
              </w:rPr>
            </w:pPr>
            <w:r w:rsidRPr="0030072C">
              <w:rPr>
                <w:rFonts w:ascii="Times New Roman" w:eastAsia="Times New Roman" w:hAnsi="Times New Roman" w:cs="Times New Roman"/>
                <w:color w:val="000000"/>
                <w:sz w:val="18"/>
                <w:szCs w:val="18"/>
                <w:lang w:eastAsia="tr-TR"/>
              </w:rPr>
              <w:t>0,707</w:t>
            </w:r>
          </w:p>
        </w:tc>
        <w:tc>
          <w:tcPr>
            <w:tcW w:w="773" w:type="dxa"/>
            <w:noWrap/>
            <w:hideMark/>
          </w:tcPr>
          <w:p w:rsidR="00646D0E" w:rsidRPr="0030072C" w:rsidRDefault="00646D0E" w:rsidP="000467FA">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lang w:eastAsia="tr-TR"/>
              </w:rPr>
            </w:pPr>
            <w:r w:rsidRPr="0030072C">
              <w:rPr>
                <w:rFonts w:ascii="Times New Roman" w:eastAsia="Times New Roman" w:hAnsi="Times New Roman" w:cs="Times New Roman"/>
                <w:color w:val="000000"/>
                <w:sz w:val="18"/>
                <w:szCs w:val="18"/>
                <w:lang w:eastAsia="tr-TR"/>
              </w:rPr>
              <w:t>0,673</w:t>
            </w:r>
          </w:p>
        </w:tc>
        <w:tc>
          <w:tcPr>
            <w:tcW w:w="774" w:type="dxa"/>
            <w:noWrap/>
            <w:hideMark/>
          </w:tcPr>
          <w:p w:rsidR="00646D0E" w:rsidRPr="0030072C" w:rsidRDefault="00646D0E" w:rsidP="000467FA">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lang w:eastAsia="tr-TR"/>
              </w:rPr>
            </w:pPr>
            <w:r w:rsidRPr="0030072C">
              <w:rPr>
                <w:rFonts w:ascii="Times New Roman" w:eastAsia="Times New Roman" w:hAnsi="Times New Roman" w:cs="Times New Roman"/>
                <w:color w:val="000000"/>
                <w:sz w:val="18"/>
                <w:szCs w:val="18"/>
                <w:lang w:eastAsia="tr-TR"/>
              </w:rPr>
              <w:t>0,819</w:t>
            </w:r>
          </w:p>
        </w:tc>
        <w:tc>
          <w:tcPr>
            <w:tcW w:w="773" w:type="dxa"/>
            <w:noWrap/>
            <w:hideMark/>
          </w:tcPr>
          <w:p w:rsidR="00646D0E" w:rsidRPr="0030072C" w:rsidRDefault="00646D0E" w:rsidP="000467FA">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lang w:eastAsia="tr-TR"/>
              </w:rPr>
            </w:pPr>
            <w:r w:rsidRPr="0030072C">
              <w:rPr>
                <w:rFonts w:ascii="Times New Roman" w:eastAsia="Times New Roman" w:hAnsi="Times New Roman" w:cs="Times New Roman"/>
                <w:color w:val="000000"/>
                <w:sz w:val="18"/>
                <w:szCs w:val="18"/>
                <w:lang w:eastAsia="tr-TR"/>
              </w:rPr>
              <w:t>1,754</w:t>
            </w:r>
          </w:p>
        </w:tc>
        <w:tc>
          <w:tcPr>
            <w:tcW w:w="773" w:type="dxa"/>
            <w:noWrap/>
            <w:hideMark/>
          </w:tcPr>
          <w:p w:rsidR="00646D0E" w:rsidRPr="0030072C" w:rsidRDefault="00646D0E" w:rsidP="000467FA">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lang w:eastAsia="tr-TR"/>
              </w:rPr>
            </w:pPr>
            <w:r w:rsidRPr="0030072C">
              <w:rPr>
                <w:rFonts w:ascii="Times New Roman" w:eastAsia="Times New Roman" w:hAnsi="Times New Roman" w:cs="Times New Roman"/>
                <w:color w:val="000000"/>
                <w:sz w:val="18"/>
                <w:szCs w:val="18"/>
                <w:lang w:eastAsia="tr-TR"/>
              </w:rPr>
              <w:t>0,853</w:t>
            </w:r>
          </w:p>
        </w:tc>
        <w:tc>
          <w:tcPr>
            <w:tcW w:w="773" w:type="dxa"/>
            <w:noWrap/>
            <w:hideMark/>
          </w:tcPr>
          <w:p w:rsidR="00646D0E" w:rsidRPr="0030072C" w:rsidRDefault="00646D0E" w:rsidP="000467FA">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lang w:eastAsia="tr-TR"/>
              </w:rPr>
            </w:pPr>
            <w:r w:rsidRPr="0030072C">
              <w:rPr>
                <w:rFonts w:ascii="Times New Roman" w:eastAsia="Times New Roman" w:hAnsi="Times New Roman" w:cs="Times New Roman"/>
                <w:color w:val="000000"/>
                <w:sz w:val="18"/>
                <w:szCs w:val="18"/>
                <w:lang w:eastAsia="tr-TR"/>
              </w:rPr>
              <w:t>0,897</w:t>
            </w:r>
          </w:p>
        </w:tc>
        <w:tc>
          <w:tcPr>
            <w:tcW w:w="773" w:type="dxa"/>
            <w:noWrap/>
            <w:hideMark/>
          </w:tcPr>
          <w:p w:rsidR="00646D0E" w:rsidRPr="0030072C" w:rsidRDefault="00646D0E" w:rsidP="000467FA">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lang w:eastAsia="tr-TR"/>
              </w:rPr>
            </w:pPr>
            <w:r w:rsidRPr="0030072C">
              <w:rPr>
                <w:rFonts w:ascii="Times New Roman" w:eastAsia="Times New Roman" w:hAnsi="Times New Roman" w:cs="Times New Roman"/>
                <w:color w:val="000000"/>
                <w:sz w:val="18"/>
                <w:szCs w:val="18"/>
                <w:lang w:eastAsia="tr-TR"/>
              </w:rPr>
              <w:t>3,024</w:t>
            </w:r>
          </w:p>
        </w:tc>
        <w:tc>
          <w:tcPr>
            <w:tcW w:w="774" w:type="dxa"/>
            <w:noWrap/>
            <w:hideMark/>
          </w:tcPr>
          <w:p w:rsidR="00646D0E" w:rsidRPr="0030072C" w:rsidRDefault="00646D0E" w:rsidP="000467FA">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lang w:eastAsia="tr-TR"/>
              </w:rPr>
            </w:pPr>
            <w:r w:rsidRPr="0030072C">
              <w:rPr>
                <w:rFonts w:ascii="Times New Roman" w:eastAsia="Times New Roman" w:hAnsi="Times New Roman" w:cs="Times New Roman"/>
                <w:color w:val="000000"/>
                <w:sz w:val="18"/>
                <w:szCs w:val="18"/>
                <w:lang w:eastAsia="tr-TR"/>
              </w:rPr>
              <w:t>0,912</w:t>
            </w:r>
          </w:p>
        </w:tc>
      </w:tr>
      <w:tr w:rsidR="00646D0E" w:rsidRPr="003358FB" w:rsidTr="00646D0E">
        <w:trPr>
          <w:cnfStyle w:val="000000100000" w:firstRow="0" w:lastRow="0" w:firstColumn="0" w:lastColumn="0" w:oddVBand="0" w:evenVBand="0" w:oddHBand="1" w:evenHBand="0" w:firstRowFirstColumn="0" w:firstRowLastColumn="0" w:lastRowFirstColumn="0" w:lastRowLastColumn="0"/>
          <w:trHeight w:val="297"/>
        </w:trPr>
        <w:tc>
          <w:tcPr>
            <w:cnfStyle w:val="001000000000" w:firstRow="0" w:lastRow="0" w:firstColumn="1" w:lastColumn="0" w:oddVBand="0" w:evenVBand="0" w:oddHBand="0" w:evenHBand="0" w:firstRowFirstColumn="0" w:firstRowLastColumn="0" w:lastRowFirstColumn="0" w:lastRowLastColumn="0"/>
            <w:tcW w:w="773" w:type="dxa"/>
            <w:noWrap/>
            <w:hideMark/>
          </w:tcPr>
          <w:p w:rsidR="00646D0E" w:rsidRPr="00033FD1" w:rsidRDefault="00646D0E" w:rsidP="000467FA">
            <w:pPr>
              <w:jc w:val="center"/>
              <w:rPr>
                <w:rFonts w:ascii="Times New Roman" w:eastAsia="Times New Roman" w:hAnsi="Times New Roman" w:cs="Times New Roman"/>
                <w:color w:val="000000"/>
                <w:sz w:val="24"/>
                <w:szCs w:val="24"/>
                <w:vertAlign w:val="subscript"/>
                <w:lang w:eastAsia="tr-TR"/>
              </w:rPr>
            </w:pPr>
            <w:r w:rsidRPr="00033FD1">
              <w:rPr>
                <w:rFonts w:ascii="Times New Roman" w:eastAsia="Times New Roman" w:hAnsi="Times New Roman" w:cs="Times New Roman"/>
                <w:color w:val="000000"/>
                <w:sz w:val="24"/>
                <w:szCs w:val="24"/>
                <w:lang w:eastAsia="tr-TR"/>
              </w:rPr>
              <w:t>K</w:t>
            </w:r>
            <w:r w:rsidRPr="00033FD1">
              <w:rPr>
                <w:rFonts w:ascii="Times New Roman" w:eastAsia="Times New Roman" w:hAnsi="Times New Roman" w:cs="Times New Roman"/>
                <w:color w:val="000000"/>
                <w:sz w:val="24"/>
                <w:szCs w:val="24"/>
                <w:vertAlign w:val="subscript"/>
                <w:lang w:eastAsia="tr-TR"/>
              </w:rPr>
              <w:t>3</w:t>
            </w:r>
          </w:p>
        </w:tc>
        <w:tc>
          <w:tcPr>
            <w:tcW w:w="773" w:type="dxa"/>
            <w:noWrap/>
            <w:hideMark/>
          </w:tcPr>
          <w:p w:rsidR="00646D0E" w:rsidRPr="0030072C" w:rsidRDefault="00646D0E" w:rsidP="000467FA">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lang w:eastAsia="tr-TR"/>
              </w:rPr>
            </w:pPr>
            <w:r w:rsidRPr="0030072C">
              <w:rPr>
                <w:rFonts w:ascii="Times New Roman" w:eastAsia="Times New Roman" w:hAnsi="Times New Roman" w:cs="Times New Roman"/>
                <w:color w:val="000000"/>
                <w:sz w:val="18"/>
                <w:szCs w:val="18"/>
                <w:lang w:eastAsia="tr-TR"/>
              </w:rPr>
              <w:t>0,767</w:t>
            </w:r>
          </w:p>
        </w:tc>
        <w:tc>
          <w:tcPr>
            <w:tcW w:w="773" w:type="dxa"/>
            <w:noWrap/>
            <w:hideMark/>
          </w:tcPr>
          <w:p w:rsidR="00646D0E" w:rsidRPr="0030072C" w:rsidRDefault="00646D0E" w:rsidP="000467FA">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lang w:eastAsia="tr-TR"/>
              </w:rPr>
            </w:pPr>
            <w:r w:rsidRPr="0030072C">
              <w:rPr>
                <w:rFonts w:ascii="Times New Roman" w:eastAsia="Times New Roman" w:hAnsi="Times New Roman" w:cs="Times New Roman"/>
                <w:color w:val="000000"/>
                <w:sz w:val="18"/>
                <w:szCs w:val="18"/>
                <w:lang w:eastAsia="tr-TR"/>
              </w:rPr>
              <w:t>1,412</w:t>
            </w:r>
          </w:p>
        </w:tc>
        <w:tc>
          <w:tcPr>
            <w:tcW w:w="773" w:type="dxa"/>
            <w:noWrap/>
            <w:hideMark/>
          </w:tcPr>
          <w:p w:rsidR="00646D0E" w:rsidRPr="0030072C" w:rsidRDefault="00646D0E" w:rsidP="000467FA">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lang w:eastAsia="tr-TR"/>
              </w:rPr>
            </w:pPr>
            <w:r w:rsidRPr="0030072C">
              <w:rPr>
                <w:rFonts w:ascii="Times New Roman" w:eastAsia="Times New Roman" w:hAnsi="Times New Roman" w:cs="Times New Roman"/>
                <w:color w:val="000000"/>
                <w:sz w:val="18"/>
                <w:szCs w:val="18"/>
                <w:lang w:eastAsia="tr-TR"/>
              </w:rPr>
              <w:t>1,000</w:t>
            </w:r>
          </w:p>
        </w:tc>
        <w:tc>
          <w:tcPr>
            <w:tcW w:w="773" w:type="dxa"/>
            <w:noWrap/>
            <w:hideMark/>
          </w:tcPr>
          <w:p w:rsidR="00646D0E" w:rsidRPr="0030072C" w:rsidRDefault="00646D0E" w:rsidP="000467FA">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lang w:eastAsia="tr-TR"/>
              </w:rPr>
            </w:pPr>
            <w:r w:rsidRPr="0030072C">
              <w:rPr>
                <w:rFonts w:ascii="Times New Roman" w:eastAsia="Times New Roman" w:hAnsi="Times New Roman" w:cs="Times New Roman"/>
                <w:color w:val="000000"/>
                <w:sz w:val="18"/>
                <w:szCs w:val="18"/>
                <w:lang w:eastAsia="tr-TR"/>
              </w:rPr>
              <w:t>0,680</w:t>
            </w:r>
          </w:p>
        </w:tc>
        <w:tc>
          <w:tcPr>
            <w:tcW w:w="774" w:type="dxa"/>
            <w:noWrap/>
            <w:hideMark/>
          </w:tcPr>
          <w:p w:rsidR="00646D0E" w:rsidRPr="0030072C" w:rsidRDefault="00646D0E" w:rsidP="000467FA">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lang w:eastAsia="tr-TR"/>
              </w:rPr>
            </w:pPr>
            <w:r w:rsidRPr="0030072C">
              <w:rPr>
                <w:rFonts w:ascii="Times New Roman" w:eastAsia="Times New Roman" w:hAnsi="Times New Roman" w:cs="Times New Roman"/>
                <w:color w:val="000000"/>
                <w:sz w:val="18"/>
                <w:szCs w:val="18"/>
                <w:lang w:eastAsia="tr-TR"/>
              </w:rPr>
              <w:t>0,907</w:t>
            </w:r>
          </w:p>
        </w:tc>
        <w:tc>
          <w:tcPr>
            <w:tcW w:w="773" w:type="dxa"/>
            <w:noWrap/>
            <w:hideMark/>
          </w:tcPr>
          <w:p w:rsidR="00646D0E" w:rsidRPr="0030072C" w:rsidRDefault="00646D0E" w:rsidP="000467FA">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lang w:eastAsia="tr-TR"/>
              </w:rPr>
            </w:pPr>
            <w:r w:rsidRPr="0030072C">
              <w:rPr>
                <w:rFonts w:ascii="Times New Roman" w:eastAsia="Times New Roman" w:hAnsi="Times New Roman" w:cs="Times New Roman"/>
                <w:color w:val="000000"/>
                <w:sz w:val="18"/>
                <w:szCs w:val="18"/>
                <w:lang w:eastAsia="tr-TR"/>
              </w:rPr>
              <w:t>1,629</w:t>
            </w:r>
          </w:p>
        </w:tc>
        <w:tc>
          <w:tcPr>
            <w:tcW w:w="773" w:type="dxa"/>
            <w:noWrap/>
            <w:hideMark/>
          </w:tcPr>
          <w:p w:rsidR="00646D0E" w:rsidRPr="0030072C" w:rsidRDefault="00646D0E" w:rsidP="000467FA">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lang w:eastAsia="tr-TR"/>
              </w:rPr>
            </w:pPr>
            <w:r w:rsidRPr="0030072C">
              <w:rPr>
                <w:rFonts w:ascii="Times New Roman" w:eastAsia="Times New Roman" w:hAnsi="Times New Roman" w:cs="Times New Roman"/>
                <w:color w:val="000000"/>
                <w:sz w:val="18"/>
                <w:szCs w:val="18"/>
                <w:lang w:eastAsia="tr-TR"/>
              </w:rPr>
              <w:t>1,133</w:t>
            </w:r>
          </w:p>
        </w:tc>
        <w:tc>
          <w:tcPr>
            <w:tcW w:w="773" w:type="dxa"/>
            <w:noWrap/>
            <w:hideMark/>
          </w:tcPr>
          <w:p w:rsidR="00646D0E" w:rsidRPr="0030072C" w:rsidRDefault="00646D0E" w:rsidP="000467FA">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lang w:eastAsia="tr-TR"/>
              </w:rPr>
            </w:pPr>
            <w:r w:rsidRPr="0030072C">
              <w:rPr>
                <w:rFonts w:ascii="Times New Roman" w:eastAsia="Times New Roman" w:hAnsi="Times New Roman" w:cs="Times New Roman"/>
                <w:color w:val="000000"/>
                <w:sz w:val="18"/>
                <w:szCs w:val="18"/>
                <w:lang w:eastAsia="tr-TR"/>
              </w:rPr>
              <w:t>1,711</w:t>
            </w:r>
          </w:p>
        </w:tc>
        <w:tc>
          <w:tcPr>
            <w:tcW w:w="773" w:type="dxa"/>
            <w:noWrap/>
            <w:hideMark/>
          </w:tcPr>
          <w:p w:rsidR="00646D0E" w:rsidRPr="0030072C" w:rsidRDefault="00646D0E" w:rsidP="000467FA">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lang w:eastAsia="tr-TR"/>
              </w:rPr>
            </w:pPr>
            <w:r w:rsidRPr="0030072C">
              <w:rPr>
                <w:rFonts w:ascii="Times New Roman" w:eastAsia="Times New Roman" w:hAnsi="Times New Roman" w:cs="Times New Roman"/>
                <w:color w:val="000000"/>
                <w:sz w:val="18"/>
                <w:szCs w:val="18"/>
                <w:lang w:eastAsia="tr-TR"/>
              </w:rPr>
              <w:t>2,596</w:t>
            </w:r>
          </w:p>
        </w:tc>
        <w:tc>
          <w:tcPr>
            <w:tcW w:w="774" w:type="dxa"/>
            <w:noWrap/>
            <w:hideMark/>
          </w:tcPr>
          <w:p w:rsidR="00646D0E" w:rsidRPr="0030072C" w:rsidRDefault="00646D0E" w:rsidP="000467FA">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lang w:eastAsia="tr-TR"/>
              </w:rPr>
            </w:pPr>
            <w:r w:rsidRPr="0030072C">
              <w:rPr>
                <w:rFonts w:ascii="Times New Roman" w:eastAsia="Times New Roman" w:hAnsi="Times New Roman" w:cs="Times New Roman"/>
                <w:color w:val="000000"/>
                <w:sz w:val="18"/>
                <w:szCs w:val="18"/>
                <w:lang w:eastAsia="tr-TR"/>
              </w:rPr>
              <w:t>0,925</w:t>
            </w:r>
          </w:p>
        </w:tc>
      </w:tr>
      <w:tr w:rsidR="00646D0E" w:rsidRPr="003358FB" w:rsidTr="00646D0E">
        <w:trPr>
          <w:trHeight w:val="297"/>
        </w:trPr>
        <w:tc>
          <w:tcPr>
            <w:cnfStyle w:val="001000000000" w:firstRow="0" w:lastRow="0" w:firstColumn="1" w:lastColumn="0" w:oddVBand="0" w:evenVBand="0" w:oddHBand="0" w:evenHBand="0" w:firstRowFirstColumn="0" w:firstRowLastColumn="0" w:lastRowFirstColumn="0" w:lastRowLastColumn="0"/>
            <w:tcW w:w="773" w:type="dxa"/>
            <w:noWrap/>
            <w:hideMark/>
          </w:tcPr>
          <w:p w:rsidR="00646D0E" w:rsidRPr="00033FD1" w:rsidRDefault="00646D0E" w:rsidP="000467FA">
            <w:pPr>
              <w:jc w:val="center"/>
              <w:rPr>
                <w:rFonts w:ascii="Times New Roman" w:eastAsia="Times New Roman" w:hAnsi="Times New Roman" w:cs="Times New Roman"/>
                <w:color w:val="000000"/>
                <w:sz w:val="24"/>
                <w:szCs w:val="24"/>
                <w:vertAlign w:val="subscript"/>
                <w:lang w:eastAsia="tr-TR"/>
              </w:rPr>
            </w:pPr>
            <w:r w:rsidRPr="00033FD1">
              <w:rPr>
                <w:rFonts w:ascii="Times New Roman" w:eastAsia="Times New Roman" w:hAnsi="Times New Roman" w:cs="Times New Roman"/>
                <w:color w:val="000000"/>
                <w:sz w:val="24"/>
                <w:szCs w:val="24"/>
                <w:lang w:eastAsia="tr-TR"/>
              </w:rPr>
              <w:t>K</w:t>
            </w:r>
            <w:r w:rsidRPr="00033FD1">
              <w:rPr>
                <w:rFonts w:ascii="Times New Roman" w:eastAsia="Times New Roman" w:hAnsi="Times New Roman" w:cs="Times New Roman"/>
                <w:color w:val="000000"/>
                <w:sz w:val="24"/>
                <w:szCs w:val="24"/>
                <w:vertAlign w:val="subscript"/>
                <w:lang w:eastAsia="tr-TR"/>
              </w:rPr>
              <w:t>4</w:t>
            </w:r>
          </w:p>
        </w:tc>
        <w:tc>
          <w:tcPr>
            <w:tcW w:w="773" w:type="dxa"/>
            <w:noWrap/>
            <w:hideMark/>
          </w:tcPr>
          <w:p w:rsidR="00646D0E" w:rsidRPr="0030072C" w:rsidRDefault="00646D0E" w:rsidP="000467FA">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lang w:eastAsia="tr-TR"/>
              </w:rPr>
            </w:pPr>
            <w:r w:rsidRPr="0030072C">
              <w:rPr>
                <w:rFonts w:ascii="Times New Roman" w:eastAsia="Times New Roman" w:hAnsi="Times New Roman" w:cs="Times New Roman"/>
                <w:color w:val="000000"/>
                <w:sz w:val="18"/>
                <w:szCs w:val="18"/>
                <w:lang w:eastAsia="tr-TR"/>
              </w:rPr>
              <w:t>1,335</w:t>
            </w:r>
          </w:p>
        </w:tc>
        <w:tc>
          <w:tcPr>
            <w:tcW w:w="773" w:type="dxa"/>
            <w:noWrap/>
            <w:hideMark/>
          </w:tcPr>
          <w:p w:rsidR="00646D0E" w:rsidRPr="0030072C" w:rsidRDefault="00646D0E" w:rsidP="000467FA">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lang w:eastAsia="tr-TR"/>
              </w:rPr>
            </w:pPr>
            <w:r w:rsidRPr="0030072C">
              <w:rPr>
                <w:rFonts w:ascii="Times New Roman" w:eastAsia="Times New Roman" w:hAnsi="Times New Roman" w:cs="Times New Roman"/>
                <w:color w:val="000000"/>
                <w:sz w:val="18"/>
                <w:szCs w:val="18"/>
                <w:lang w:eastAsia="tr-TR"/>
              </w:rPr>
              <w:t>1,481</w:t>
            </w:r>
          </w:p>
        </w:tc>
        <w:tc>
          <w:tcPr>
            <w:tcW w:w="773" w:type="dxa"/>
            <w:noWrap/>
            <w:hideMark/>
          </w:tcPr>
          <w:p w:rsidR="00646D0E" w:rsidRPr="0030072C" w:rsidRDefault="00646D0E" w:rsidP="000467FA">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lang w:eastAsia="tr-TR"/>
              </w:rPr>
            </w:pPr>
            <w:r w:rsidRPr="0030072C">
              <w:rPr>
                <w:rFonts w:ascii="Times New Roman" w:eastAsia="Times New Roman" w:hAnsi="Times New Roman" w:cs="Times New Roman"/>
                <w:color w:val="000000"/>
                <w:sz w:val="18"/>
                <w:szCs w:val="18"/>
                <w:lang w:eastAsia="tr-TR"/>
              </w:rPr>
              <w:t>1,468</w:t>
            </w:r>
          </w:p>
        </w:tc>
        <w:tc>
          <w:tcPr>
            <w:tcW w:w="773" w:type="dxa"/>
            <w:noWrap/>
            <w:hideMark/>
          </w:tcPr>
          <w:p w:rsidR="00646D0E" w:rsidRPr="0030072C" w:rsidRDefault="00646D0E" w:rsidP="000467FA">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lang w:eastAsia="tr-TR"/>
              </w:rPr>
            </w:pPr>
            <w:r w:rsidRPr="0030072C">
              <w:rPr>
                <w:rFonts w:ascii="Times New Roman" w:eastAsia="Times New Roman" w:hAnsi="Times New Roman" w:cs="Times New Roman"/>
                <w:color w:val="000000"/>
                <w:sz w:val="18"/>
                <w:szCs w:val="18"/>
                <w:lang w:eastAsia="tr-TR"/>
              </w:rPr>
              <w:t>1,000</w:t>
            </w:r>
          </w:p>
        </w:tc>
        <w:tc>
          <w:tcPr>
            <w:tcW w:w="774" w:type="dxa"/>
            <w:noWrap/>
            <w:hideMark/>
          </w:tcPr>
          <w:p w:rsidR="00646D0E" w:rsidRPr="0030072C" w:rsidRDefault="00646D0E" w:rsidP="000467FA">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lang w:eastAsia="tr-TR"/>
              </w:rPr>
            </w:pPr>
            <w:r w:rsidRPr="0030072C">
              <w:rPr>
                <w:rFonts w:ascii="Times New Roman" w:eastAsia="Times New Roman" w:hAnsi="Times New Roman" w:cs="Times New Roman"/>
                <w:color w:val="000000"/>
                <w:sz w:val="18"/>
                <w:szCs w:val="18"/>
                <w:lang w:eastAsia="tr-TR"/>
              </w:rPr>
              <w:t>0,484</w:t>
            </w:r>
          </w:p>
        </w:tc>
        <w:tc>
          <w:tcPr>
            <w:tcW w:w="773" w:type="dxa"/>
            <w:noWrap/>
            <w:hideMark/>
          </w:tcPr>
          <w:p w:rsidR="00646D0E" w:rsidRPr="0030072C" w:rsidRDefault="00646D0E" w:rsidP="000467FA">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lang w:eastAsia="tr-TR"/>
              </w:rPr>
            </w:pPr>
            <w:r w:rsidRPr="0030072C">
              <w:rPr>
                <w:rFonts w:ascii="Times New Roman" w:eastAsia="Times New Roman" w:hAnsi="Times New Roman" w:cs="Times New Roman"/>
                <w:color w:val="000000"/>
                <w:sz w:val="18"/>
                <w:szCs w:val="18"/>
                <w:lang w:eastAsia="tr-TR"/>
              </w:rPr>
              <w:t>3,116</w:t>
            </w:r>
          </w:p>
        </w:tc>
        <w:tc>
          <w:tcPr>
            <w:tcW w:w="773" w:type="dxa"/>
            <w:noWrap/>
            <w:hideMark/>
          </w:tcPr>
          <w:p w:rsidR="00646D0E" w:rsidRPr="0030072C" w:rsidRDefault="00646D0E" w:rsidP="000467FA">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lang w:eastAsia="tr-TR"/>
              </w:rPr>
            </w:pPr>
            <w:r w:rsidRPr="0030072C">
              <w:rPr>
                <w:rFonts w:ascii="Times New Roman" w:eastAsia="Times New Roman" w:hAnsi="Times New Roman" w:cs="Times New Roman"/>
                <w:color w:val="000000"/>
                <w:sz w:val="18"/>
                <w:szCs w:val="18"/>
                <w:lang w:eastAsia="tr-TR"/>
              </w:rPr>
              <w:t>0,882</w:t>
            </w:r>
          </w:p>
        </w:tc>
        <w:tc>
          <w:tcPr>
            <w:tcW w:w="773" w:type="dxa"/>
            <w:noWrap/>
            <w:hideMark/>
          </w:tcPr>
          <w:p w:rsidR="00646D0E" w:rsidRPr="0030072C" w:rsidRDefault="00646D0E" w:rsidP="000467FA">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lang w:eastAsia="tr-TR"/>
              </w:rPr>
            </w:pPr>
            <w:r w:rsidRPr="0030072C">
              <w:rPr>
                <w:rFonts w:ascii="Times New Roman" w:eastAsia="Times New Roman" w:hAnsi="Times New Roman" w:cs="Times New Roman"/>
                <w:color w:val="000000"/>
                <w:sz w:val="18"/>
                <w:szCs w:val="18"/>
                <w:lang w:eastAsia="tr-TR"/>
              </w:rPr>
              <w:t>1,219</w:t>
            </w:r>
          </w:p>
        </w:tc>
        <w:tc>
          <w:tcPr>
            <w:tcW w:w="773" w:type="dxa"/>
            <w:noWrap/>
            <w:hideMark/>
          </w:tcPr>
          <w:p w:rsidR="00646D0E" w:rsidRPr="0030072C" w:rsidRDefault="00646D0E" w:rsidP="000467FA">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lang w:eastAsia="tr-TR"/>
              </w:rPr>
            </w:pPr>
            <w:r w:rsidRPr="0030072C">
              <w:rPr>
                <w:rFonts w:ascii="Times New Roman" w:eastAsia="Times New Roman" w:hAnsi="Times New Roman" w:cs="Times New Roman"/>
                <w:color w:val="000000"/>
                <w:sz w:val="18"/>
                <w:szCs w:val="18"/>
                <w:lang w:eastAsia="tr-TR"/>
              </w:rPr>
              <w:t>3,130</w:t>
            </w:r>
          </w:p>
        </w:tc>
        <w:tc>
          <w:tcPr>
            <w:tcW w:w="774" w:type="dxa"/>
            <w:noWrap/>
            <w:hideMark/>
          </w:tcPr>
          <w:p w:rsidR="00646D0E" w:rsidRPr="0030072C" w:rsidRDefault="00646D0E" w:rsidP="000467FA">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lang w:eastAsia="tr-TR"/>
              </w:rPr>
            </w:pPr>
            <w:r w:rsidRPr="0030072C">
              <w:rPr>
                <w:rFonts w:ascii="Times New Roman" w:eastAsia="Times New Roman" w:hAnsi="Times New Roman" w:cs="Times New Roman"/>
                <w:color w:val="000000"/>
                <w:sz w:val="18"/>
                <w:szCs w:val="18"/>
                <w:lang w:eastAsia="tr-TR"/>
              </w:rPr>
              <w:t>1,211</w:t>
            </w:r>
          </w:p>
        </w:tc>
      </w:tr>
      <w:tr w:rsidR="00646D0E" w:rsidRPr="003358FB" w:rsidTr="00646D0E">
        <w:trPr>
          <w:cnfStyle w:val="000000100000" w:firstRow="0" w:lastRow="0" w:firstColumn="0" w:lastColumn="0" w:oddVBand="0" w:evenVBand="0" w:oddHBand="1" w:evenHBand="0" w:firstRowFirstColumn="0" w:firstRowLastColumn="0" w:lastRowFirstColumn="0" w:lastRowLastColumn="0"/>
          <w:trHeight w:val="297"/>
        </w:trPr>
        <w:tc>
          <w:tcPr>
            <w:cnfStyle w:val="001000000000" w:firstRow="0" w:lastRow="0" w:firstColumn="1" w:lastColumn="0" w:oddVBand="0" w:evenVBand="0" w:oddHBand="0" w:evenHBand="0" w:firstRowFirstColumn="0" w:firstRowLastColumn="0" w:lastRowFirstColumn="0" w:lastRowLastColumn="0"/>
            <w:tcW w:w="773" w:type="dxa"/>
            <w:noWrap/>
            <w:hideMark/>
          </w:tcPr>
          <w:p w:rsidR="00646D0E" w:rsidRPr="00033FD1" w:rsidRDefault="00646D0E" w:rsidP="000467FA">
            <w:pPr>
              <w:jc w:val="center"/>
              <w:rPr>
                <w:rFonts w:ascii="Times New Roman" w:eastAsia="Times New Roman" w:hAnsi="Times New Roman" w:cs="Times New Roman"/>
                <w:color w:val="000000"/>
                <w:sz w:val="24"/>
                <w:szCs w:val="24"/>
                <w:vertAlign w:val="subscript"/>
                <w:lang w:eastAsia="tr-TR"/>
              </w:rPr>
            </w:pPr>
            <w:r w:rsidRPr="00033FD1">
              <w:rPr>
                <w:rFonts w:ascii="Times New Roman" w:eastAsia="Times New Roman" w:hAnsi="Times New Roman" w:cs="Times New Roman"/>
                <w:color w:val="000000"/>
                <w:sz w:val="24"/>
                <w:szCs w:val="24"/>
                <w:lang w:eastAsia="tr-TR"/>
              </w:rPr>
              <w:t>K</w:t>
            </w:r>
            <w:r w:rsidRPr="00033FD1">
              <w:rPr>
                <w:rFonts w:ascii="Times New Roman" w:eastAsia="Times New Roman" w:hAnsi="Times New Roman" w:cs="Times New Roman"/>
                <w:color w:val="000000"/>
                <w:sz w:val="24"/>
                <w:szCs w:val="24"/>
                <w:vertAlign w:val="subscript"/>
                <w:lang w:eastAsia="tr-TR"/>
              </w:rPr>
              <w:t>5</w:t>
            </w:r>
          </w:p>
        </w:tc>
        <w:tc>
          <w:tcPr>
            <w:tcW w:w="773" w:type="dxa"/>
            <w:noWrap/>
            <w:hideMark/>
          </w:tcPr>
          <w:p w:rsidR="00646D0E" w:rsidRPr="0030072C" w:rsidRDefault="00646D0E" w:rsidP="000467FA">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lang w:eastAsia="tr-TR"/>
              </w:rPr>
            </w:pPr>
            <w:r w:rsidRPr="0030072C">
              <w:rPr>
                <w:rFonts w:ascii="Times New Roman" w:eastAsia="Times New Roman" w:hAnsi="Times New Roman" w:cs="Times New Roman"/>
                <w:color w:val="000000"/>
                <w:sz w:val="18"/>
                <w:szCs w:val="18"/>
                <w:lang w:eastAsia="tr-TR"/>
              </w:rPr>
              <w:t>1,020</w:t>
            </w:r>
          </w:p>
        </w:tc>
        <w:tc>
          <w:tcPr>
            <w:tcW w:w="773" w:type="dxa"/>
            <w:noWrap/>
            <w:hideMark/>
          </w:tcPr>
          <w:p w:rsidR="00646D0E" w:rsidRPr="0030072C" w:rsidRDefault="00646D0E" w:rsidP="000467FA">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lang w:eastAsia="tr-TR"/>
              </w:rPr>
            </w:pPr>
            <w:r w:rsidRPr="0030072C">
              <w:rPr>
                <w:rFonts w:ascii="Times New Roman" w:eastAsia="Times New Roman" w:hAnsi="Times New Roman" w:cs="Times New Roman"/>
                <w:color w:val="000000"/>
                <w:sz w:val="18"/>
                <w:szCs w:val="18"/>
                <w:lang w:eastAsia="tr-TR"/>
              </w:rPr>
              <w:t>1,220</w:t>
            </w:r>
          </w:p>
        </w:tc>
        <w:tc>
          <w:tcPr>
            <w:tcW w:w="773" w:type="dxa"/>
            <w:noWrap/>
            <w:hideMark/>
          </w:tcPr>
          <w:p w:rsidR="00646D0E" w:rsidRPr="0030072C" w:rsidRDefault="00646D0E" w:rsidP="000467FA">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lang w:eastAsia="tr-TR"/>
              </w:rPr>
            </w:pPr>
            <w:r w:rsidRPr="0030072C">
              <w:rPr>
                <w:rFonts w:ascii="Times New Roman" w:eastAsia="Times New Roman" w:hAnsi="Times New Roman" w:cs="Times New Roman"/>
                <w:color w:val="000000"/>
                <w:sz w:val="18"/>
                <w:szCs w:val="18"/>
                <w:lang w:eastAsia="tr-TR"/>
              </w:rPr>
              <w:t>1,101</w:t>
            </w:r>
          </w:p>
        </w:tc>
        <w:tc>
          <w:tcPr>
            <w:tcW w:w="773" w:type="dxa"/>
            <w:noWrap/>
            <w:hideMark/>
          </w:tcPr>
          <w:p w:rsidR="00646D0E" w:rsidRPr="0030072C" w:rsidRDefault="00646D0E" w:rsidP="000467FA">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lang w:eastAsia="tr-TR"/>
              </w:rPr>
            </w:pPr>
            <w:r w:rsidRPr="0030072C">
              <w:rPr>
                <w:rFonts w:ascii="Times New Roman" w:eastAsia="Times New Roman" w:hAnsi="Times New Roman" w:cs="Times New Roman"/>
                <w:color w:val="000000"/>
                <w:sz w:val="18"/>
                <w:szCs w:val="18"/>
                <w:lang w:eastAsia="tr-TR"/>
              </w:rPr>
              <w:t>2,060</w:t>
            </w:r>
          </w:p>
        </w:tc>
        <w:tc>
          <w:tcPr>
            <w:tcW w:w="774" w:type="dxa"/>
            <w:noWrap/>
            <w:hideMark/>
          </w:tcPr>
          <w:p w:rsidR="00646D0E" w:rsidRPr="0030072C" w:rsidRDefault="00646D0E" w:rsidP="000467FA">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lang w:eastAsia="tr-TR"/>
              </w:rPr>
            </w:pPr>
            <w:r w:rsidRPr="0030072C">
              <w:rPr>
                <w:rFonts w:ascii="Times New Roman" w:eastAsia="Times New Roman" w:hAnsi="Times New Roman" w:cs="Times New Roman"/>
                <w:color w:val="000000"/>
                <w:sz w:val="18"/>
                <w:szCs w:val="18"/>
                <w:lang w:eastAsia="tr-TR"/>
              </w:rPr>
              <w:t>1,000</w:t>
            </w:r>
          </w:p>
        </w:tc>
        <w:tc>
          <w:tcPr>
            <w:tcW w:w="773" w:type="dxa"/>
            <w:noWrap/>
            <w:hideMark/>
          </w:tcPr>
          <w:p w:rsidR="00646D0E" w:rsidRPr="0030072C" w:rsidRDefault="00646D0E" w:rsidP="000467FA">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lang w:eastAsia="tr-TR"/>
              </w:rPr>
            </w:pPr>
            <w:r w:rsidRPr="0030072C">
              <w:rPr>
                <w:rFonts w:ascii="Times New Roman" w:eastAsia="Times New Roman" w:hAnsi="Times New Roman" w:cs="Times New Roman"/>
                <w:color w:val="000000"/>
                <w:sz w:val="18"/>
                <w:szCs w:val="18"/>
                <w:lang w:eastAsia="tr-TR"/>
              </w:rPr>
              <w:t>1,290</w:t>
            </w:r>
          </w:p>
        </w:tc>
        <w:tc>
          <w:tcPr>
            <w:tcW w:w="773" w:type="dxa"/>
            <w:noWrap/>
            <w:hideMark/>
          </w:tcPr>
          <w:p w:rsidR="00646D0E" w:rsidRPr="0030072C" w:rsidRDefault="00646D0E" w:rsidP="000467FA">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lang w:eastAsia="tr-TR"/>
              </w:rPr>
            </w:pPr>
            <w:r w:rsidRPr="0030072C">
              <w:rPr>
                <w:rFonts w:ascii="Times New Roman" w:eastAsia="Times New Roman" w:hAnsi="Times New Roman" w:cs="Times New Roman"/>
                <w:color w:val="000000"/>
                <w:sz w:val="18"/>
                <w:szCs w:val="18"/>
                <w:lang w:eastAsia="tr-TR"/>
              </w:rPr>
              <w:t>0,949</w:t>
            </w:r>
          </w:p>
        </w:tc>
        <w:tc>
          <w:tcPr>
            <w:tcW w:w="773" w:type="dxa"/>
            <w:noWrap/>
            <w:hideMark/>
          </w:tcPr>
          <w:p w:rsidR="00646D0E" w:rsidRPr="0030072C" w:rsidRDefault="00646D0E" w:rsidP="000467FA">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lang w:eastAsia="tr-TR"/>
              </w:rPr>
            </w:pPr>
            <w:r w:rsidRPr="0030072C">
              <w:rPr>
                <w:rFonts w:ascii="Times New Roman" w:eastAsia="Times New Roman" w:hAnsi="Times New Roman" w:cs="Times New Roman"/>
                <w:color w:val="000000"/>
                <w:sz w:val="18"/>
                <w:szCs w:val="18"/>
                <w:lang w:eastAsia="tr-TR"/>
              </w:rPr>
              <w:t>1,690</w:t>
            </w:r>
          </w:p>
        </w:tc>
        <w:tc>
          <w:tcPr>
            <w:tcW w:w="773" w:type="dxa"/>
            <w:noWrap/>
            <w:hideMark/>
          </w:tcPr>
          <w:p w:rsidR="00646D0E" w:rsidRPr="0030072C" w:rsidRDefault="00646D0E" w:rsidP="000467FA">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lang w:eastAsia="tr-TR"/>
              </w:rPr>
            </w:pPr>
            <w:r w:rsidRPr="0030072C">
              <w:rPr>
                <w:rFonts w:ascii="Times New Roman" w:eastAsia="Times New Roman" w:hAnsi="Times New Roman" w:cs="Times New Roman"/>
                <w:color w:val="000000"/>
                <w:sz w:val="18"/>
                <w:szCs w:val="18"/>
                <w:lang w:eastAsia="tr-TR"/>
              </w:rPr>
              <w:t>3,707</w:t>
            </w:r>
          </w:p>
        </w:tc>
        <w:tc>
          <w:tcPr>
            <w:tcW w:w="774" w:type="dxa"/>
            <w:noWrap/>
            <w:hideMark/>
          </w:tcPr>
          <w:p w:rsidR="00646D0E" w:rsidRPr="0030072C" w:rsidRDefault="00646D0E" w:rsidP="000467FA">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lang w:eastAsia="tr-TR"/>
              </w:rPr>
            </w:pPr>
            <w:r w:rsidRPr="0030072C">
              <w:rPr>
                <w:rFonts w:ascii="Times New Roman" w:eastAsia="Times New Roman" w:hAnsi="Times New Roman" w:cs="Times New Roman"/>
                <w:color w:val="000000"/>
                <w:sz w:val="18"/>
                <w:szCs w:val="18"/>
                <w:lang w:eastAsia="tr-TR"/>
              </w:rPr>
              <w:t>1,132</w:t>
            </w:r>
          </w:p>
        </w:tc>
      </w:tr>
      <w:tr w:rsidR="00646D0E" w:rsidRPr="003358FB" w:rsidTr="00646D0E">
        <w:trPr>
          <w:trHeight w:val="297"/>
        </w:trPr>
        <w:tc>
          <w:tcPr>
            <w:cnfStyle w:val="001000000000" w:firstRow="0" w:lastRow="0" w:firstColumn="1" w:lastColumn="0" w:oddVBand="0" w:evenVBand="0" w:oddHBand="0" w:evenHBand="0" w:firstRowFirstColumn="0" w:firstRowLastColumn="0" w:lastRowFirstColumn="0" w:lastRowLastColumn="0"/>
            <w:tcW w:w="773" w:type="dxa"/>
            <w:noWrap/>
            <w:hideMark/>
          </w:tcPr>
          <w:p w:rsidR="00646D0E" w:rsidRPr="00033FD1" w:rsidRDefault="00646D0E" w:rsidP="000467FA">
            <w:pPr>
              <w:jc w:val="center"/>
              <w:rPr>
                <w:rFonts w:ascii="Times New Roman" w:eastAsia="Times New Roman" w:hAnsi="Times New Roman" w:cs="Times New Roman"/>
                <w:color w:val="000000"/>
                <w:sz w:val="24"/>
                <w:szCs w:val="24"/>
                <w:vertAlign w:val="subscript"/>
                <w:lang w:eastAsia="tr-TR"/>
              </w:rPr>
            </w:pPr>
            <w:r w:rsidRPr="00033FD1">
              <w:rPr>
                <w:rFonts w:ascii="Times New Roman" w:eastAsia="Times New Roman" w:hAnsi="Times New Roman" w:cs="Times New Roman"/>
                <w:color w:val="000000"/>
                <w:sz w:val="24"/>
                <w:szCs w:val="24"/>
                <w:lang w:eastAsia="tr-TR"/>
              </w:rPr>
              <w:t>K</w:t>
            </w:r>
            <w:r w:rsidRPr="00033FD1">
              <w:rPr>
                <w:rFonts w:ascii="Times New Roman" w:eastAsia="Times New Roman" w:hAnsi="Times New Roman" w:cs="Times New Roman"/>
                <w:color w:val="000000"/>
                <w:sz w:val="24"/>
                <w:szCs w:val="24"/>
                <w:vertAlign w:val="subscript"/>
                <w:lang w:eastAsia="tr-TR"/>
              </w:rPr>
              <w:t>6</w:t>
            </w:r>
          </w:p>
        </w:tc>
        <w:tc>
          <w:tcPr>
            <w:tcW w:w="773" w:type="dxa"/>
            <w:noWrap/>
            <w:hideMark/>
          </w:tcPr>
          <w:p w:rsidR="00646D0E" w:rsidRPr="0030072C" w:rsidRDefault="00646D0E" w:rsidP="000467FA">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lang w:eastAsia="tr-TR"/>
              </w:rPr>
            </w:pPr>
            <w:r w:rsidRPr="0030072C">
              <w:rPr>
                <w:rFonts w:ascii="Times New Roman" w:eastAsia="Times New Roman" w:hAnsi="Times New Roman" w:cs="Times New Roman"/>
                <w:color w:val="000000"/>
                <w:sz w:val="18"/>
                <w:szCs w:val="18"/>
                <w:lang w:eastAsia="tr-TR"/>
              </w:rPr>
              <w:t>0,671</w:t>
            </w:r>
          </w:p>
        </w:tc>
        <w:tc>
          <w:tcPr>
            <w:tcW w:w="773" w:type="dxa"/>
            <w:noWrap/>
            <w:hideMark/>
          </w:tcPr>
          <w:p w:rsidR="00646D0E" w:rsidRPr="0030072C" w:rsidRDefault="00646D0E" w:rsidP="000467FA">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lang w:eastAsia="tr-TR"/>
              </w:rPr>
            </w:pPr>
            <w:r w:rsidRPr="0030072C">
              <w:rPr>
                <w:rFonts w:ascii="Times New Roman" w:eastAsia="Times New Roman" w:hAnsi="Times New Roman" w:cs="Times New Roman"/>
                <w:color w:val="000000"/>
                <w:sz w:val="18"/>
                <w:szCs w:val="18"/>
                <w:lang w:eastAsia="tr-TR"/>
              </w:rPr>
              <w:t>0,568</w:t>
            </w:r>
          </w:p>
        </w:tc>
        <w:tc>
          <w:tcPr>
            <w:tcW w:w="773" w:type="dxa"/>
            <w:noWrap/>
            <w:hideMark/>
          </w:tcPr>
          <w:p w:rsidR="00646D0E" w:rsidRPr="0030072C" w:rsidRDefault="00646D0E" w:rsidP="000467FA">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lang w:eastAsia="tr-TR"/>
              </w:rPr>
            </w:pPr>
            <w:r w:rsidRPr="0030072C">
              <w:rPr>
                <w:rFonts w:ascii="Times New Roman" w:eastAsia="Times New Roman" w:hAnsi="Times New Roman" w:cs="Times New Roman"/>
                <w:color w:val="000000"/>
                <w:sz w:val="18"/>
                <w:szCs w:val="18"/>
                <w:lang w:eastAsia="tr-TR"/>
              </w:rPr>
              <w:t>0,612</w:t>
            </w:r>
          </w:p>
        </w:tc>
        <w:tc>
          <w:tcPr>
            <w:tcW w:w="773" w:type="dxa"/>
            <w:noWrap/>
            <w:hideMark/>
          </w:tcPr>
          <w:p w:rsidR="00646D0E" w:rsidRPr="0030072C" w:rsidRDefault="00646D0E" w:rsidP="000467FA">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lang w:eastAsia="tr-TR"/>
              </w:rPr>
            </w:pPr>
            <w:r w:rsidRPr="0030072C">
              <w:rPr>
                <w:rFonts w:ascii="Times New Roman" w:eastAsia="Times New Roman" w:hAnsi="Times New Roman" w:cs="Times New Roman"/>
                <w:color w:val="000000"/>
                <w:sz w:val="18"/>
                <w:szCs w:val="18"/>
                <w:lang w:eastAsia="tr-TR"/>
              </w:rPr>
              <w:t>0,320</w:t>
            </w:r>
          </w:p>
        </w:tc>
        <w:tc>
          <w:tcPr>
            <w:tcW w:w="774" w:type="dxa"/>
            <w:noWrap/>
            <w:hideMark/>
          </w:tcPr>
          <w:p w:rsidR="00646D0E" w:rsidRPr="0030072C" w:rsidRDefault="00646D0E" w:rsidP="000467FA">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lang w:eastAsia="tr-TR"/>
              </w:rPr>
            </w:pPr>
            <w:r w:rsidRPr="0030072C">
              <w:rPr>
                <w:rFonts w:ascii="Times New Roman" w:eastAsia="Times New Roman" w:hAnsi="Times New Roman" w:cs="Times New Roman"/>
                <w:color w:val="000000"/>
                <w:sz w:val="18"/>
                <w:szCs w:val="18"/>
                <w:lang w:eastAsia="tr-TR"/>
              </w:rPr>
              <w:t>0,773</w:t>
            </w:r>
          </w:p>
        </w:tc>
        <w:tc>
          <w:tcPr>
            <w:tcW w:w="773" w:type="dxa"/>
            <w:noWrap/>
            <w:hideMark/>
          </w:tcPr>
          <w:p w:rsidR="00646D0E" w:rsidRPr="0030072C" w:rsidRDefault="00646D0E" w:rsidP="000467FA">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lang w:eastAsia="tr-TR"/>
              </w:rPr>
            </w:pPr>
            <w:r w:rsidRPr="0030072C">
              <w:rPr>
                <w:rFonts w:ascii="Times New Roman" w:eastAsia="Times New Roman" w:hAnsi="Times New Roman" w:cs="Times New Roman"/>
                <w:color w:val="000000"/>
                <w:sz w:val="18"/>
                <w:szCs w:val="18"/>
                <w:lang w:eastAsia="tr-TR"/>
              </w:rPr>
              <w:t>1,000</w:t>
            </w:r>
          </w:p>
        </w:tc>
        <w:tc>
          <w:tcPr>
            <w:tcW w:w="773" w:type="dxa"/>
            <w:noWrap/>
            <w:hideMark/>
          </w:tcPr>
          <w:p w:rsidR="00646D0E" w:rsidRPr="0030072C" w:rsidRDefault="00646D0E" w:rsidP="000467FA">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lang w:eastAsia="tr-TR"/>
              </w:rPr>
            </w:pPr>
            <w:r w:rsidRPr="0030072C">
              <w:rPr>
                <w:rFonts w:ascii="Times New Roman" w:eastAsia="Times New Roman" w:hAnsi="Times New Roman" w:cs="Times New Roman"/>
                <w:color w:val="000000"/>
                <w:sz w:val="18"/>
                <w:szCs w:val="18"/>
                <w:lang w:eastAsia="tr-TR"/>
              </w:rPr>
              <w:t>0,539</w:t>
            </w:r>
          </w:p>
        </w:tc>
        <w:tc>
          <w:tcPr>
            <w:tcW w:w="773" w:type="dxa"/>
            <w:noWrap/>
            <w:hideMark/>
          </w:tcPr>
          <w:p w:rsidR="00646D0E" w:rsidRPr="0030072C" w:rsidRDefault="00646D0E" w:rsidP="000467FA">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lang w:eastAsia="tr-TR"/>
              </w:rPr>
            </w:pPr>
            <w:r w:rsidRPr="0030072C">
              <w:rPr>
                <w:rFonts w:ascii="Times New Roman" w:eastAsia="Times New Roman" w:hAnsi="Times New Roman" w:cs="Times New Roman"/>
                <w:color w:val="000000"/>
                <w:sz w:val="18"/>
                <w:szCs w:val="18"/>
                <w:lang w:eastAsia="tr-TR"/>
              </w:rPr>
              <w:t>0,614</w:t>
            </w:r>
          </w:p>
        </w:tc>
        <w:tc>
          <w:tcPr>
            <w:tcW w:w="773" w:type="dxa"/>
            <w:noWrap/>
            <w:hideMark/>
          </w:tcPr>
          <w:p w:rsidR="00646D0E" w:rsidRPr="0030072C" w:rsidRDefault="00646D0E" w:rsidP="000467FA">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lang w:eastAsia="tr-TR"/>
              </w:rPr>
            </w:pPr>
            <w:r w:rsidRPr="0030072C">
              <w:rPr>
                <w:rFonts w:ascii="Times New Roman" w:eastAsia="Times New Roman" w:hAnsi="Times New Roman" w:cs="Times New Roman"/>
                <w:color w:val="000000"/>
                <w:sz w:val="18"/>
                <w:szCs w:val="18"/>
                <w:lang w:eastAsia="tr-TR"/>
              </w:rPr>
              <w:t>1,489</w:t>
            </w:r>
          </w:p>
        </w:tc>
        <w:tc>
          <w:tcPr>
            <w:tcW w:w="774" w:type="dxa"/>
            <w:noWrap/>
            <w:hideMark/>
          </w:tcPr>
          <w:p w:rsidR="00646D0E" w:rsidRPr="0030072C" w:rsidRDefault="00646D0E" w:rsidP="000467FA">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lang w:eastAsia="tr-TR"/>
              </w:rPr>
            </w:pPr>
            <w:r w:rsidRPr="0030072C">
              <w:rPr>
                <w:rFonts w:ascii="Times New Roman" w:eastAsia="Times New Roman" w:hAnsi="Times New Roman" w:cs="Times New Roman"/>
                <w:color w:val="000000"/>
                <w:sz w:val="18"/>
                <w:szCs w:val="18"/>
                <w:lang w:eastAsia="tr-TR"/>
              </w:rPr>
              <w:t>0,464</w:t>
            </w:r>
          </w:p>
        </w:tc>
      </w:tr>
      <w:tr w:rsidR="00646D0E" w:rsidRPr="003358FB" w:rsidTr="00646D0E">
        <w:trPr>
          <w:cnfStyle w:val="000000100000" w:firstRow="0" w:lastRow="0" w:firstColumn="0" w:lastColumn="0" w:oddVBand="0" w:evenVBand="0" w:oddHBand="1" w:evenHBand="0" w:firstRowFirstColumn="0" w:firstRowLastColumn="0" w:lastRowFirstColumn="0" w:lastRowLastColumn="0"/>
          <w:trHeight w:val="297"/>
        </w:trPr>
        <w:tc>
          <w:tcPr>
            <w:cnfStyle w:val="001000000000" w:firstRow="0" w:lastRow="0" w:firstColumn="1" w:lastColumn="0" w:oddVBand="0" w:evenVBand="0" w:oddHBand="0" w:evenHBand="0" w:firstRowFirstColumn="0" w:firstRowLastColumn="0" w:lastRowFirstColumn="0" w:lastRowLastColumn="0"/>
            <w:tcW w:w="773" w:type="dxa"/>
            <w:noWrap/>
            <w:hideMark/>
          </w:tcPr>
          <w:p w:rsidR="00646D0E" w:rsidRPr="00033FD1" w:rsidRDefault="00646D0E" w:rsidP="000467FA">
            <w:pPr>
              <w:jc w:val="center"/>
              <w:rPr>
                <w:rFonts w:ascii="Times New Roman" w:eastAsia="Times New Roman" w:hAnsi="Times New Roman" w:cs="Times New Roman"/>
                <w:color w:val="000000"/>
                <w:sz w:val="24"/>
                <w:szCs w:val="24"/>
                <w:vertAlign w:val="subscript"/>
                <w:lang w:eastAsia="tr-TR"/>
              </w:rPr>
            </w:pPr>
            <w:r w:rsidRPr="00033FD1">
              <w:rPr>
                <w:rFonts w:ascii="Times New Roman" w:eastAsia="Times New Roman" w:hAnsi="Times New Roman" w:cs="Times New Roman"/>
                <w:color w:val="000000"/>
                <w:sz w:val="24"/>
                <w:szCs w:val="24"/>
                <w:lang w:eastAsia="tr-TR"/>
              </w:rPr>
              <w:t>K</w:t>
            </w:r>
            <w:r w:rsidRPr="00033FD1">
              <w:rPr>
                <w:rFonts w:ascii="Times New Roman" w:eastAsia="Times New Roman" w:hAnsi="Times New Roman" w:cs="Times New Roman"/>
                <w:color w:val="000000"/>
                <w:sz w:val="24"/>
                <w:szCs w:val="24"/>
                <w:vertAlign w:val="subscript"/>
                <w:lang w:eastAsia="tr-TR"/>
              </w:rPr>
              <w:t>7</w:t>
            </w:r>
          </w:p>
        </w:tc>
        <w:tc>
          <w:tcPr>
            <w:tcW w:w="773" w:type="dxa"/>
            <w:noWrap/>
            <w:hideMark/>
          </w:tcPr>
          <w:p w:rsidR="00646D0E" w:rsidRPr="0030072C" w:rsidRDefault="00646D0E" w:rsidP="000467FA">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lang w:eastAsia="tr-TR"/>
              </w:rPr>
            </w:pPr>
            <w:r w:rsidRPr="0030072C">
              <w:rPr>
                <w:rFonts w:ascii="Times New Roman" w:eastAsia="Times New Roman" w:hAnsi="Times New Roman" w:cs="Times New Roman"/>
                <w:color w:val="000000"/>
                <w:sz w:val="18"/>
                <w:szCs w:val="18"/>
                <w:lang w:eastAsia="tr-TR"/>
              </w:rPr>
              <w:t>0,960</w:t>
            </w:r>
          </w:p>
        </w:tc>
        <w:tc>
          <w:tcPr>
            <w:tcW w:w="773" w:type="dxa"/>
            <w:noWrap/>
            <w:hideMark/>
          </w:tcPr>
          <w:p w:rsidR="00646D0E" w:rsidRPr="0030072C" w:rsidRDefault="00646D0E" w:rsidP="000467FA">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lang w:eastAsia="tr-TR"/>
              </w:rPr>
            </w:pPr>
            <w:r w:rsidRPr="0030072C">
              <w:rPr>
                <w:rFonts w:ascii="Times New Roman" w:eastAsia="Times New Roman" w:hAnsi="Times New Roman" w:cs="Times New Roman"/>
                <w:color w:val="000000"/>
                <w:sz w:val="18"/>
                <w:szCs w:val="18"/>
                <w:lang w:eastAsia="tr-TR"/>
              </w:rPr>
              <w:t>1,171</w:t>
            </w:r>
          </w:p>
        </w:tc>
        <w:tc>
          <w:tcPr>
            <w:tcW w:w="773" w:type="dxa"/>
            <w:noWrap/>
            <w:hideMark/>
          </w:tcPr>
          <w:p w:rsidR="00646D0E" w:rsidRPr="0030072C" w:rsidRDefault="00646D0E" w:rsidP="000467FA">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lang w:eastAsia="tr-TR"/>
              </w:rPr>
            </w:pPr>
            <w:r w:rsidRPr="0030072C">
              <w:rPr>
                <w:rFonts w:ascii="Times New Roman" w:eastAsia="Times New Roman" w:hAnsi="Times New Roman" w:cs="Times New Roman"/>
                <w:color w:val="000000"/>
                <w:sz w:val="18"/>
                <w:szCs w:val="18"/>
                <w:lang w:eastAsia="tr-TR"/>
              </w:rPr>
              <w:t>0,881</w:t>
            </w:r>
          </w:p>
        </w:tc>
        <w:tc>
          <w:tcPr>
            <w:tcW w:w="773" w:type="dxa"/>
            <w:noWrap/>
            <w:hideMark/>
          </w:tcPr>
          <w:p w:rsidR="00646D0E" w:rsidRPr="0030072C" w:rsidRDefault="00646D0E" w:rsidP="000467FA">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lang w:eastAsia="tr-TR"/>
              </w:rPr>
            </w:pPr>
            <w:r w:rsidRPr="0030072C">
              <w:rPr>
                <w:rFonts w:ascii="Times New Roman" w:eastAsia="Times New Roman" w:hAnsi="Times New Roman" w:cs="Times New Roman"/>
                <w:color w:val="000000"/>
                <w:sz w:val="18"/>
                <w:szCs w:val="18"/>
                <w:lang w:eastAsia="tr-TR"/>
              </w:rPr>
              <w:t>1,133</w:t>
            </w:r>
          </w:p>
        </w:tc>
        <w:tc>
          <w:tcPr>
            <w:tcW w:w="774" w:type="dxa"/>
            <w:noWrap/>
            <w:hideMark/>
          </w:tcPr>
          <w:p w:rsidR="00646D0E" w:rsidRPr="0030072C" w:rsidRDefault="00646D0E" w:rsidP="000467FA">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lang w:eastAsia="tr-TR"/>
              </w:rPr>
            </w:pPr>
            <w:r w:rsidRPr="0030072C">
              <w:rPr>
                <w:rFonts w:ascii="Times New Roman" w:eastAsia="Times New Roman" w:hAnsi="Times New Roman" w:cs="Times New Roman"/>
                <w:color w:val="000000"/>
                <w:sz w:val="18"/>
                <w:szCs w:val="18"/>
                <w:lang w:eastAsia="tr-TR"/>
              </w:rPr>
              <w:t>1,054</w:t>
            </w:r>
          </w:p>
        </w:tc>
        <w:tc>
          <w:tcPr>
            <w:tcW w:w="773" w:type="dxa"/>
            <w:noWrap/>
            <w:hideMark/>
          </w:tcPr>
          <w:p w:rsidR="00646D0E" w:rsidRPr="0030072C" w:rsidRDefault="00646D0E" w:rsidP="000467FA">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lang w:eastAsia="tr-TR"/>
              </w:rPr>
            </w:pPr>
            <w:r w:rsidRPr="0030072C">
              <w:rPr>
                <w:rFonts w:ascii="Times New Roman" w:eastAsia="Times New Roman" w:hAnsi="Times New Roman" w:cs="Times New Roman"/>
                <w:color w:val="000000"/>
                <w:sz w:val="18"/>
                <w:szCs w:val="18"/>
                <w:lang w:eastAsia="tr-TR"/>
              </w:rPr>
              <w:t>1,850</w:t>
            </w:r>
          </w:p>
        </w:tc>
        <w:tc>
          <w:tcPr>
            <w:tcW w:w="773" w:type="dxa"/>
            <w:noWrap/>
            <w:hideMark/>
          </w:tcPr>
          <w:p w:rsidR="00646D0E" w:rsidRPr="0030072C" w:rsidRDefault="00646D0E" w:rsidP="000467FA">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lang w:eastAsia="tr-TR"/>
              </w:rPr>
            </w:pPr>
            <w:r w:rsidRPr="0030072C">
              <w:rPr>
                <w:rFonts w:ascii="Times New Roman" w:eastAsia="Times New Roman" w:hAnsi="Times New Roman" w:cs="Times New Roman"/>
                <w:color w:val="000000"/>
                <w:sz w:val="18"/>
                <w:szCs w:val="18"/>
                <w:lang w:eastAsia="tr-TR"/>
              </w:rPr>
              <w:t>1,000</w:t>
            </w:r>
          </w:p>
        </w:tc>
        <w:tc>
          <w:tcPr>
            <w:tcW w:w="773" w:type="dxa"/>
            <w:noWrap/>
            <w:hideMark/>
          </w:tcPr>
          <w:p w:rsidR="00646D0E" w:rsidRPr="0030072C" w:rsidRDefault="00646D0E" w:rsidP="000467FA">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lang w:eastAsia="tr-TR"/>
              </w:rPr>
            </w:pPr>
            <w:r w:rsidRPr="0030072C">
              <w:rPr>
                <w:rFonts w:ascii="Times New Roman" w:eastAsia="Times New Roman" w:hAnsi="Times New Roman" w:cs="Times New Roman"/>
                <w:color w:val="000000"/>
                <w:sz w:val="18"/>
                <w:szCs w:val="18"/>
                <w:lang w:eastAsia="tr-TR"/>
              </w:rPr>
              <w:t>1,065</w:t>
            </w:r>
          </w:p>
        </w:tc>
        <w:tc>
          <w:tcPr>
            <w:tcW w:w="773" w:type="dxa"/>
            <w:noWrap/>
            <w:hideMark/>
          </w:tcPr>
          <w:p w:rsidR="00646D0E" w:rsidRPr="0030072C" w:rsidRDefault="00646D0E" w:rsidP="000467FA">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lang w:eastAsia="tr-TR"/>
              </w:rPr>
            </w:pPr>
            <w:r w:rsidRPr="0030072C">
              <w:rPr>
                <w:rFonts w:ascii="Times New Roman" w:eastAsia="Times New Roman" w:hAnsi="Times New Roman" w:cs="Times New Roman"/>
                <w:color w:val="000000"/>
                <w:sz w:val="18"/>
                <w:szCs w:val="18"/>
                <w:lang w:eastAsia="tr-TR"/>
              </w:rPr>
              <w:t>1,798</w:t>
            </w:r>
          </w:p>
        </w:tc>
        <w:tc>
          <w:tcPr>
            <w:tcW w:w="774" w:type="dxa"/>
            <w:noWrap/>
            <w:hideMark/>
          </w:tcPr>
          <w:p w:rsidR="00646D0E" w:rsidRPr="0030072C" w:rsidRDefault="00646D0E" w:rsidP="000467FA">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lang w:eastAsia="tr-TR"/>
              </w:rPr>
            </w:pPr>
            <w:r w:rsidRPr="0030072C">
              <w:rPr>
                <w:rFonts w:ascii="Times New Roman" w:eastAsia="Times New Roman" w:hAnsi="Times New Roman" w:cs="Times New Roman"/>
                <w:color w:val="000000"/>
                <w:sz w:val="18"/>
                <w:szCs w:val="18"/>
                <w:lang w:eastAsia="tr-TR"/>
              </w:rPr>
              <w:t>0,690</w:t>
            </w:r>
          </w:p>
        </w:tc>
      </w:tr>
      <w:tr w:rsidR="00646D0E" w:rsidRPr="003358FB" w:rsidTr="00646D0E">
        <w:trPr>
          <w:trHeight w:val="297"/>
        </w:trPr>
        <w:tc>
          <w:tcPr>
            <w:cnfStyle w:val="001000000000" w:firstRow="0" w:lastRow="0" w:firstColumn="1" w:lastColumn="0" w:oddVBand="0" w:evenVBand="0" w:oddHBand="0" w:evenHBand="0" w:firstRowFirstColumn="0" w:firstRowLastColumn="0" w:lastRowFirstColumn="0" w:lastRowLastColumn="0"/>
            <w:tcW w:w="773" w:type="dxa"/>
            <w:noWrap/>
            <w:hideMark/>
          </w:tcPr>
          <w:p w:rsidR="00646D0E" w:rsidRPr="00033FD1" w:rsidRDefault="00646D0E" w:rsidP="000467FA">
            <w:pPr>
              <w:jc w:val="center"/>
              <w:rPr>
                <w:rFonts w:ascii="Times New Roman" w:eastAsia="Times New Roman" w:hAnsi="Times New Roman" w:cs="Times New Roman"/>
                <w:color w:val="000000"/>
                <w:sz w:val="24"/>
                <w:szCs w:val="24"/>
                <w:vertAlign w:val="subscript"/>
                <w:lang w:eastAsia="tr-TR"/>
              </w:rPr>
            </w:pPr>
            <w:r w:rsidRPr="00033FD1">
              <w:rPr>
                <w:rFonts w:ascii="Times New Roman" w:eastAsia="Times New Roman" w:hAnsi="Times New Roman" w:cs="Times New Roman"/>
                <w:color w:val="000000"/>
                <w:sz w:val="24"/>
                <w:szCs w:val="24"/>
                <w:lang w:eastAsia="tr-TR"/>
              </w:rPr>
              <w:t>K</w:t>
            </w:r>
            <w:r w:rsidRPr="00033FD1">
              <w:rPr>
                <w:rFonts w:ascii="Times New Roman" w:eastAsia="Times New Roman" w:hAnsi="Times New Roman" w:cs="Times New Roman"/>
                <w:color w:val="000000"/>
                <w:sz w:val="24"/>
                <w:szCs w:val="24"/>
                <w:vertAlign w:val="subscript"/>
                <w:lang w:eastAsia="tr-TR"/>
              </w:rPr>
              <w:t>8</w:t>
            </w:r>
          </w:p>
        </w:tc>
        <w:tc>
          <w:tcPr>
            <w:tcW w:w="773" w:type="dxa"/>
            <w:noWrap/>
            <w:hideMark/>
          </w:tcPr>
          <w:p w:rsidR="00646D0E" w:rsidRPr="0030072C" w:rsidRDefault="00646D0E" w:rsidP="000467FA">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lang w:eastAsia="tr-TR"/>
              </w:rPr>
            </w:pPr>
            <w:r w:rsidRPr="0030072C">
              <w:rPr>
                <w:rFonts w:ascii="Times New Roman" w:eastAsia="Times New Roman" w:hAnsi="Times New Roman" w:cs="Times New Roman"/>
                <w:color w:val="000000"/>
                <w:sz w:val="18"/>
                <w:szCs w:val="18"/>
                <w:lang w:eastAsia="tr-TR"/>
              </w:rPr>
              <w:t>0,982</w:t>
            </w:r>
          </w:p>
        </w:tc>
        <w:tc>
          <w:tcPr>
            <w:tcW w:w="773" w:type="dxa"/>
            <w:noWrap/>
            <w:hideMark/>
          </w:tcPr>
          <w:p w:rsidR="00646D0E" w:rsidRPr="0030072C" w:rsidRDefault="00646D0E" w:rsidP="000467FA">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lang w:eastAsia="tr-TR"/>
              </w:rPr>
            </w:pPr>
            <w:r w:rsidRPr="0030072C">
              <w:rPr>
                <w:rFonts w:ascii="Times New Roman" w:eastAsia="Times New Roman" w:hAnsi="Times New Roman" w:cs="Times New Roman"/>
                <w:color w:val="000000"/>
                <w:sz w:val="18"/>
                <w:szCs w:val="18"/>
                <w:lang w:eastAsia="tr-TR"/>
              </w:rPr>
              <w:t>1,114</w:t>
            </w:r>
          </w:p>
        </w:tc>
        <w:tc>
          <w:tcPr>
            <w:tcW w:w="773" w:type="dxa"/>
            <w:noWrap/>
            <w:hideMark/>
          </w:tcPr>
          <w:p w:rsidR="00646D0E" w:rsidRPr="0030072C" w:rsidRDefault="00646D0E" w:rsidP="000467FA">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lang w:eastAsia="tr-TR"/>
              </w:rPr>
            </w:pPr>
            <w:r w:rsidRPr="0030072C">
              <w:rPr>
                <w:rFonts w:ascii="Times New Roman" w:eastAsia="Times New Roman" w:hAnsi="Times New Roman" w:cs="Times New Roman"/>
                <w:color w:val="000000"/>
                <w:sz w:val="18"/>
                <w:szCs w:val="18"/>
                <w:lang w:eastAsia="tr-TR"/>
              </w:rPr>
              <w:t>0,583</w:t>
            </w:r>
          </w:p>
        </w:tc>
        <w:tc>
          <w:tcPr>
            <w:tcW w:w="773" w:type="dxa"/>
            <w:noWrap/>
            <w:hideMark/>
          </w:tcPr>
          <w:p w:rsidR="00646D0E" w:rsidRPr="0030072C" w:rsidRDefault="00646D0E" w:rsidP="000467FA">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lang w:eastAsia="tr-TR"/>
              </w:rPr>
            </w:pPr>
            <w:r w:rsidRPr="0030072C">
              <w:rPr>
                <w:rFonts w:ascii="Times New Roman" w:eastAsia="Times New Roman" w:hAnsi="Times New Roman" w:cs="Times New Roman"/>
                <w:color w:val="000000"/>
                <w:sz w:val="18"/>
                <w:szCs w:val="18"/>
                <w:lang w:eastAsia="tr-TR"/>
              </w:rPr>
              <w:t>0,819</w:t>
            </w:r>
          </w:p>
        </w:tc>
        <w:tc>
          <w:tcPr>
            <w:tcW w:w="774" w:type="dxa"/>
            <w:noWrap/>
            <w:hideMark/>
          </w:tcPr>
          <w:p w:rsidR="00646D0E" w:rsidRPr="0030072C" w:rsidRDefault="00646D0E" w:rsidP="000467FA">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lang w:eastAsia="tr-TR"/>
              </w:rPr>
            </w:pPr>
            <w:r w:rsidRPr="0030072C">
              <w:rPr>
                <w:rFonts w:ascii="Times New Roman" w:eastAsia="Times New Roman" w:hAnsi="Times New Roman" w:cs="Times New Roman"/>
                <w:color w:val="000000"/>
                <w:sz w:val="18"/>
                <w:szCs w:val="18"/>
                <w:lang w:eastAsia="tr-TR"/>
              </w:rPr>
              <w:t>0,590</w:t>
            </w:r>
          </w:p>
        </w:tc>
        <w:tc>
          <w:tcPr>
            <w:tcW w:w="773" w:type="dxa"/>
            <w:noWrap/>
            <w:hideMark/>
          </w:tcPr>
          <w:p w:rsidR="00646D0E" w:rsidRPr="0030072C" w:rsidRDefault="00646D0E" w:rsidP="000467FA">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lang w:eastAsia="tr-TR"/>
              </w:rPr>
            </w:pPr>
            <w:r w:rsidRPr="0030072C">
              <w:rPr>
                <w:rFonts w:ascii="Times New Roman" w:eastAsia="Times New Roman" w:hAnsi="Times New Roman" w:cs="Times New Roman"/>
                <w:color w:val="000000"/>
                <w:sz w:val="18"/>
                <w:szCs w:val="18"/>
                <w:lang w:eastAsia="tr-TR"/>
              </w:rPr>
              <w:t>1,625</w:t>
            </w:r>
          </w:p>
        </w:tc>
        <w:tc>
          <w:tcPr>
            <w:tcW w:w="773" w:type="dxa"/>
            <w:noWrap/>
            <w:hideMark/>
          </w:tcPr>
          <w:p w:rsidR="00646D0E" w:rsidRPr="0030072C" w:rsidRDefault="00646D0E" w:rsidP="000467FA">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lang w:eastAsia="tr-TR"/>
              </w:rPr>
            </w:pPr>
            <w:r w:rsidRPr="0030072C">
              <w:rPr>
                <w:rFonts w:ascii="Times New Roman" w:eastAsia="Times New Roman" w:hAnsi="Times New Roman" w:cs="Times New Roman"/>
                <w:color w:val="000000"/>
                <w:sz w:val="18"/>
                <w:szCs w:val="18"/>
                <w:lang w:eastAsia="tr-TR"/>
              </w:rPr>
              <w:t>0,935</w:t>
            </w:r>
          </w:p>
        </w:tc>
        <w:tc>
          <w:tcPr>
            <w:tcW w:w="773" w:type="dxa"/>
            <w:noWrap/>
            <w:hideMark/>
          </w:tcPr>
          <w:p w:rsidR="00646D0E" w:rsidRPr="0030072C" w:rsidRDefault="00646D0E" w:rsidP="000467FA">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lang w:eastAsia="tr-TR"/>
              </w:rPr>
            </w:pPr>
            <w:r w:rsidRPr="0030072C">
              <w:rPr>
                <w:rFonts w:ascii="Times New Roman" w:eastAsia="Times New Roman" w:hAnsi="Times New Roman" w:cs="Times New Roman"/>
                <w:color w:val="000000"/>
                <w:sz w:val="18"/>
                <w:szCs w:val="18"/>
                <w:lang w:eastAsia="tr-TR"/>
              </w:rPr>
              <w:t>1,000</w:t>
            </w:r>
          </w:p>
        </w:tc>
        <w:tc>
          <w:tcPr>
            <w:tcW w:w="773" w:type="dxa"/>
            <w:noWrap/>
            <w:hideMark/>
          </w:tcPr>
          <w:p w:rsidR="00646D0E" w:rsidRPr="0030072C" w:rsidRDefault="00646D0E" w:rsidP="000467FA">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lang w:eastAsia="tr-TR"/>
              </w:rPr>
            </w:pPr>
            <w:r w:rsidRPr="0030072C">
              <w:rPr>
                <w:rFonts w:ascii="Times New Roman" w:eastAsia="Times New Roman" w:hAnsi="Times New Roman" w:cs="Times New Roman"/>
                <w:color w:val="000000"/>
                <w:sz w:val="18"/>
                <w:szCs w:val="18"/>
                <w:lang w:eastAsia="tr-TR"/>
              </w:rPr>
              <w:t>1,891</w:t>
            </w:r>
          </w:p>
        </w:tc>
        <w:tc>
          <w:tcPr>
            <w:tcW w:w="774" w:type="dxa"/>
            <w:noWrap/>
            <w:hideMark/>
          </w:tcPr>
          <w:p w:rsidR="00646D0E" w:rsidRPr="0030072C" w:rsidRDefault="00646D0E" w:rsidP="000467FA">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lang w:eastAsia="tr-TR"/>
              </w:rPr>
            </w:pPr>
            <w:r w:rsidRPr="0030072C">
              <w:rPr>
                <w:rFonts w:ascii="Times New Roman" w:eastAsia="Times New Roman" w:hAnsi="Times New Roman" w:cs="Times New Roman"/>
                <w:color w:val="000000"/>
                <w:sz w:val="18"/>
                <w:szCs w:val="18"/>
                <w:lang w:eastAsia="tr-TR"/>
              </w:rPr>
              <w:t>0,551</w:t>
            </w:r>
          </w:p>
        </w:tc>
      </w:tr>
      <w:tr w:rsidR="00646D0E" w:rsidRPr="003358FB" w:rsidTr="00646D0E">
        <w:trPr>
          <w:cnfStyle w:val="000000100000" w:firstRow="0" w:lastRow="0" w:firstColumn="0" w:lastColumn="0" w:oddVBand="0" w:evenVBand="0" w:oddHBand="1" w:evenHBand="0" w:firstRowFirstColumn="0" w:firstRowLastColumn="0" w:lastRowFirstColumn="0" w:lastRowLastColumn="0"/>
          <w:trHeight w:val="297"/>
        </w:trPr>
        <w:tc>
          <w:tcPr>
            <w:cnfStyle w:val="001000000000" w:firstRow="0" w:lastRow="0" w:firstColumn="1" w:lastColumn="0" w:oddVBand="0" w:evenVBand="0" w:oddHBand="0" w:evenHBand="0" w:firstRowFirstColumn="0" w:firstRowLastColumn="0" w:lastRowFirstColumn="0" w:lastRowLastColumn="0"/>
            <w:tcW w:w="773" w:type="dxa"/>
            <w:noWrap/>
            <w:hideMark/>
          </w:tcPr>
          <w:p w:rsidR="00646D0E" w:rsidRPr="00033FD1" w:rsidRDefault="00646D0E" w:rsidP="000467FA">
            <w:pPr>
              <w:jc w:val="center"/>
              <w:rPr>
                <w:rFonts w:ascii="Times New Roman" w:eastAsia="Times New Roman" w:hAnsi="Times New Roman" w:cs="Times New Roman"/>
                <w:color w:val="000000"/>
                <w:sz w:val="24"/>
                <w:szCs w:val="24"/>
                <w:vertAlign w:val="subscript"/>
                <w:lang w:eastAsia="tr-TR"/>
              </w:rPr>
            </w:pPr>
            <w:r w:rsidRPr="00033FD1">
              <w:rPr>
                <w:rFonts w:ascii="Times New Roman" w:eastAsia="Times New Roman" w:hAnsi="Times New Roman" w:cs="Times New Roman"/>
                <w:color w:val="000000"/>
                <w:sz w:val="24"/>
                <w:szCs w:val="24"/>
                <w:lang w:eastAsia="tr-TR"/>
              </w:rPr>
              <w:t>K</w:t>
            </w:r>
            <w:r w:rsidRPr="00033FD1">
              <w:rPr>
                <w:rFonts w:ascii="Times New Roman" w:eastAsia="Times New Roman" w:hAnsi="Times New Roman" w:cs="Times New Roman"/>
                <w:color w:val="000000"/>
                <w:sz w:val="24"/>
                <w:szCs w:val="24"/>
                <w:vertAlign w:val="subscript"/>
                <w:lang w:eastAsia="tr-TR"/>
              </w:rPr>
              <w:t>9</w:t>
            </w:r>
          </w:p>
        </w:tc>
        <w:tc>
          <w:tcPr>
            <w:tcW w:w="773" w:type="dxa"/>
            <w:noWrap/>
            <w:hideMark/>
          </w:tcPr>
          <w:p w:rsidR="00646D0E" w:rsidRPr="0030072C" w:rsidRDefault="00646D0E" w:rsidP="000467FA">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lang w:eastAsia="tr-TR"/>
              </w:rPr>
            </w:pPr>
            <w:r w:rsidRPr="0030072C">
              <w:rPr>
                <w:rFonts w:ascii="Times New Roman" w:eastAsia="Times New Roman" w:hAnsi="Times New Roman" w:cs="Times New Roman"/>
                <w:color w:val="000000"/>
                <w:sz w:val="18"/>
                <w:szCs w:val="18"/>
                <w:lang w:eastAsia="tr-TR"/>
              </w:rPr>
              <w:t>0,501</w:t>
            </w:r>
          </w:p>
        </w:tc>
        <w:tc>
          <w:tcPr>
            <w:tcW w:w="773" w:type="dxa"/>
            <w:noWrap/>
            <w:hideMark/>
          </w:tcPr>
          <w:p w:rsidR="00646D0E" w:rsidRPr="0030072C" w:rsidRDefault="00646D0E" w:rsidP="000467FA">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lang w:eastAsia="tr-TR"/>
              </w:rPr>
            </w:pPr>
            <w:r w:rsidRPr="0030072C">
              <w:rPr>
                <w:rFonts w:ascii="Times New Roman" w:eastAsia="Times New Roman" w:hAnsi="Times New Roman" w:cs="Times New Roman"/>
                <w:color w:val="000000"/>
                <w:sz w:val="18"/>
                <w:szCs w:val="18"/>
                <w:lang w:eastAsia="tr-TR"/>
              </w:rPr>
              <w:t>0,330</w:t>
            </w:r>
          </w:p>
        </w:tc>
        <w:tc>
          <w:tcPr>
            <w:tcW w:w="773" w:type="dxa"/>
            <w:noWrap/>
            <w:hideMark/>
          </w:tcPr>
          <w:p w:rsidR="00646D0E" w:rsidRPr="0030072C" w:rsidRDefault="00646D0E" w:rsidP="000467FA">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lang w:eastAsia="tr-TR"/>
              </w:rPr>
            </w:pPr>
            <w:r w:rsidRPr="0030072C">
              <w:rPr>
                <w:rFonts w:ascii="Times New Roman" w:eastAsia="Times New Roman" w:hAnsi="Times New Roman" w:cs="Times New Roman"/>
                <w:color w:val="000000"/>
                <w:sz w:val="18"/>
                <w:szCs w:val="18"/>
                <w:lang w:eastAsia="tr-TR"/>
              </w:rPr>
              <w:t>0,384</w:t>
            </w:r>
          </w:p>
        </w:tc>
        <w:tc>
          <w:tcPr>
            <w:tcW w:w="773" w:type="dxa"/>
            <w:noWrap/>
            <w:hideMark/>
          </w:tcPr>
          <w:p w:rsidR="00646D0E" w:rsidRPr="0030072C" w:rsidRDefault="00646D0E" w:rsidP="000467FA">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lang w:eastAsia="tr-TR"/>
              </w:rPr>
            </w:pPr>
            <w:r w:rsidRPr="0030072C">
              <w:rPr>
                <w:rFonts w:ascii="Times New Roman" w:eastAsia="Times New Roman" w:hAnsi="Times New Roman" w:cs="Times New Roman"/>
                <w:color w:val="000000"/>
                <w:sz w:val="18"/>
                <w:szCs w:val="18"/>
                <w:lang w:eastAsia="tr-TR"/>
              </w:rPr>
              <w:t>0,319</w:t>
            </w:r>
          </w:p>
        </w:tc>
        <w:tc>
          <w:tcPr>
            <w:tcW w:w="774" w:type="dxa"/>
            <w:noWrap/>
            <w:hideMark/>
          </w:tcPr>
          <w:p w:rsidR="00646D0E" w:rsidRPr="0030072C" w:rsidRDefault="00646D0E" w:rsidP="000467FA">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lang w:eastAsia="tr-TR"/>
              </w:rPr>
            </w:pPr>
            <w:r w:rsidRPr="0030072C">
              <w:rPr>
                <w:rFonts w:ascii="Times New Roman" w:eastAsia="Times New Roman" w:hAnsi="Times New Roman" w:cs="Times New Roman"/>
                <w:color w:val="000000"/>
                <w:sz w:val="18"/>
                <w:szCs w:val="18"/>
                <w:lang w:eastAsia="tr-TR"/>
              </w:rPr>
              <w:t>0,269</w:t>
            </w:r>
          </w:p>
        </w:tc>
        <w:tc>
          <w:tcPr>
            <w:tcW w:w="773" w:type="dxa"/>
            <w:noWrap/>
            <w:hideMark/>
          </w:tcPr>
          <w:p w:rsidR="00646D0E" w:rsidRPr="0030072C" w:rsidRDefault="00646D0E" w:rsidP="000467FA">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lang w:eastAsia="tr-TR"/>
              </w:rPr>
            </w:pPr>
            <w:r w:rsidRPr="0030072C">
              <w:rPr>
                <w:rFonts w:ascii="Times New Roman" w:eastAsia="Times New Roman" w:hAnsi="Times New Roman" w:cs="Times New Roman"/>
                <w:color w:val="000000"/>
                <w:sz w:val="18"/>
                <w:szCs w:val="18"/>
                <w:lang w:eastAsia="tr-TR"/>
              </w:rPr>
              <w:t>0,670</w:t>
            </w:r>
          </w:p>
        </w:tc>
        <w:tc>
          <w:tcPr>
            <w:tcW w:w="773" w:type="dxa"/>
            <w:noWrap/>
            <w:hideMark/>
          </w:tcPr>
          <w:p w:rsidR="00646D0E" w:rsidRPr="0030072C" w:rsidRDefault="00646D0E" w:rsidP="000467FA">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lang w:eastAsia="tr-TR"/>
              </w:rPr>
            </w:pPr>
            <w:r w:rsidRPr="0030072C">
              <w:rPr>
                <w:rFonts w:ascii="Times New Roman" w:eastAsia="Times New Roman" w:hAnsi="Times New Roman" w:cs="Times New Roman"/>
                <w:color w:val="000000"/>
                <w:sz w:val="18"/>
                <w:szCs w:val="18"/>
                <w:lang w:eastAsia="tr-TR"/>
              </w:rPr>
              <w:t>0,554</w:t>
            </w:r>
          </w:p>
        </w:tc>
        <w:tc>
          <w:tcPr>
            <w:tcW w:w="773" w:type="dxa"/>
            <w:noWrap/>
            <w:hideMark/>
          </w:tcPr>
          <w:p w:rsidR="00646D0E" w:rsidRPr="0030072C" w:rsidRDefault="00646D0E" w:rsidP="000467FA">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lang w:eastAsia="tr-TR"/>
              </w:rPr>
            </w:pPr>
            <w:r w:rsidRPr="0030072C">
              <w:rPr>
                <w:rFonts w:ascii="Times New Roman" w:eastAsia="Times New Roman" w:hAnsi="Times New Roman" w:cs="Times New Roman"/>
                <w:color w:val="000000"/>
                <w:sz w:val="18"/>
                <w:szCs w:val="18"/>
                <w:lang w:eastAsia="tr-TR"/>
              </w:rPr>
              <w:t>0,527</w:t>
            </w:r>
          </w:p>
        </w:tc>
        <w:tc>
          <w:tcPr>
            <w:tcW w:w="773" w:type="dxa"/>
            <w:noWrap/>
            <w:hideMark/>
          </w:tcPr>
          <w:p w:rsidR="00646D0E" w:rsidRPr="0030072C" w:rsidRDefault="00646D0E" w:rsidP="000467FA">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lang w:eastAsia="tr-TR"/>
              </w:rPr>
            </w:pPr>
            <w:r w:rsidRPr="0030072C">
              <w:rPr>
                <w:rFonts w:ascii="Times New Roman" w:eastAsia="Times New Roman" w:hAnsi="Times New Roman" w:cs="Times New Roman"/>
                <w:color w:val="000000"/>
                <w:sz w:val="18"/>
                <w:szCs w:val="18"/>
                <w:lang w:eastAsia="tr-TR"/>
              </w:rPr>
              <w:t>1,000</w:t>
            </w:r>
          </w:p>
        </w:tc>
        <w:tc>
          <w:tcPr>
            <w:tcW w:w="774" w:type="dxa"/>
            <w:noWrap/>
            <w:hideMark/>
          </w:tcPr>
          <w:p w:rsidR="00646D0E" w:rsidRPr="0030072C" w:rsidRDefault="00646D0E" w:rsidP="000467FA">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lang w:eastAsia="tr-TR"/>
              </w:rPr>
            </w:pPr>
            <w:r w:rsidRPr="0030072C">
              <w:rPr>
                <w:rFonts w:ascii="Times New Roman" w:eastAsia="Times New Roman" w:hAnsi="Times New Roman" w:cs="Times New Roman"/>
                <w:color w:val="000000"/>
                <w:sz w:val="18"/>
                <w:szCs w:val="18"/>
                <w:lang w:eastAsia="tr-TR"/>
              </w:rPr>
              <w:t>0,582</w:t>
            </w:r>
          </w:p>
        </w:tc>
      </w:tr>
      <w:tr w:rsidR="00646D0E" w:rsidRPr="003358FB" w:rsidTr="00646D0E">
        <w:trPr>
          <w:trHeight w:val="297"/>
        </w:trPr>
        <w:tc>
          <w:tcPr>
            <w:cnfStyle w:val="001000000000" w:firstRow="0" w:lastRow="0" w:firstColumn="1" w:lastColumn="0" w:oddVBand="0" w:evenVBand="0" w:oddHBand="0" w:evenHBand="0" w:firstRowFirstColumn="0" w:firstRowLastColumn="0" w:lastRowFirstColumn="0" w:lastRowLastColumn="0"/>
            <w:tcW w:w="773" w:type="dxa"/>
            <w:noWrap/>
            <w:hideMark/>
          </w:tcPr>
          <w:p w:rsidR="00646D0E" w:rsidRPr="00033FD1" w:rsidRDefault="00646D0E" w:rsidP="000467FA">
            <w:pPr>
              <w:jc w:val="center"/>
              <w:rPr>
                <w:rFonts w:ascii="Times New Roman" w:eastAsia="Times New Roman" w:hAnsi="Times New Roman" w:cs="Times New Roman"/>
                <w:color w:val="000000"/>
                <w:sz w:val="24"/>
                <w:szCs w:val="24"/>
                <w:vertAlign w:val="subscript"/>
                <w:lang w:eastAsia="tr-TR"/>
              </w:rPr>
            </w:pPr>
            <w:r w:rsidRPr="00033FD1">
              <w:rPr>
                <w:rFonts w:ascii="Times New Roman" w:eastAsia="Times New Roman" w:hAnsi="Times New Roman" w:cs="Times New Roman"/>
                <w:color w:val="000000"/>
                <w:sz w:val="24"/>
                <w:szCs w:val="24"/>
                <w:lang w:eastAsia="tr-TR"/>
              </w:rPr>
              <w:t>K</w:t>
            </w:r>
            <w:r w:rsidRPr="00033FD1">
              <w:rPr>
                <w:rFonts w:ascii="Times New Roman" w:eastAsia="Times New Roman" w:hAnsi="Times New Roman" w:cs="Times New Roman"/>
                <w:color w:val="000000"/>
                <w:sz w:val="24"/>
                <w:szCs w:val="24"/>
                <w:vertAlign w:val="subscript"/>
                <w:lang w:eastAsia="tr-TR"/>
              </w:rPr>
              <w:t>10</w:t>
            </w:r>
          </w:p>
        </w:tc>
        <w:tc>
          <w:tcPr>
            <w:tcW w:w="773" w:type="dxa"/>
            <w:noWrap/>
            <w:hideMark/>
          </w:tcPr>
          <w:p w:rsidR="00646D0E" w:rsidRPr="0030072C" w:rsidRDefault="00646D0E" w:rsidP="000467FA">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lang w:eastAsia="tr-TR"/>
              </w:rPr>
            </w:pPr>
            <w:r w:rsidRPr="0030072C">
              <w:rPr>
                <w:rFonts w:ascii="Times New Roman" w:eastAsia="Times New Roman" w:hAnsi="Times New Roman" w:cs="Times New Roman"/>
                <w:color w:val="000000"/>
                <w:sz w:val="18"/>
                <w:szCs w:val="18"/>
                <w:lang w:eastAsia="tr-TR"/>
              </w:rPr>
              <w:t>1,159</w:t>
            </w:r>
          </w:p>
        </w:tc>
        <w:tc>
          <w:tcPr>
            <w:tcW w:w="773" w:type="dxa"/>
            <w:noWrap/>
            <w:hideMark/>
          </w:tcPr>
          <w:p w:rsidR="00646D0E" w:rsidRPr="0030072C" w:rsidRDefault="00646D0E" w:rsidP="000467FA">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lang w:eastAsia="tr-TR"/>
              </w:rPr>
            </w:pPr>
            <w:r w:rsidRPr="0030072C">
              <w:rPr>
                <w:rFonts w:ascii="Times New Roman" w:eastAsia="Times New Roman" w:hAnsi="Times New Roman" w:cs="Times New Roman"/>
                <w:color w:val="000000"/>
                <w:sz w:val="18"/>
                <w:szCs w:val="18"/>
                <w:lang w:eastAsia="tr-TR"/>
              </w:rPr>
              <w:t>1,095</w:t>
            </w:r>
          </w:p>
        </w:tc>
        <w:tc>
          <w:tcPr>
            <w:tcW w:w="773" w:type="dxa"/>
            <w:noWrap/>
            <w:hideMark/>
          </w:tcPr>
          <w:p w:rsidR="00646D0E" w:rsidRPr="0030072C" w:rsidRDefault="00646D0E" w:rsidP="000467FA">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lang w:eastAsia="tr-TR"/>
              </w:rPr>
            </w:pPr>
            <w:r w:rsidRPr="0030072C">
              <w:rPr>
                <w:rFonts w:ascii="Times New Roman" w:eastAsia="Times New Roman" w:hAnsi="Times New Roman" w:cs="Times New Roman"/>
                <w:color w:val="000000"/>
                <w:sz w:val="18"/>
                <w:szCs w:val="18"/>
                <w:lang w:eastAsia="tr-TR"/>
              </w:rPr>
              <w:t>1,079</w:t>
            </w:r>
          </w:p>
        </w:tc>
        <w:tc>
          <w:tcPr>
            <w:tcW w:w="773" w:type="dxa"/>
            <w:noWrap/>
            <w:hideMark/>
          </w:tcPr>
          <w:p w:rsidR="00646D0E" w:rsidRPr="0030072C" w:rsidRDefault="00646D0E" w:rsidP="000467FA">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lang w:eastAsia="tr-TR"/>
              </w:rPr>
            </w:pPr>
            <w:r w:rsidRPr="0030072C">
              <w:rPr>
                <w:rFonts w:ascii="Times New Roman" w:eastAsia="Times New Roman" w:hAnsi="Times New Roman" w:cs="Times New Roman"/>
                <w:color w:val="000000"/>
                <w:sz w:val="18"/>
                <w:szCs w:val="18"/>
                <w:lang w:eastAsia="tr-TR"/>
              </w:rPr>
              <w:t>0,826</w:t>
            </w:r>
          </w:p>
        </w:tc>
        <w:tc>
          <w:tcPr>
            <w:tcW w:w="774" w:type="dxa"/>
            <w:noWrap/>
            <w:hideMark/>
          </w:tcPr>
          <w:p w:rsidR="00646D0E" w:rsidRPr="0030072C" w:rsidRDefault="00646D0E" w:rsidP="000467FA">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lang w:eastAsia="tr-TR"/>
              </w:rPr>
            </w:pPr>
            <w:r w:rsidRPr="0030072C">
              <w:rPr>
                <w:rFonts w:ascii="Times New Roman" w:eastAsia="Times New Roman" w:hAnsi="Times New Roman" w:cs="Times New Roman"/>
                <w:color w:val="000000"/>
                <w:sz w:val="18"/>
                <w:szCs w:val="18"/>
                <w:lang w:eastAsia="tr-TR"/>
              </w:rPr>
              <w:t>0,883</w:t>
            </w:r>
          </w:p>
        </w:tc>
        <w:tc>
          <w:tcPr>
            <w:tcW w:w="773" w:type="dxa"/>
            <w:noWrap/>
            <w:hideMark/>
          </w:tcPr>
          <w:p w:rsidR="00646D0E" w:rsidRPr="0030072C" w:rsidRDefault="00646D0E" w:rsidP="000467FA">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lang w:eastAsia="tr-TR"/>
              </w:rPr>
            </w:pPr>
            <w:r w:rsidRPr="0030072C">
              <w:rPr>
                <w:rFonts w:ascii="Times New Roman" w:eastAsia="Times New Roman" w:hAnsi="Times New Roman" w:cs="Times New Roman"/>
                <w:color w:val="000000"/>
                <w:sz w:val="18"/>
                <w:szCs w:val="18"/>
                <w:lang w:eastAsia="tr-TR"/>
              </w:rPr>
              <w:t>2,152</w:t>
            </w:r>
          </w:p>
        </w:tc>
        <w:tc>
          <w:tcPr>
            <w:tcW w:w="773" w:type="dxa"/>
            <w:noWrap/>
            <w:hideMark/>
          </w:tcPr>
          <w:p w:rsidR="00646D0E" w:rsidRPr="0030072C" w:rsidRDefault="00646D0E" w:rsidP="000467FA">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lang w:eastAsia="tr-TR"/>
              </w:rPr>
            </w:pPr>
            <w:r w:rsidRPr="0030072C">
              <w:rPr>
                <w:rFonts w:ascii="Times New Roman" w:eastAsia="Times New Roman" w:hAnsi="Times New Roman" w:cs="Times New Roman"/>
                <w:color w:val="000000"/>
                <w:sz w:val="18"/>
                <w:szCs w:val="18"/>
                <w:lang w:eastAsia="tr-TR"/>
              </w:rPr>
              <w:t>1,446</w:t>
            </w:r>
          </w:p>
        </w:tc>
        <w:tc>
          <w:tcPr>
            <w:tcW w:w="773" w:type="dxa"/>
            <w:noWrap/>
            <w:hideMark/>
          </w:tcPr>
          <w:p w:rsidR="00646D0E" w:rsidRPr="0030072C" w:rsidRDefault="00646D0E" w:rsidP="000467FA">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lang w:eastAsia="tr-TR"/>
              </w:rPr>
            </w:pPr>
            <w:r w:rsidRPr="0030072C">
              <w:rPr>
                <w:rFonts w:ascii="Times New Roman" w:eastAsia="Times New Roman" w:hAnsi="Times New Roman" w:cs="Times New Roman"/>
                <w:color w:val="000000"/>
                <w:sz w:val="18"/>
                <w:szCs w:val="18"/>
                <w:lang w:eastAsia="tr-TR"/>
              </w:rPr>
              <w:t>1,809</w:t>
            </w:r>
          </w:p>
        </w:tc>
        <w:tc>
          <w:tcPr>
            <w:tcW w:w="773" w:type="dxa"/>
            <w:noWrap/>
            <w:hideMark/>
          </w:tcPr>
          <w:p w:rsidR="00646D0E" w:rsidRPr="0030072C" w:rsidRDefault="00646D0E" w:rsidP="000467FA">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lang w:eastAsia="tr-TR"/>
              </w:rPr>
            </w:pPr>
            <w:r w:rsidRPr="0030072C">
              <w:rPr>
                <w:rFonts w:ascii="Times New Roman" w:eastAsia="Times New Roman" w:hAnsi="Times New Roman" w:cs="Times New Roman"/>
                <w:color w:val="000000"/>
                <w:sz w:val="18"/>
                <w:szCs w:val="18"/>
                <w:lang w:eastAsia="tr-TR"/>
              </w:rPr>
              <w:t>1,717</w:t>
            </w:r>
          </w:p>
        </w:tc>
        <w:tc>
          <w:tcPr>
            <w:tcW w:w="774" w:type="dxa"/>
            <w:noWrap/>
            <w:hideMark/>
          </w:tcPr>
          <w:p w:rsidR="00646D0E" w:rsidRPr="0030072C" w:rsidRDefault="00646D0E" w:rsidP="000467FA">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lang w:eastAsia="tr-TR"/>
              </w:rPr>
            </w:pPr>
            <w:r w:rsidRPr="0030072C">
              <w:rPr>
                <w:rFonts w:ascii="Times New Roman" w:eastAsia="Times New Roman" w:hAnsi="Times New Roman" w:cs="Times New Roman"/>
                <w:color w:val="000000"/>
                <w:sz w:val="18"/>
                <w:szCs w:val="18"/>
                <w:lang w:eastAsia="tr-TR"/>
              </w:rPr>
              <w:t>1,000</w:t>
            </w:r>
          </w:p>
        </w:tc>
      </w:tr>
    </w:tbl>
    <w:p w:rsidR="00646D0E" w:rsidRDefault="00646D0E" w:rsidP="00646D0E">
      <w:pPr>
        <w:tabs>
          <w:tab w:val="left" w:pos="810"/>
        </w:tabs>
        <w:spacing w:line="360" w:lineRule="auto"/>
        <w:jc w:val="center"/>
        <w:rPr>
          <w:rFonts w:ascii="Times New Roman" w:hAnsi="Times New Roman" w:cs="Times New Roman"/>
          <w:b/>
          <w:sz w:val="24"/>
          <w:szCs w:val="24"/>
        </w:rPr>
      </w:pPr>
    </w:p>
    <w:p w:rsidR="00646D0E" w:rsidRDefault="00646D0E" w:rsidP="00646D0E">
      <w:pPr>
        <w:spacing w:line="360" w:lineRule="auto"/>
        <w:ind w:firstLine="709"/>
        <w:jc w:val="both"/>
        <w:rPr>
          <w:rFonts w:ascii="Times New Roman" w:hAnsi="Times New Roman" w:cs="Times New Roman"/>
          <w:sz w:val="24"/>
          <w:szCs w:val="24"/>
        </w:rPr>
      </w:pPr>
      <w:r>
        <w:rPr>
          <w:rFonts w:ascii="Times New Roman" w:hAnsi="Times New Roman" w:cs="Times New Roman"/>
          <w:sz w:val="24"/>
          <w:szCs w:val="24"/>
        </w:rPr>
        <w:t>İkili karşılaştırma matrisinin hesaplanmasının ardından normalize karar matrisi Tablo 7’deki gibi elde edilmiştir. Buna göre tüm ikili karşılaştırma matrisleri için tutarlılık oranının (TO) 0,</w:t>
      </w:r>
      <w:r w:rsidR="00F94875">
        <w:rPr>
          <w:rFonts w:ascii="Times New Roman" w:hAnsi="Times New Roman" w:cs="Times New Roman"/>
          <w:sz w:val="24"/>
          <w:szCs w:val="24"/>
        </w:rPr>
        <w:t>0</w:t>
      </w:r>
      <w:r>
        <w:rPr>
          <w:rFonts w:ascii="Times New Roman" w:hAnsi="Times New Roman" w:cs="Times New Roman"/>
          <w:sz w:val="24"/>
          <w:szCs w:val="24"/>
        </w:rPr>
        <w:t xml:space="preserve">204&lt;0,10’dan düşük olduğu görülmektedir. </w:t>
      </w:r>
    </w:p>
    <w:p w:rsidR="0036332C" w:rsidRDefault="0036332C" w:rsidP="00646D0E">
      <w:pPr>
        <w:spacing w:line="360" w:lineRule="auto"/>
        <w:ind w:firstLine="709"/>
        <w:jc w:val="both"/>
        <w:rPr>
          <w:rFonts w:ascii="Times New Roman" w:hAnsi="Times New Roman" w:cs="Times New Roman"/>
          <w:sz w:val="24"/>
          <w:szCs w:val="24"/>
        </w:rPr>
      </w:pPr>
    </w:p>
    <w:p w:rsidR="0036332C" w:rsidRPr="0036332C" w:rsidRDefault="0036332C" w:rsidP="0036332C">
      <w:pPr>
        <w:pStyle w:val="ResimYazs"/>
        <w:spacing w:after="0"/>
        <w:jc w:val="center"/>
        <w:rPr>
          <w:rFonts w:asciiTheme="majorBidi" w:hAnsiTheme="majorBidi" w:cstheme="majorBidi"/>
          <w:color w:val="auto"/>
          <w:sz w:val="24"/>
          <w:szCs w:val="24"/>
        </w:rPr>
      </w:pPr>
      <w:bookmarkStart w:id="57" w:name="_Toc58795695"/>
      <w:r w:rsidRPr="0036332C">
        <w:rPr>
          <w:rFonts w:asciiTheme="majorBidi" w:hAnsiTheme="majorBidi" w:cstheme="majorBidi"/>
          <w:color w:val="auto"/>
          <w:sz w:val="24"/>
          <w:szCs w:val="24"/>
        </w:rPr>
        <w:lastRenderedPageBreak/>
        <w:t xml:space="preserve">Tablo </w:t>
      </w:r>
      <w:r w:rsidRPr="0036332C">
        <w:rPr>
          <w:rFonts w:asciiTheme="majorBidi" w:hAnsiTheme="majorBidi" w:cstheme="majorBidi"/>
          <w:color w:val="auto"/>
          <w:sz w:val="24"/>
          <w:szCs w:val="24"/>
        </w:rPr>
        <w:fldChar w:fldCharType="begin"/>
      </w:r>
      <w:r w:rsidRPr="0036332C">
        <w:rPr>
          <w:rFonts w:asciiTheme="majorBidi" w:hAnsiTheme="majorBidi" w:cstheme="majorBidi"/>
          <w:color w:val="auto"/>
          <w:sz w:val="24"/>
          <w:szCs w:val="24"/>
        </w:rPr>
        <w:instrText xml:space="preserve"> SEQ Tablo \* ARABIC </w:instrText>
      </w:r>
      <w:r w:rsidRPr="0036332C">
        <w:rPr>
          <w:rFonts w:asciiTheme="majorBidi" w:hAnsiTheme="majorBidi" w:cstheme="majorBidi"/>
          <w:color w:val="auto"/>
          <w:sz w:val="24"/>
          <w:szCs w:val="24"/>
        </w:rPr>
        <w:fldChar w:fldCharType="separate"/>
      </w:r>
      <w:r w:rsidR="005325FF">
        <w:rPr>
          <w:rFonts w:asciiTheme="majorBidi" w:hAnsiTheme="majorBidi" w:cstheme="majorBidi"/>
          <w:noProof/>
          <w:color w:val="auto"/>
          <w:sz w:val="24"/>
          <w:szCs w:val="24"/>
        </w:rPr>
        <w:t>7</w:t>
      </w:r>
      <w:r w:rsidRPr="0036332C">
        <w:rPr>
          <w:rFonts w:asciiTheme="majorBidi" w:hAnsiTheme="majorBidi" w:cstheme="majorBidi"/>
          <w:color w:val="auto"/>
          <w:sz w:val="24"/>
          <w:szCs w:val="24"/>
        </w:rPr>
        <w:fldChar w:fldCharType="end"/>
      </w:r>
      <w:r w:rsidRPr="0036332C">
        <w:rPr>
          <w:rFonts w:asciiTheme="majorBidi" w:hAnsiTheme="majorBidi" w:cstheme="majorBidi"/>
          <w:color w:val="auto"/>
          <w:sz w:val="24"/>
          <w:szCs w:val="24"/>
        </w:rPr>
        <w:t>. Normalize Karar Matrisi</w:t>
      </w:r>
      <w:bookmarkEnd w:id="57"/>
    </w:p>
    <w:tbl>
      <w:tblPr>
        <w:tblStyle w:val="ListeTablo21"/>
        <w:tblpPr w:leftFromText="141" w:rightFromText="141" w:vertAnchor="page" w:horzAnchor="margin" w:tblpY="2310"/>
        <w:tblW w:w="8641" w:type="dxa"/>
        <w:tblLayout w:type="fixed"/>
        <w:tblLook w:val="04A0" w:firstRow="1" w:lastRow="0" w:firstColumn="1" w:lastColumn="0" w:noHBand="0" w:noVBand="1"/>
      </w:tblPr>
      <w:tblGrid>
        <w:gridCol w:w="675"/>
        <w:gridCol w:w="797"/>
        <w:gridCol w:w="796"/>
        <w:gridCol w:w="797"/>
        <w:gridCol w:w="796"/>
        <w:gridCol w:w="797"/>
        <w:gridCol w:w="796"/>
        <w:gridCol w:w="797"/>
        <w:gridCol w:w="796"/>
        <w:gridCol w:w="797"/>
        <w:gridCol w:w="797"/>
      </w:tblGrid>
      <w:tr w:rsidR="002D7A43" w:rsidRPr="002B43F8" w:rsidTr="002D7A43">
        <w:trPr>
          <w:cnfStyle w:val="100000000000" w:firstRow="1" w:lastRow="0" w:firstColumn="0" w:lastColumn="0" w:oddVBand="0" w:evenVBand="0" w:oddHBand="0" w:evenHBand="0" w:firstRowFirstColumn="0" w:firstRowLastColumn="0" w:lastRowFirstColumn="0" w:lastRowLastColumn="0"/>
          <w:trHeight w:val="278"/>
        </w:trPr>
        <w:tc>
          <w:tcPr>
            <w:cnfStyle w:val="001000000000" w:firstRow="0" w:lastRow="0" w:firstColumn="1" w:lastColumn="0" w:oddVBand="0" w:evenVBand="0" w:oddHBand="0" w:evenHBand="0" w:firstRowFirstColumn="0" w:firstRowLastColumn="0" w:lastRowFirstColumn="0" w:lastRowLastColumn="0"/>
            <w:tcW w:w="675" w:type="dxa"/>
            <w:noWrap/>
            <w:hideMark/>
          </w:tcPr>
          <w:p w:rsidR="002D7A43" w:rsidRPr="009F07A0" w:rsidRDefault="002D7A43" w:rsidP="002D7A43">
            <w:pPr>
              <w:jc w:val="center"/>
              <w:rPr>
                <w:rFonts w:ascii="Times New Roman" w:eastAsia="Times New Roman" w:hAnsi="Times New Roman" w:cs="Times New Roman"/>
                <w:color w:val="000000"/>
                <w:lang w:eastAsia="tr-TR"/>
              </w:rPr>
            </w:pPr>
          </w:p>
        </w:tc>
        <w:tc>
          <w:tcPr>
            <w:tcW w:w="797" w:type="dxa"/>
            <w:noWrap/>
            <w:hideMark/>
          </w:tcPr>
          <w:p w:rsidR="002D7A43" w:rsidRPr="009F07A0" w:rsidRDefault="002D7A43" w:rsidP="002D7A43">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eastAsia="tr-TR"/>
              </w:rPr>
            </w:pPr>
            <w:r w:rsidRPr="002B43F8">
              <w:rPr>
                <w:rFonts w:ascii="Times New Roman" w:eastAsia="Times New Roman" w:hAnsi="Times New Roman" w:cs="Times New Roman"/>
                <w:color w:val="000000"/>
                <w:sz w:val="24"/>
                <w:szCs w:val="24"/>
                <w:lang w:eastAsia="tr-TR"/>
              </w:rPr>
              <w:t>K</w:t>
            </w:r>
            <w:r w:rsidRPr="002B43F8">
              <w:rPr>
                <w:rFonts w:ascii="Times New Roman" w:eastAsia="Times New Roman" w:hAnsi="Times New Roman" w:cs="Times New Roman"/>
                <w:color w:val="000000"/>
                <w:sz w:val="24"/>
                <w:szCs w:val="24"/>
                <w:vertAlign w:val="subscript"/>
                <w:lang w:eastAsia="tr-TR"/>
              </w:rPr>
              <w:t>1</w:t>
            </w:r>
          </w:p>
        </w:tc>
        <w:tc>
          <w:tcPr>
            <w:tcW w:w="796" w:type="dxa"/>
            <w:noWrap/>
            <w:hideMark/>
          </w:tcPr>
          <w:p w:rsidR="002D7A43" w:rsidRPr="009F07A0" w:rsidRDefault="002D7A43" w:rsidP="002D7A43">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eastAsia="tr-TR"/>
              </w:rPr>
            </w:pPr>
            <w:r w:rsidRPr="002B43F8">
              <w:rPr>
                <w:rFonts w:ascii="Times New Roman" w:eastAsia="Times New Roman" w:hAnsi="Times New Roman" w:cs="Times New Roman"/>
                <w:color w:val="000000"/>
                <w:sz w:val="24"/>
                <w:szCs w:val="24"/>
                <w:lang w:eastAsia="tr-TR"/>
              </w:rPr>
              <w:t>K</w:t>
            </w:r>
            <w:r w:rsidRPr="002B43F8">
              <w:rPr>
                <w:rFonts w:ascii="Times New Roman" w:eastAsia="Times New Roman" w:hAnsi="Times New Roman" w:cs="Times New Roman"/>
                <w:color w:val="000000"/>
                <w:sz w:val="24"/>
                <w:szCs w:val="24"/>
                <w:vertAlign w:val="subscript"/>
                <w:lang w:eastAsia="tr-TR"/>
              </w:rPr>
              <w:t>2</w:t>
            </w:r>
          </w:p>
        </w:tc>
        <w:tc>
          <w:tcPr>
            <w:tcW w:w="797" w:type="dxa"/>
            <w:noWrap/>
            <w:hideMark/>
          </w:tcPr>
          <w:p w:rsidR="002D7A43" w:rsidRPr="009F07A0" w:rsidRDefault="002D7A43" w:rsidP="002D7A43">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eastAsia="tr-TR"/>
              </w:rPr>
            </w:pPr>
            <w:r w:rsidRPr="002B43F8">
              <w:rPr>
                <w:rFonts w:ascii="Times New Roman" w:eastAsia="Times New Roman" w:hAnsi="Times New Roman" w:cs="Times New Roman"/>
                <w:color w:val="000000"/>
                <w:sz w:val="24"/>
                <w:szCs w:val="24"/>
                <w:lang w:eastAsia="tr-TR"/>
              </w:rPr>
              <w:t>K</w:t>
            </w:r>
            <w:r w:rsidRPr="002B43F8">
              <w:rPr>
                <w:rFonts w:ascii="Times New Roman" w:eastAsia="Times New Roman" w:hAnsi="Times New Roman" w:cs="Times New Roman"/>
                <w:color w:val="000000"/>
                <w:sz w:val="24"/>
                <w:szCs w:val="24"/>
                <w:vertAlign w:val="subscript"/>
                <w:lang w:eastAsia="tr-TR"/>
              </w:rPr>
              <w:t>3</w:t>
            </w:r>
          </w:p>
        </w:tc>
        <w:tc>
          <w:tcPr>
            <w:tcW w:w="796" w:type="dxa"/>
            <w:noWrap/>
            <w:hideMark/>
          </w:tcPr>
          <w:p w:rsidR="002D7A43" w:rsidRPr="009F07A0" w:rsidRDefault="002D7A43" w:rsidP="002D7A43">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eastAsia="tr-TR"/>
              </w:rPr>
            </w:pPr>
            <w:r w:rsidRPr="002B43F8">
              <w:rPr>
                <w:rFonts w:ascii="Times New Roman" w:eastAsia="Times New Roman" w:hAnsi="Times New Roman" w:cs="Times New Roman"/>
                <w:color w:val="000000"/>
                <w:sz w:val="24"/>
                <w:szCs w:val="24"/>
                <w:lang w:eastAsia="tr-TR"/>
              </w:rPr>
              <w:t>K</w:t>
            </w:r>
            <w:r w:rsidRPr="002B43F8">
              <w:rPr>
                <w:rFonts w:ascii="Times New Roman" w:eastAsia="Times New Roman" w:hAnsi="Times New Roman" w:cs="Times New Roman"/>
                <w:color w:val="000000"/>
                <w:sz w:val="24"/>
                <w:szCs w:val="24"/>
                <w:vertAlign w:val="subscript"/>
                <w:lang w:eastAsia="tr-TR"/>
              </w:rPr>
              <w:t>4</w:t>
            </w:r>
          </w:p>
        </w:tc>
        <w:tc>
          <w:tcPr>
            <w:tcW w:w="797" w:type="dxa"/>
            <w:noWrap/>
            <w:hideMark/>
          </w:tcPr>
          <w:p w:rsidR="002D7A43" w:rsidRPr="009F07A0" w:rsidRDefault="002D7A43" w:rsidP="002D7A43">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eastAsia="tr-TR"/>
              </w:rPr>
            </w:pPr>
            <w:r w:rsidRPr="002B43F8">
              <w:rPr>
                <w:rFonts w:ascii="Times New Roman" w:eastAsia="Times New Roman" w:hAnsi="Times New Roman" w:cs="Times New Roman"/>
                <w:color w:val="000000"/>
                <w:sz w:val="24"/>
                <w:szCs w:val="24"/>
                <w:lang w:eastAsia="tr-TR"/>
              </w:rPr>
              <w:t>K</w:t>
            </w:r>
            <w:r w:rsidRPr="002B43F8">
              <w:rPr>
                <w:rFonts w:ascii="Times New Roman" w:eastAsia="Times New Roman" w:hAnsi="Times New Roman" w:cs="Times New Roman"/>
                <w:color w:val="000000"/>
                <w:sz w:val="24"/>
                <w:szCs w:val="24"/>
                <w:vertAlign w:val="subscript"/>
                <w:lang w:eastAsia="tr-TR"/>
              </w:rPr>
              <w:t>5</w:t>
            </w:r>
          </w:p>
        </w:tc>
        <w:tc>
          <w:tcPr>
            <w:tcW w:w="796" w:type="dxa"/>
            <w:noWrap/>
            <w:hideMark/>
          </w:tcPr>
          <w:p w:rsidR="002D7A43" w:rsidRPr="009F07A0" w:rsidRDefault="002D7A43" w:rsidP="002D7A43">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eastAsia="tr-TR"/>
              </w:rPr>
            </w:pPr>
            <w:r w:rsidRPr="002B43F8">
              <w:rPr>
                <w:rFonts w:ascii="Times New Roman" w:eastAsia="Times New Roman" w:hAnsi="Times New Roman" w:cs="Times New Roman"/>
                <w:color w:val="000000"/>
                <w:sz w:val="24"/>
                <w:szCs w:val="24"/>
                <w:lang w:eastAsia="tr-TR"/>
              </w:rPr>
              <w:t>K</w:t>
            </w:r>
            <w:r w:rsidRPr="002B43F8">
              <w:rPr>
                <w:rFonts w:ascii="Times New Roman" w:eastAsia="Times New Roman" w:hAnsi="Times New Roman" w:cs="Times New Roman"/>
                <w:color w:val="000000"/>
                <w:sz w:val="24"/>
                <w:szCs w:val="24"/>
                <w:vertAlign w:val="subscript"/>
                <w:lang w:eastAsia="tr-TR"/>
              </w:rPr>
              <w:t>6</w:t>
            </w:r>
          </w:p>
        </w:tc>
        <w:tc>
          <w:tcPr>
            <w:tcW w:w="797" w:type="dxa"/>
            <w:noWrap/>
            <w:hideMark/>
          </w:tcPr>
          <w:p w:rsidR="002D7A43" w:rsidRPr="009F07A0" w:rsidRDefault="002D7A43" w:rsidP="002D7A43">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eastAsia="tr-TR"/>
              </w:rPr>
            </w:pPr>
            <w:r w:rsidRPr="002B43F8">
              <w:rPr>
                <w:rFonts w:ascii="Times New Roman" w:eastAsia="Times New Roman" w:hAnsi="Times New Roman" w:cs="Times New Roman"/>
                <w:color w:val="000000"/>
                <w:sz w:val="24"/>
                <w:szCs w:val="24"/>
                <w:lang w:eastAsia="tr-TR"/>
              </w:rPr>
              <w:t>K</w:t>
            </w:r>
            <w:r w:rsidRPr="002B43F8">
              <w:rPr>
                <w:rFonts w:ascii="Times New Roman" w:eastAsia="Times New Roman" w:hAnsi="Times New Roman" w:cs="Times New Roman"/>
                <w:color w:val="000000"/>
                <w:sz w:val="24"/>
                <w:szCs w:val="24"/>
                <w:vertAlign w:val="subscript"/>
                <w:lang w:eastAsia="tr-TR"/>
              </w:rPr>
              <w:t>7</w:t>
            </w:r>
          </w:p>
        </w:tc>
        <w:tc>
          <w:tcPr>
            <w:tcW w:w="796" w:type="dxa"/>
            <w:noWrap/>
            <w:hideMark/>
          </w:tcPr>
          <w:p w:rsidR="002D7A43" w:rsidRPr="009F07A0" w:rsidRDefault="002D7A43" w:rsidP="002D7A43">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eastAsia="tr-TR"/>
              </w:rPr>
            </w:pPr>
            <w:r w:rsidRPr="002B43F8">
              <w:rPr>
                <w:rFonts w:ascii="Times New Roman" w:eastAsia="Times New Roman" w:hAnsi="Times New Roman" w:cs="Times New Roman"/>
                <w:color w:val="000000"/>
                <w:sz w:val="24"/>
                <w:szCs w:val="24"/>
                <w:lang w:eastAsia="tr-TR"/>
              </w:rPr>
              <w:t>K</w:t>
            </w:r>
            <w:r w:rsidRPr="002B43F8">
              <w:rPr>
                <w:rFonts w:ascii="Times New Roman" w:eastAsia="Times New Roman" w:hAnsi="Times New Roman" w:cs="Times New Roman"/>
                <w:color w:val="000000"/>
                <w:sz w:val="24"/>
                <w:szCs w:val="24"/>
                <w:vertAlign w:val="subscript"/>
                <w:lang w:eastAsia="tr-TR"/>
              </w:rPr>
              <w:t>8</w:t>
            </w:r>
          </w:p>
        </w:tc>
        <w:tc>
          <w:tcPr>
            <w:tcW w:w="797" w:type="dxa"/>
            <w:noWrap/>
            <w:hideMark/>
          </w:tcPr>
          <w:p w:rsidR="002D7A43" w:rsidRPr="009F07A0" w:rsidRDefault="002D7A43" w:rsidP="002D7A43">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eastAsia="tr-TR"/>
              </w:rPr>
            </w:pPr>
            <w:r w:rsidRPr="002B43F8">
              <w:rPr>
                <w:rFonts w:ascii="Times New Roman" w:eastAsia="Times New Roman" w:hAnsi="Times New Roman" w:cs="Times New Roman"/>
                <w:color w:val="000000"/>
                <w:sz w:val="24"/>
                <w:szCs w:val="24"/>
                <w:lang w:eastAsia="tr-TR"/>
              </w:rPr>
              <w:t>K</w:t>
            </w:r>
            <w:r w:rsidRPr="002B43F8">
              <w:rPr>
                <w:rFonts w:ascii="Times New Roman" w:eastAsia="Times New Roman" w:hAnsi="Times New Roman" w:cs="Times New Roman"/>
                <w:color w:val="000000"/>
                <w:sz w:val="24"/>
                <w:szCs w:val="24"/>
                <w:vertAlign w:val="subscript"/>
                <w:lang w:eastAsia="tr-TR"/>
              </w:rPr>
              <w:t>9</w:t>
            </w:r>
          </w:p>
        </w:tc>
        <w:tc>
          <w:tcPr>
            <w:tcW w:w="797" w:type="dxa"/>
            <w:noWrap/>
            <w:hideMark/>
          </w:tcPr>
          <w:p w:rsidR="002D7A43" w:rsidRPr="009F07A0" w:rsidRDefault="002D7A43" w:rsidP="002D7A43">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eastAsia="tr-TR"/>
              </w:rPr>
            </w:pPr>
            <w:r w:rsidRPr="002B43F8">
              <w:rPr>
                <w:rFonts w:ascii="Times New Roman" w:eastAsia="Times New Roman" w:hAnsi="Times New Roman" w:cs="Times New Roman"/>
                <w:color w:val="000000"/>
                <w:sz w:val="24"/>
                <w:szCs w:val="24"/>
                <w:lang w:eastAsia="tr-TR"/>
              </w:rPr>
              <w:t>K</w:t>
            </w:r>
            <w:r w:rsidRPr="002B43F8">
              <w:rPr>
                <w:rFonts w:ascii="Times New Roman" w:eastAsia="Times New Roman" w:hAnsi="Times New Roman" w:cs="Times New Roman"/>
                <w:color w:val="000000"/>
                <w:sz w:val="24"/>
                <w:szCs w:val="24"/>
                <w:vertAlign w:val="subscript"/>
                <w:lang w:eastAsia="tr-TR"/>
              </w:rPr>
              <w:t>10</w:t>
            </w:r>
          </w:p>
        </w:tc>
      </w:tr>
      <w:tr w:rsidR="002D7A43" w:rsidRPr="002B43F8" w:rsidTr="002D7A43">
        <w:trPr>
          <w:cnfStyle w:val="000000100000" w:firstRow="0" w:lastRow="0" w:firstColumn="0" w:lastColumn="0" w:oddVBand="0" w:evenVBand="0" w:oddHBand="1" w:evenHBand="0" w:firstRowFirstColumn="0" w:firstRowLastColumn="0" w:lastRowFirstColumn="0" w:lastRowLastColumn="0"/>
          <w:trHeight w:val="278"/>
        </w:trPr>
        <w:tc>
          <w:tcPr>
            <w:cnfStyle w:val="001000000000" w:firstRow="0" w:lastRow="0" w:firstColumn="1" w:lastColumn="0" w:oddVBand="0" w:evenVBand="0" w:oddHBand="0" w:evenHBand="0" w:firstRowFirstColumn="0" w:firstRowLastColumn="0" w:lastRowFirstColumn="0" w:lastRowLastColumn="0"/>
            <w:tcW w:w="675" w:type="dxa"/>
            <w:noWrap/>
            <w:hideMark/>
          </w:tcPr>
          <w:p w:rsidR="002D7A43" w:rsidRPr="009F07A0" w:rsidRDefault="002D7A43" w:rsidP="002D7A43">
            <w:pPr>
              <w:jc w:val="center"/>
              <w:rPr>
                <w:rFonts w:ascii="Times New Roman" w:eastAsia="Times New Roman" w:hAnsi="Times New Roman" w:cs="Times New Roman"/>
                <w:color w:val="000000"/>
                <w:lang w:eastAsia="tr-TR"/>
              </w:rPr>
            </w:pPr>
            <w:r w:rsidRPr="002B43F8">
              <w:rPr>
                <w:rFonts w:ascii="Times New Roman" w:eastAsia="Times New Roman" w:hAnsi="Times New Roman" w:cs="Times New Roman"/>
                <w:color w:val="000000"/>
                <w:sz w:val="24"/>
                <w:szCs w:val="24"/>
                <w:lang w:eastAsia="tr-TR"/>
              </w:rPr>
              <w:t>K</w:t>
            </w:r>
            <w:r w:rsidRPr="002B43F8">
              <w:rPr>
                <w:rFonts w:ascii="Times New Roman" w:eastAsia="Times New Roman" w:hAnsi="Times New Roman" w:cs="Times New Roman"/>
                <w:color w:val="000000"/>
                <w:sz w:val="24"/>
                <w:szCs w:val="24"/>
                <w:vertAlign w:val="subscript"/>
                <w:lang w:eastAsia="tr-TR"/>
              </w:rPr>
              <w:t>1</w:t>
            </w:r>
          </w:p>
        </w:tc>
        <w:tc>
          <w:tcPr>
            <w:tcW w:w="797" w:type="dxa"/>
            <w:noWrap/>
            <w:hideMark/>
          </w:tcPr>
          <w:p w:rsidR="002D7A43" w:rsidRPr="009F07A0" w:rsidRDefault="002D7A43" w:rsidP="002D7A43">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tr-TR"/>
              </w:rPr>
            </w:pPr>
            <w:r w:rsidRPr="009F07A0">
              <w:rPr>
                <w:rFonts w:ascii="Times New Roman" w:eastAsia="Times New Roman" w:hAnsi="Times New Roman" w:cs="Times New Roman"/>
                <w:color w:val="000000"/>
                <w:sz w:val="20"/>
                <w:szCs w:val="20"/>
                <w:lang w:eastAsia="tr-TR"/>
              </w:rPr>
              <w:t>0,113</w:t>
            </w:r>
          </w:p>
        </w:tc>
        <w:tc>
          <w:tcPr>
            <w:tcW w:w="796" w:type="dxa"/>
            <w:noWrap/>
            <w:hideMark/>
          </w:tcPr>
          <w:p w:rsidR="002D7A43" w:rsidRPr="009F07A0" w:rsidRDefault="002D7A43" w:rsidP="002D7A43">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tr-TR"/>
              </w:rPr>
            </w:pPr>
            <w:r w:rsidRPr="009F07A0">
              <w:rPr>
                <w:rFonts w:ascii="Times New Roman" w:eastAsia="Times New Roman" w:hAnsi="Times New Roman" w:cs="Times New Roman"/>
                <w:color w:val="000000"/>
                <w:sz w:val="20"/>
                <w:szCs w:val="20"/>
                <w:lang w:eastAsia="tr-TR"/>
              </w:rPr>
              <w:t>0,195</w:t>
            </w:r>
          </w:p>
        </w:tc>
        <w:tc>
          <w:tcPr>
            <w:tcW w:w="797" w:type="dxa"/>
            <w:noWrap/>
            <w:hideMark/>
          </w:tcPr>
          <w:p w:rsidR="002D7A43" w:rsidRPr="009F07A0" w:rsidRDefault="002D7A43" w:rsidP="002D7A43">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tr-TR"/>
              </w:rPr>
            </w:pPr>
            <w:r w:rsidRPr="009F07A0">
              <w:rPr>
                <w:rFonts w:ascii="Times New Roman" w:eastAsia="Times New Roman" w:hAnsi="Times New Roman" w:cs="Times New Roman"/>
                <w:color w:val="000000"/>
                <w:sz w:val="20"/>
                <w:szCs w:val="20"/>
                <w:lang w:eastAsia="tr-TR"/>
              </w:rPr>
              <w:t>0,143</w:t>
            </w:r>
          </w:p>
        </w:tc>
        <w:tc>
          <w:tcPr>
            <w:tcW w:w="796" w:type="dxa"/>
            <w:noWrap/>
            <w:hideMark/>
          </w:tcPr>
          <w:p w:rsidR="002D7A43" w:rsidRPr="009F07A0" w:rsidRDefault="002D7A43" w:rsidP="002D7A43">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tr-TR"/>
              </w:rPr>
            </w:pPr>
            <w:r w:rsidRPr="009F07A0">
              <w:rPr>
                <w:rFonts w:ascii="Times New Roman" w:eastAsia="Times New Roman" w:hAnsi="Times New Roman" w:cs="Times New Roman"/>
                <w:color w:val="000000"/>
                <w:sz w:val="20"/>
                <w:szCs w:val="20"/>
                <w:lang w:eastAsia="tr-TR"/>
              </w:rPr>
              <w:t>0,087</w:t>
            </w:r>
          </w:p>
        </w:tc>
        <w:tc>
          <w:tcPr>
            <w:tcW w:w="797" w:type="dxa"/>
            <w:noWrap/>
            <w:hideMark/>
          </w:tcPr>
          <w:p w:rsidR="002D7A43" w:rsidRPr="009F07A0" w:rsidRDefault="002D7A43" w:rsidP="002D7A43">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tr-TR"/>
              </w:rPr>
            </w:pPr>
            <w:r w:rsidRPr="009F07A0">
              <w:rPr>
                <w:rFonts w:ascii="Times New Roman" w:eastAsia="Times New Roman" w:hAnsi="Times New Roman" w:cs="Times New Roman"/>
                <w:color w:val="000000"/>
                <w:sz w:val="20"/>
                <w:szCs w:val="20"/>
                <w:lang w:eastAsia="tr-TR"/>
              </w:rPr>
              <w:t>0,126</w:t>
            </w:r>
          </w:p>
        </w:tc>
        <w:tc>
          <w:tcPr>
            <w:tcW w:w="796" w:type="dxa"/>
            <w:noWrap/>
            <w:hideMark/>
          </w:tcPr>
          <w:p w:rsidR="002D7A43" w:rsidRPr="009F07A0" w:rsidRDefault="002D7A43" w:rsidP="002D7A43">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tr-TR"/>
              </w:rPr>
            </w:pPr>
            <w:r w:rsidRPr="009F07A0">
              <w:rPr>
                <w:rFonts w:ascii="Times New Roman" w:eastAsia="Times New Roman" w:hAnsi="Times New Roman" w:cs="Times New Roman"/>
                <w:color w:val="000000"/>
                <w:sz w:val="20"/>
                <w:szCs w:val="20"/>
                <w:lang w:eastAsia="tr-TR"/>
              </w:rPr>
              <w:t>0,090</w:t>
            </w:r>
          </w:p>
        </w:tc>
        <w:tc>
          <w:tcPr>
            <w:tcW w:w="797" w:type="dxa"/>
            <w:noWrap/>
            <w:hideMark/>
          </w:tcPr>
          <w:p w:rsidR="002D7A43" w:rsidRPr="009F07A0" w:rsidRDefault="002D7A43" w:rsidP="002D7A43">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tr-TR"/>
              </w:rPr>
            </w:pPr>
            <w:r w:rsidRPr="009F07A0">
              <w:rPr>
                <w:rFonts w:ascii="Times New Roman" w:eastAsia="Times New Roman" w:hAnsi="Times New Roman" w:cs="Times New Roman"/>
                <w:color w:val="000000"/>
                <w:sz w:val="20"/>
                <w:szCs w:val="20"/>
                <w:lang w:eastAsia="tr-TR"/>
              </w:rPr>
              <w:t>0,111</w:t>
            </w:r>
          </w:p>
        </w:tc>
        <w:tc>
          <w:tcPr>
            <w:tcW w:w="796" w:type="dxa"/>
            <w:noWrap/>
            <w:hideMark/>
          </w:tcPr>
          <w:p w:rsidR="002D7A43" w:rsidRPr="009F07A0" w:rsidRDefault="002D7A43" w:rsidP="002D7A43">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tr-TR"/>
              </w:rPr>
            </w:pPr>
            <w:r w:rsidRPr="009F07A0">
              <w:rPr>
                <w:rFonts w:ascii="Times New Roman" w:eastAsia="Times New Roman" w:hAnsi="Times New Roman" w:cs="Times New Roman"/>
                <w:color w:val="000000"/>
                <w:sz w:val="20"/>
                <w:szCs w:val="20"/>
                <w:lang w:eastAsia="tr-TR"/>
              </w:rPr>
              <w:t>0,088</w:t>
            </w:r>
          </w:p>
        </w:tc>
        <w:tc>
          <w:tcPr>
            <w:tcW w:w="797" w:type="dxa"/>
            <w:noWrap/>
            <w:hideMark/>
          </w:tcPr>
          <w:p w:rsidR="002D7A43" w:rsidRPr="009F07A0" w:rsidRDefault="002D7A43" w:rsidP="002D7A43">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tr-TR"/>
              </w:rPr>
            </w:pPr>
            <w:r w:rsidRPr="009F07A0">
              <w:rPr>
                <w:rFonts w:ascii="Times New Roman" w:eastAsia="Times New Roman" w:hAnsi="Times New Roman" w:cs="Times New Roman"/>
                <w:color w:val="000000"/>
                <w:sz w:val="20"/>
                <w:szCs w:val="20"/>
                <w:lang w:eastAsia="tr-TR"/>
              </w:rPr>
              <w:t>0,089</w:t>
            </w:r>
          </w:p>
        </w:tc>
        <w:tc>
          <w:tcPr>
            <w:tcW w:w="797" w:type="dxa"/>
            <w:noWrap/>
            <w:hideMark/>
          </w:tcPr>
          <w:p w:rsidR="002D7A43" w:rsidRPr="009F07A0" w:rsidRDefault="002D7A43" w:rsidP="002D7A43">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tr-TR"/>
              </w:rPr>
            </w:pPr>
            <w:r w:rsidRPr="009F07A0">
              <w:rPr>
                <w:rFonts w:ascii="Times New Roman" w:eastAsia="Times New Roman" w:hAnsi="Times New Roman" w:cs="Times New Roman"/>
                <w:color w:val="000000"/>
                <w:sz w:val="20"/>
                <w:szCs w:val="20"/>
                <w:lang w:eastAsia="tr-TR"/>
              </w:rPr>
              <w:t>0,103</w:t>
            </w:r>
          </w:p>
        </w:tc>
      </w:tr>
      <w:tr w:rsidR="002D7A43" w:rsidRPr="002B43F8" w:rsidTr="002D7A43">
        <w:trPr>
          <w:trHeight w:val="278"/>
        </w:trPr>
        <w:tc>
          <w:tcPr>
            <w:cnfStyle w:val="001000000000" w:firstRow="0" w:lastRow="0" w:firstColumn="1" w:lastColumn="0" w:oddVBand="0" w:evenVBand="0" w:oddHBand="0" w:evenHBand="0" w:firstRowFirstColumn="0" w:firstRowLastColumn="0" w:lastRowFirstColumn="0" w:lastRowLastColumn="0"/>
            <w:tcW w:w="675" w:type="dxa"/>
            <w:noWrap/>
            <w:hideMark/>
          </w:tcPr>
          <w:p w:rsidR="002D7A43" w:rsidRPr="009F07A0" w:rsidRDefault="002D7A43" w:rsidP="002D7A43">
            <w:pPr>
              <w:jc w:val="center"/>
              <w:rPr>
                <w:rFonts w:ascii="Times New Roman" w:eastAsia="Times New Roman" w:hAnsi="Times New Roman" w:cs="Times New Roman"/>
                <w:color w:val="000000"/>
                <w:lang w:eastAsia="tr-TR"/>
              </w:rPr>
            </w:pPr>
            <w:r w:rsidRPr="002B43F8">
              <w:rPr>
                <w:rFonts w:ascii="Times New Roman" w:eastAsia="Times New Roman" w:hAnsi="Times New Roman" w:cs="Times New Roman"/>
                <w:color w:val="000000"/>
                <w:sz w:val="24"/>
                <w:szCs w:val="24"/>
                <w:lang w:eastAsia="tr-TR"/>
              </w:rPr>
              <w:t>K</w:t>
            </w:r>
            <w:r w:rsidRPr="002B43F8">
              <w:rPr>
                <w:rFonts w:ascii="Times New Roman" w:eastAsia="Times New Roman" w:hAnsi="Times New Roman" w:cs="Times New Roman"/>
                <w:color w:val="000000"/>
                <w:sz w:val="24"/>
                <w:szCs w:val="24"/>
                <w:vertAlign w:val="subscript"/>
                <w:lang w:eastAsia="tr-TR"/>
              </w:rPr>
              <w:t>2</w:t>
            </w:r>
          </w:p>
        </w:tc>
        <w:tc>
          <w:tcPr>
            <w:tcW w:w="797" w:type="dxa"/>
            <w:noWrap/>
            <w:hideMark/>
          </w:tcPr>
          <w:p w:rsidR="002D7A43" w:rsidRPr="009F07A0" w:rsidRDefault="002D7A43" w:rsidP="002D7A43">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tr-TR"/>
              </w:rPr>
            </w:pPr>
            <w:r w:rsidRPr="009F07A0">
              <w:rPr>
                <w:rFonts w:ascii="Times New Roman" w:eastAsia="Times New Roman" w:hAnsi="Times New Roman" w:cs="Times New Roman"/>
                <w:color w:val="000000"/>
                <w:sz w:val="20"/>
                <w:szCs w:val="20"/>
                <w:lang w:eastAsia="tr-TR"/>
              </w:rPr>
              <w:t>0,049</w:t>
            </w:r>
          </w:p>
        </w:tc>
        <w:tc>
          <w:tcPr>
            <w:tcW w:w="796" w:type="dxa"/>
            <w:noWrap/>
            <w:hideMark/>
          </w:tcPr>
          <w:p w:rsidR="002D7A43" w:rsidRPr="009F07A0" w:rsidRDefault="002D7A43" w:rsidP="002D7A43">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tr-TR"/>
              </w:rPr>
            </w:pPr>
            <w:r w:rsidRPr="009F07A0">
              <w:rPr>
                <w:rFonts w:ascii="Times New Roman" w:eastAsia="Times New Roman" w:hAnsi="Times New Roman" w:cs="Times New Roman"/>
                <w:color w:val="000000"/>
                <w:sz w:val="20"/>
                <w:szCs w:val="20"/>
                <w:lang w:eastAsia="tr-TR"/>
              </w:rPr>
              <w:t>0,086</w:t>
            </w:r>
          </w:p>
        </w:tc>
        <w:tc>
          <w:tcPr>
            <w:tcW w:w="797" w:type="dxa"/>
            <w:noWrap/>
            <w:hideMark/>
          </w:tcPr>
          <w:p w:rsidR="002D7A43" w:rsidRPr="009F07A0" w:rsidRDefault="002D7A43" w:rsidP="002D7A43">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tr-TR"/>
              </w:rPr>
            </w:pPr>
            <w:r w:rsidRPr="009F07A0">
              <w:rPr>
                <w:rFonts w:ascii="Times New Roman" w:eastAsia="Times New Roman" w:hAnsi="Times New Roman" w:cs="Times New Roman"/>
                <w:color w:val="000000"/>
                <w:sz w:val="20"/>
                <w:szCs w:val="20"/>
                <w:lang w:eastAsia="tr-TR"/>
              </w:rPr>
              <w:t>0,078</w:t>
            </w:r>
          </w:p>
        </w:tc>
        <w:tc>
          <w:tcPr>
            <w:tcW w:w="796" w:type="dxa"/>
            <w:noWrap/>
            <w:hideMark/>
          </w:tcPr>
          <w:p w:rsidR="002D7A43" w:rsidRPr="009F07A0" w:rsidRDefault="002D7A43" w:rsidP="002D7A43">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tr-TR"/>
              </w:rPr>
            </w:pPr>
            <w:r w:rsidRPr="009F07A0">
              <w:rPr>
                <w:rFonts w:ascii="Times New Roman" w:eastAsia="Times New Roman" w:hAnsi="Times New Roman" w:cs="Times New Roman"/>
                <w:color w:val="000000"/>
                <w:sz w:val="20"/>
                <w:szCs w:val="20"/>
                <w:lang w:eastAsia="tr-TR"/>
              </w:rPr>
              <w:t>0,078</w:t>
            </w:r>
          </w:p>
        </w:tc>
        <w:tc>
          <w:tcPr>
            <w:tcW w:w="797" w:type="dxa"/>
            <w:noWrap/>
            <w:hideMark/>
          </w:tcPr>
          <w:p w:rsidR="002D7A43" w:rsidRPr="009F07A0" w:rsidRDefault="002D7A43" w:rsidP="002D7A43">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tr-TR"/>
              </w:rPr>
            </w:pPr>
            <w:r w:rsidRPr="009F07A0">
              <w:rPr>
                <w:rFonts w:ascii="Times New Roman" w:eastAsia="Times New Roman" w:hAnsi="Times New Roman" w:cs="Times New Roman"/>
                <w:color w:val="000000"/>
                <w:sz w:val="20"/>
                <w:szCs w:val="20"/>
                <w:lang w:eastAsia="tr-TR"/>
              </w:rPr>
              <w:t>0,106</w:t>
            </w:r>
          </w:p>
        </w:tc>
        <w:tc>
          <w:tcPr>
            <w:tcW w:w="796" w:type="dxa"/>
            <w:noWrap/>
            <w:hideMark/>
          </w:tcPr>
          <w:p w:rsidR="002D7A43" w:rsidRPr="009F07A0" w:rsidRDefault="002D7A43" w:rsidP="002D7A43">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tr-TR"/>
              </w:rPr>
            </w:pPr>
            <w:r w:rsidRPr="009F07A0">
              <w:rPr>
                <w:rFonts w:ascii="Times New Roman" w:eastAsia="Times New Roman" w:hAnsi="Times New Roman" w:cs="Times New Roman"/>
                <w:color w:val="000000"/>
                <w:sz w:val="20"/>
                <w:szCs w:val="20"/>
                <w:lang w:eastAsia="tr-TR"/>
              </w:rPr>
              <w:t>0,106</w:t>
            </w:r>
          </w:p>
        </w:tc>
        <w:tc>
          <w:tcPr>
            <w:tcW w:w="797" w:type="dxa"/>
            <w:noWrap/>
            <w:hideMark/>
          </w:tcPr>
          <w:p w:rsidR="002D7A43" w:rsidRPr="009F07A0" w:rsidRDefault="002D7A43" w:rsidP="002D7A43">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tr-TR"/>
              </w:rPr>
            </w:pPr>
            <w:r w:rsidRPr="009F07A0">
              <w:rPr>
                <w:rFonts w:ascii="Times New Roman" w:eastAsia="Times New Roman" w:hAnsi="Times New Roman" w:cs="Times New Roman"/>
                <w:color w:val="000000"/>
                <w:sz w:val="20"/>
                <w:szCs w:val="20"/>
                <w:lang w:eastAsia="tr-TR"/>
              </w:rPr>
              <w:t>0,091</w:t>
            </w:r>
          </w:p>
        </w:tc>
        <w:tc>
          <w:tcPr>
            <w:tcW w:w="796" w:type="dxa"/>
            <w:noWrap/>
            <w:hideMark/>
          </w:tcPr>
          <w:p w:rsidR="002D7A43" w:rsidRPr="009F07A0" w:rsidRDefault="002D7A43" w:rsidP="002D7A43">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tr-TR"/>
              </w:rPr>
            </w:pPr>
            <w:r w:rsidRPr="009F07A0">
              <w:rPr>
                <w:rFonts w:ascii="Times New Roman" w:eastAsia="Times New Roman" w:hAnsi="Times New Roman" w:cs="Times New Roman"/>
                <w:color w:val="000000"/>
                <w:sz w:val="20"/>
                <w:szCs w:val="20"/>
                <w:lang w:eastAsia="tr-TR"/>
              </w:rPr>
              <w:t>0,078</w:t>
            </w:r>
          </w:p>
        </w:tc>
        <w:tc>
          <w:tcPr>
            <w:tcW w:w="797" w:type="dxa"/>
            <w:noWrap/>
            <w:hideMark/>
          </w:tcPr>
          <w:p w:rsidR="002D7A43" w:rsidRPr="009F07A0" w:rsidRDefault="002D7A43" w:rsidP="002D7A43">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tr-TR"/>
              </w:rPr>
            </w:pPr>
            <w:r w:rsidRPr="009F07A0">
              <w:rPr>
                <w:rFonts w:ascii="Times New Roman" w:eastAsia="Times New Roman" w:hAnsi="Times New Roman" w:cs="Times New Roman"/>
                <w:color w:val="000000"/>
                <w:sz w:val="20"/>
                <w:szCs w:val="20"/>
                <w:lang w:eastAsia="tr-TR"/>
              </w:rPr>
              <w:t>0,135</w:t>
            </w:r>
          </w:p>
        </w:tc>
        <w:tc>
          <w:tcPr>
            <w:tcW w:w="797" w:type="dxa"/>
            <w:noWrap/>
            <w:hideMark/>
          </w:tcPr>
          <w:p w:rsidR="002D7A43" w:rsidRPr="009F07A0" w:rsidRDefault="002D7A43" w:rsidP="002D7A43">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tr-TR"/>
              </w:rPr>
            </w:pPr>
            <w:r w:rsidRPr="009F07A0">
              <w:rPr>
                <w:rFonts w:ascii="Times New Roman" w:eastAsia="Times New Roman" w:hAnsi="Times New Roman" w:cs="Times New Roman"/>
                <w:color w:val="000000"/>
                <w:sz w:val="20"/>
                <w:szCs w:val="20"/>
                <w:lang w:eastAsia="tr-TR"/>
              </w:rPr>
              <w:t>0,110</w:t>
            </w:r>
          </w:p>
        </w:tc>
      </w:tr>
      <w:tr w:rsidR="002D7A43" w:rsidRPr="002B43F8" w:rsidTr="002D7A43">
        <w:trPr>
          <w:cnfStyle w:val="000000100000" w:firstRow="0" w:lastRow="0" w:firstColumn="0" w:lastColumn="0" w:oddVBand="0" w:evenVBand="0" w:oddHBand="1" w:evenHBand="0" w:firstRowFirstColumn="0" w:firstRowLastColumn="0" w:lastRowFirstColumn="0" w:lastRowLastColumn="0"/>
          <w:trHeight w:val="278"/>
        </w:trPr>
        <w:tc>
          <w:tcPr>
            <w:cnfStyle w:val="001000000000" w:firstRow="0" w:lastRow="0" w:firstColumn="1" w:lastColumn="0" w:oddVBand="0" w:evenVBand="0" w:oddHBand="0" w:evenHBand="0" w:firstRowFirstColumn="0" w:firstRowLastColumn="0" w:lastRowFirstColumn="0" w:lastRowLastColumn="0"/>
            <w:tcW w:w="675" w:type="dxa"/>
            <w:noWrap/>
            <w:hideMark/>
          </w:tcPr>
          <w:p w:rsidR="002D7A43" w:rsidRPr="009F07A0" w:rsidRDefault="002D7A43" w:rsidP="002D7A43">
            <w:pPr>
              <w:jc w:val="center"/>
              <w:rPr>
                <w:rFonts w:ascii="Times New Roman" w:eastAsia="Times New Roman" w:hAnsi="Times New Roman" w:cs="Times New Roman"/>
                <w:color w:val="000000"/>
                <w:lang w:eastAsia="tr-TR"/>
              </w:rPr>
            </w:pPr>
            <w:r w:rsidRPr="002B43F8">
              <w:rPr>
                <w:rFonts w:ascii="Times New Roman" w:eastAsia="Times New Roman" w:hAnsi="Times New Roman" w:cs="Times New Roman"/>
                <w:color w:val="000000"/>
                <w:sz w:val="24"/>
                <w:szCs w:val="24"/>
                <w:lang w:eastAsia="tr-TR"/>
              </w:rPr>
              <w:t>K</w:t>
            </w:r>
            <w:r w:rsidRPr="002B43F8">
              <w:rPr>
                <w:rFonts w:ascii="Times New Roman" w:eastAsia="Times New Roman" w:hAnsi="Times New Roman" w:cs="Times New Roman"/>
                <w:color w:val="000000"/>
                <w:sz w:val="24"/>
                <w:szCs w:val="24"/>
                <w:vertAlign w:val="subscript"/>
                <w:lang w:eastAsia="tr-TR"/>
              </w:rPr>
              <w:t>3</w:t>
            </w:r>
          </w:p>
        </w:tc>
        <w:tc>
          <w:tcPr>
            <w:tcW w:w="797" w:type="dxa"/>
            <w:noWrap/>
            <w:hideMark/>
          </w:tcPr>
          <w:p w:rsidR="002D7A43" w:rsidRPr="009F07A0" w:rsidRDefault="002D7A43" w:rsidP="002D7A43">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tr-TR"/>
              </w:rPr>
            </w:pPr>
            <w:r w:rsidRPr="009F07A0">
              <w:rPr>
                <w:rFonts w:ascii="Times New Roman" w:eastAsia="Times New Roman" w:hAnsi="Times New Roman" w:cs="Times New Roman"/>
                <w:color w:val="000000"/>
                <w:sz w:val="20"/>
                <w:szCs w:val="20"/>
                <w:lang w:eastAsia="tr-TR"/>
              </w:rPr>
              <w:t>0,087</w:t>
            </w:r>
          </w:p>
        </w:tc>
        <w:tc>
          <w:tcPr>
            <w:tcW w:w="796" w:type="dxa"/>
            <w:noWrap/>
            <w:hideMark/>
          </w:tcPr>
          <w:p w:rsidR="002D7A43" w:rsidRPr="009F07A0" w:rsidRDefault="002D7A43" w:rsidP="002D7A43">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tr-TR"/>
              </w:rPr>
            </w:pPr>
            <w:r w:rsidRPr="009F07A0">
              <w:rPr>
                <w:rFonts w:ascii="Times New Roman" w:eastAsia="Times New Roman" w:hAnsi="Times New Roman" w:cs="Times New Roman"/>
                <w:color w:val="000000"/>
                <w:sz w:val="20"/>
                <w:szCs w:val="20"/>
                <w:lang w:eastAsia="tr-TR"/>
              </w:rPr>
              <w:t>0,121</w:t>
            </w:r>
          </w:p>
        </w:tc>
        <w:tc>
          <w:tcPr>
            <w:tcW w:w="797" w:type="dxa"/>
            <w:noWrap/>
            <w:hideMark/>
          </w:tcPr>
          <w:p w:rsidR="002D7A43" w:rsidRPr="009F07A0" w:rsidRDefault="002D7A43" w:rsidP="002D7A43">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tr-TR"/>
              </w:rPr>
            </w:pPr>
            <w:r w:rsidRPr="009F07A0">
              <w:rPr>
                <w:rFonts w:ascii="Times New Roman" w:eastAsia="Times New Roman" w:hAnsi="Times New Roman" w:cs="Times New Roman"/>
                <w:color w:val="000000"/>
                <w:sz w:val="20"/>
                <w:szCs w:val="20"/>
                <w:lang w:eastAsia="tr-TR"/>
              </w:rPr>
              <w:t>0,110</w:t>
            </w:r>
          </w:p>
        </w:tc>
        <w:tc>
          <w:tcPr>
            <w:tcW w:w="796" w:type="dxa"/>
            <w:noWrap/>
            <w:hideMark/>
          </w:tcPr>
          <w:p w:rsidR="002D7A43" w:rsidRPr="009F07A0" w:rsidRDefault="002D7A43" w:rsidP="002D7A43">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tr-TR"/>
              </w:rPr>
            </w:pPr>
            <w:r w:rsidRPr="009F07A0">
              <w:rPr>
                <w:rFonts w:ascii="Times New Roman" w:eastAsia="Times New Roman" w:hAnsi="Times New Roman" w:cs="Times New Roman"/>
                <w:color w:val="000000"/>
                <w:sz w:val="20"/>
                <w:szCs w:val="20"/>
                <w:lang w:eastAsia="tr-TR"/>
              </w:rPr>
              <w:t>0,079</w:t>
            </w:r>
          </w:p>
        </w:tc>
        <w:tc>
          <w:tcPr>
            <w:tcW w:w="797" w:type="dxa"/>
            <w:noWrap/>
            <w:hideMark/>
          </w:tcPr>
          <w:p w:rsidR="002D7A43" w:rsidRPr="009F07A0" w:rsidRDefault="002D7A43" w:rsidP="002D7A43">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tr-TR"/>
              </w:rPr>
            </w:pPr>
            <w:r w:rsidRPr="009F07A0">
              <w:rPr>
                <w:rFonts w:ascii="Times New Roman" w:eastAsia="Times New Roman" w:hAnsi="Times New Roman" w:cs="Times New Roman"/>
                <w:color w:val="000000"/>
                <w:sz w:val="20"/>
                <w:szCs w:val="20"/>
                <w:lang w:eastAsia="tr-TR"/>
              </w:rPr>
              <w:t>0,117</w:t>
            </w:r>
          </w:p>
        </w:tc>
        <w:tc>
          <w:tcPr>
            <w:tcW w:w="796" w:type="dxa"/>
            <w:noWrap/>
            <w:hideMark/>
          </w:tcPr>
          <w:p w:rsidR="002D7A43" w:rsidRPr="009F07A0" w:rsidRDefault="002D7A43" w:rsidP="002D7A43">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tr-TR"/>
              </w:rPr>
            </w:pPr>
            <w:r w:rsidRPr="009F07A0">
              <w:rPr>
                <w:rFonts w:ascii="Times New Roman" w:eastAsia="Times New Roman" w:hAnsi="Times New Roman" w:cs="Times New Roman"/>
                <w:color w:val="000000"/>
                <w:sz w:val="20"/>
                <w:szCs w:val="20"/>
                <w:lang w:eastAsia="tr-TR"/>
              </w:rPr>
              <w:t>0,098</w:t>
            </w:r>
          </w:p>
        </w:tc>
        <w:tc>
          <w:tcPr>
            <w:tcW w:w="797" w:type="dxa"/>
            <w:noWrap/>
            <w:hideMark/>
          </w:tcPr>
          <w:p w:rsidR="002D7A43" w:rsidRPr="009F07A0" w:rsidRDefault="002D7A43" w:rsidP="002D7A43">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tr-TR"/>
              </w:rPr>
            </w:pPr>
            <w:r w:rsidRPr="009F07A0">
              <w:rPr>
                <w:rFonts w:ascii="Times New Roman" w:eastAsia="Times New Roman" w:hAnsi="Times New Roman" w:cs="Times New Roman"/>
                <w:color w:val="000000"/>
                <w:sz w:val="20"/>
                <w:szCs w:val="20"/>
                <w:lang w:eastAsia="tr-TR"/>
              </w:rPr>
              <w:t>0,121</w:t>
            </w:r>
          </w:p>
        </w:tc>
        <w:tc>
          <w:tcPr>
            <w:tcW w:w="796" w:type="dxa"/>
            <w:noWrap/>
            <w:hideMark/>
          </w:tcPr>
          <w:p w:rsidR="002D7A43" w:rsidRPr="009F07A0" w:rsidRDefault="002D7A43" w:rsidP="002D7A43">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tr-TR"/>
              </w:rPr>
            </w:pPr>
            <w:r w:rsidRPr="009F07A0">
              <w:rPr>
                <w:rFonts w:ascii="Times New Roman" w:eastAsia="Times New Roman" w:hAnsi="Times New Roman" w:cs="Times New Roman"/>
                <w:color w:val="000000"/>
                <w:sz w:val="20"/>
                <w:szCs w:val="20"/>
                <w:lang w:eastAsia="tr-TR"/>
              </w:rPr>
              <w:t>0,148</w:t>
            </w:r>
          </w:p>
        </w:tc>
        <w:tc>
          <w:tcPr>
            <w:tcW w:w="797" w:type="dxa"/>
            <w:noWrap/>
            <w:hideMark/>
          </w:tcPr>
          <w:p w:rsidR="002D7A43" w:rsidRPr="009F07A0" w:rsidRDefault="002D7A43" w:rsidP="002D7A43">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tr-TR"/>
              </w:rPr>
            </w:pPr>
            <w:r w:rsidRPr="009F07A0">
              <w:rPr>
                <w:rFonts w:ascii="Times New Roman" w:eastAsia="Times New Roman" w:hAnsi="Times New Roman" w:cs="Times New Roman"/>
                <w:color w:val="000000"/>
                <w:sz w:val="20"/>
                <w:szCs w:val="20"/>
                <w:lang w:eastAsia="tr-TR"/>
              </w:rPr>
              <w:t>0,116</w:t>
            </w:r>
          </w:p>
        </w:tc>
        <w:tc>
          <w:tcPr>
            <w:tcW w:w="797" w:type="dxa"/>
            <w:noWrap/>
            <w:hideMark/>
          </w:tcPr>
          <w:p w:rsidR="002D7A43" w:rsidRPr="009F07A0" w:rsidRDefault="002D7A43" w:rsidP="002D7A43">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tr-TR"/>
              </w:rPr>
            </w:pPr>
            <w:r w:rsidRPr="009F07A0">
              <w:rPr>
                <w:rFonts w:ascii="Times New Roman" w:eastAsia="Times New Roman" w:hAnsi="Times New Roman" w:cs="Times New Roman"/>
                <w:color w:val="000000"/>
                <w:sz w:val="20"/>
                <w:szCs w:val="20"/>
                <w:lang w:eastAsia="tr-TR"/>
              </w:rPr>
              <w:t>0,111</w:t>
            </w:r>
          </w:p>
        </w:tc>
      </w:tr>
      <w:tr w:rsidR="002D7A43" w:rsidRPr="002B43F8" w:rsidTr="002D7A43">
        <w:trPr>
          <w:trHeight w:val="278"/>
        </w:trPr>
        <w:tc>
          <w:tcPr>
            <w:cnfStyle w:val="001000000000" w:firstRow="0" w:lastRow="0" w:firstColumn="1" w:lastColumn="0" w:oddVBand="0" w:evenVBand="0" w:oddHBand="0" w:evenHBand="0" w:firstRowFirstColumn="0" w:firstRowLastColumn="0" w:lastRowFirstColumn="0" w:lastRowLastColumn="0"/>
            <w:tcW w:w="675" w:type="dxa"/>
            <w:noWrap/>
            <w:hideMark/>
          </w:tcPr>
          <w:p w:rsidR="002D7A43" w:rsidRPr="009F07A0" w:rsidRDefault="002D7A43" w:rsidP="002D7A43">
            <w:pPr>
              <w:jc w:val="center"/>
              <w:rPr>
                <w:rFonts w:ascii="Times New Roman" w:eastAsia="Times New Roman" w:hAnsi="Times New Roman" w:cs="Times New Roman"/>
                <w:color w:val="000000"/>
                <w:lang w:eastAsia="tr-TR"/>
              </w:rPr>
            </w:pPr>
            <w:r w:rsidRPr="002B43F8">
              <w:rPr>
                <w:rFonts w:ascii="Times New Roman" w:eastAsia="Times New Roman" w:hAnsi="Times New Roman" w:cs="Times New Roman"/>
                <w:color w:val="000000"/>
                <w:sz w:val="24"/>
                <w:szCs w:val="24"/>
                <w:lang w:eastAsia="tr-TR"/>
              </w:rPr>
              <w:t>K</w:t>
            </w:r>
            <w:r w:rsidRPr="002B43F8">
              <w:rPr>
                <w:rFonts w:ascii="Times New Roman" w:eastAsia="Times New Roman" w:hAnsi="Times New Roman" w:cs="Times New Roman"/>
                <w:color w:val="000000"/>
                <w:sz w:val="24"/>
                <w:szCs w:val="24"/>
                <w:vertAlign w:val="subscript"/>
                <w:lang w:eastAsia="tr-TR"/>
              </w:rPr>
              <w:t>4</w:t>
            </w:r>
          </w:p>
        </w:tc>
        <w:tc>
          <w:tcPr>
            <w:tcW w:w="797" w:type="dxa"/>
            <w:noWrap/>
            <w:hideMark/>
          </w:tcPr>
          <w:p w:rsidR="002D7A43" w:rsidRPr="009F07A0" w:rsidRDefault="002D7A43" w:rsidP="002D7A43">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tr-TR"/>
              </w:rPr>
            </w:pPr>
            <w:r w:rsidRPr="009F07A0">
              <w:rPr>
                <w:rFonts w:ascii="Times New Roman" w:eastAsia="Times New Roman" w:hAnsi="Times New Roman" w:cs="Times New Roman"/>
                <w:color w:val="000000"/>
                <w:sz w:val="20"/>
                <w:szCs w:val="20"/>
                <w:lang w:eastAsia="tr-TR"/>
              </w:rPr>
              <w:t>0,151</w:t>
            </w:r>
          </w:p>
        </w:tc>
        <w:tc>
          <w:tcPr>
            <w:tcW w:w="796" w:type="dxa"/>
            <w:noWrap/>
            <w:hideMark/>
          </w:tcPr>
          <w:p w:rsidR="002D7A43" w:rsidRPr="009F07A0" w:rsidRDefault="002D7A43" w:rsidP="002D7A43">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tr-TR"/>
              </w:rPr>
            </w:pPr>
            <w:r w:rsidRPr="009F07A0">
              <w:rPr>
                <w:rFonts w:ascii="Times New Roman" w:eastAsia="Times New Roman" w:hAnsi="Times New Roman" w:cs="Times New Roman"/>
                <w:color w:val="000000"/>
                <w:sz w:val="20"/>
                <w:szCs w:val="20"/>
                <w:lang w:eastAsia="tr-TR"/>
              </w:rPr>
              <w:t>0,127</w:t>
            </w:r>
          </w:p>
        </w:tc>
        <w:tc>
          <w:tcPr>
            <w:tcW w:w="797" w:type="dxa"/>
            <w:noWrap/>
            <w:hideMark/>
          </w:tcPr>
          <w:p w:rsidR="002D7A43" w:rsidRPr="009F07A0" w:rsidRDefault="002D7A43" w:rsidP="002D7A43">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tr-TR"/>
              </w:rPr>
            </w:pPr>
            <w:r w:rsidRPr="009F07A0">
              <w:rPr>
                <w:rFonts w:ascii="Times New Roman" w:eastAsia="Times New Roman" w:hAnsi="Times New Roman" w:cs="Times New Roman"/>
                <w:color w:val="000000"/>
                <w:sz w:val="20"/>
                <w:szCs w:val="20"/>
                <w:lang w:eastAsia="tr-TR"/>
              </w:rPr>
              <w:t>0,161</w:t>
            </w:r>
          </w:p>
        </w:tc>
        <w:tc>
          <w:tcPr>
            <w:tcW w:w="796" w:type="dxa"/>
            <w:noWrap/>
            <w:hideMark/>
          </w:tcPr>
          <w:p w:rsidR="002D7A43" w:rsidRPr="009F07A0" w:rsidRDefault="002D7A43" w:rsidP="002D7A43">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tr-TR"/>
              </w:rPr>
            </w:pPr>
            <w:r w:rsidRPr="009F07A0">
              <w:rPr>
                <w:rFonts w:ascii="Times New Roman" w:eastAsia="Times New Roman" w:hAnsi="Times New Roman" w:cs="Times New Roman"/>
                <w:color w:val="000000"/>
                <w:sz w:val="20"/>
                <w:szCs w:val="20"/>
                <w:lang w:eastAsia="tr-TR"/>
              </w:rPr>
              <w:t>0,117</w:t>
            </w:r>
          </w:p>
        </w:tc>
        <w:tc>
          <w:tcPr>
            <w:tcW w:w="797" w:type="dxa"/>
            <w:noWrap/>
            <w:hideMark/>
          </w:tcPr>
          <w:p w:rsidR="002D7A43" w:rsidRPr="009F07A0" w:rsidRDefault="002D7A43" w:rsidP="002D7A43">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tr-TR"/>
              </w:rPr>
            </w:pPr>
            <w:r w:rsidRPr="009F07A0">
              <w:rPr>
                <w:rFonts w:ascii="Times New Roman" w:eastAsia="Times New Roman" w:hAnsi="Times New Roman" w:cs="Times New Roman"/>
                <w:color w:val="000000"/>
                <w:sz w:val="20"/>
                <w:szCs w:val="20"/>
                <w:lang w:eastAsia="tr-TR"/>
              </w:rPr>
              <w:t>0,062</w:t>
            </w:r>
          </w:p>
        </w:tc>
        <w:tc>
          <w:tcPr>
            <w:tcW w:w="796" w:type="dxa"/>
            <w:noWrap/>
            <w:hideMark/>
          </w:tcPr>
          <w:p w:rsidR="002D7A43" w:rsidRPr="009F07A0" w:rsidRDefault="002D7A43" w:rsidP="002D7A43">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tr-TR"/>
              </w:rPr>
            </w:pPr>
            <w:r w:rsidRPr="009F07A0">
              <w:rPr>
                <w:rFonts w:ascii="Times New Roman" w:eastAsia="Times New Roman" w:hAnsi="Times New Roman" w:cs="Times New Roman"/>
                <w:color w:val="000000"/>
                <w:sz w:val="20"/>
                <w:szCs w:val="20"/>
                <w:lang w:eastAsia="tr-TR"/>
              </w:rPr>
              <w:t>0,188</w:t>
            </w:r>
          </w:p>
        </w:tc>
        <w:tc>
          <w:tcPr>
            <w:tcW w:w="797" w:type="dxa"/>
            <w:noWrap/>
            <w:hideMark/>
          </w:tcPr>
          <w:p w:rsidR="002D7A43" w:rsidRPr="009F07A0" w:rsidRDefault="002D7A43" w:rsidP="002D7A43">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tr-TR"/>
              </w:rPr>
            </w:pPr>
            <w:r w:rsidRPr="009F07A0">
              <w:rPr>
                <w:rFonts w:ascii="Times New Roman" w:eastAsia="Times New Roman" w:hAnsi="Times New Roman" w:cs="Times New Roman"/>
                <w:color w:val="000000"/>
                <w:sz w:val="20"/>
                <w:szCs w:val="20"/>
                <w:lang w:eastAsia="tr-TR"/>
              </w:rPr>
              <w:t>0,094</w:t>
            </w:r>
          </w:p>
        </w:tc>
        <w:tc>
          <w:tcPr>
            <w:tcW w:w="796" w:type="dxa"/>
            <w:noWrap/>
            <w:hideMark/>
          </w:tcPr>
          <w:p w:rsidR="002D7A43" w:rsidRPr="009F07A0" w:rsidRDefault="002D7A43" w:rsidP="002D7A43">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tr-TR"/>
              </w:rPr>
            </w:pPr>
            <w:r w:rsidRPr="009F07A0">
              <w:rPr>
                <w:rFonts w:ascii="Times New Roman" w:eastAsia="Times New Roman" w:hAnsi="Times New Roman" w:cs="Times New Roman"/>
                <w:color w:val="000000"/>
                <w:sz w:val="20"/>
                <w:szCs w:val="20"/>
                <w:lang w:eastAsia="tr-TR"/>
              </w:rPr>
              <w:t>0,106</w:t>
            </w:r>
          </w:p>
        </w:tc>
        <w:tc>
          <w:tcPr>
            <w:tcW w:w="797" w:type="dxa"/>
            <w:noWrap/>
            <w:hideMark/>
          </w:tcPr>
          <w:p w:rsidR="002D7A43" w:rsidRPr="009F07A0" w:rsidRDefault="002D7A43" w:rsidP="002D7A43">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tr-TR"/>
              </w:rPr>
            </w:pPr>
            <w:r w:rsidRPr="009F07A0">
              <w:rPr>
                <w:rFonts w:ascii="Times New Roman" w:eastAsia="Times New Roman" w:hAnsi="Times New Roman" w:cs="Times New Roman"/>
                <w:color w:val="000000"/>
                <w:sz w:val="20"/>
                <w:szCs w:val="20"/>
                <w:lang w:eastAsia="tr-TR"/>
              </w:rPr>
              <w:t>0,140</w:t>
            </w:r>
          </w:p>
        </w:tc>
        <w:tc>
          <w:tcPr>
            <w:tcW w:w="797" w:type="dxa"/>
            <w:noWrap/>
            <w:hideMark/>
          </w:tcPr>
          <w:p w:rsidR="002D7A43" w:rsidRPr="009F07A0" w:rsidRDefault="002D7A43" w:rsidP="002D7A43">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tr-TR"/>
              </w:rPr>
            </w:pPr>
            <w:r w:rsidRPr="009F07A0">
              <w:rPr>
                <w:rFonts w:ascii="Times New Roman" w:eastAsia="Times New Roman" w:hAnsi="Times New Roman" w:cs="Times New Roman"/>
                <w:color w:val="000000"/>
                <w:sz w:val="20"/>
                <w:szCs w:val="20"/>
                <w:lang w:eastAsia="tr-TR"/>
              </w:rPr>
              <w:t>0,145</w:t>
            </w:r>
          </w:p>
        </w:tc>
      </w:tr>
      <w:tr w:rsidR="002D7A43" w:rsidRPr="002B43F8" w:rsidTr="002D7A43">
        <w:trPr>
          <w:cnfStyle w:val="000000100000" w:firstRow="0" w:lastRow="0" w:firstColumn="0" w:lastColumn="0" w:oddVBand="0" w:evenVBand="0" w:oddHBand="1" w:evenHBand="0" w:firstRowFirstColumn="0" w:firstRowLastColumn="0" w:lastRowFirstColumn="0" w:lastRowLastColumn="0"/>
          <w:trHeight w:val="278"/>
        </w:trPr>
        <w:tc>
          <w:tcPr>
            <w:cnfStyle w:val="001000000000" w:firstRow="0" w:lastRow="0" w:firstColumn="1" w:lastColumn="0" w:oddVBand="0" w:evenVBand="0" w:oddHBand="0" w:evenHBand="0" w:firstRowFirstColumn="0" w:firstRowLastColumn="0" w:lastRowFirstColumn="0" w:lastRowLastColumn="0"/>
            <w:tcW w:w="675" w:type="dxa"/>
            <w:noWrap/>
            <w:hideMark/>
          </w:tcPr>
          <w:p w:rsidR="002D7A43" w:rsidRPr="009F07A0" w:rsidRDefault="002D7A43" w:rsidP="002D7A43">
            <w:pPr>
              <w:jc w:val="center"/>
              <w:rPr>
                <w:rFonts w:ascii="Times New Roman" w:eastAsia="Times New Roman" w:hAnsi="Times New Roman" w:cs="Times New Roman"/>
                <w:color w:val="000000"/>
                <w:lang w:eastAsia="tr-TR"/>
              </w:rPr>
            </w:pPr>
            <w:r w:rsidRPr="002B43F8">
              <w:rPr>
                <w:rFonts w:ascii="Times New Roman" w:eastAsia="Times New Roman" w:hAnsi="Times New Roman" w:cs="Times New Roman"/>
                <w:color w:val="000000"/>
                <w:sz w:val="24"/>
                <w:szCs w:val="24"/>
                <w:lang w:eastAsia="tr-TR"/>
              </w:rPr>
              <w:t>K</w:t>
            </w:r>
            <w:r w:rsidRPr="002B43F8">
              <w:rPr>
                <w:rFonts w:ascii="Times New Roman" w:eastAsia="Times New Roman" w:hAnsi="Times New Roman" w:cs="Times New Roman"/>
                <w:color w:val="000000"/>
                <w:sz w:val="24"/>
                <w:szCs w:val="24"/>
                <w:vertAlign w:val="subscript"/>
                <w:lang w:eastAsia="tr-TR"/>
              </w:rPr>
              <w:t>5</w:t>
            </w:r>
          </w:p>
        </w:tc>
        <w:tc>
          <w:tcPr>
            <w:tcW w:w="797" w:type="dxa"/>
            <w:noWrap/>
            <w:hideMark/>
          </w:tcPr>
          <w:p w:rsidR="002D7A43" w:rsidRPr="009F07A0" w:rsidRDefault="002D7A43" w:rsidP="002D7A43">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tr-TR"/>
              </w:rPr>
            </w:pPr>
            <w:r w:rsidRPr="009F07A0">
              <w:rPr>
                <w:rFonts w:ascii="Times New Roman" w:eastAsia="Times New Roman" w:hAnsi="Times New Roman" w:cs="Times New Roman"/>
                <w:color w:val="000000"/>
                <w:sz w:val="20"/>
                <w:szCs w:val="20"/>
                <w:lang w:eastAsia="tr-TR"/>
              </w:rPr>
              <w:t>0,116</w:t>
            </w:r>
          </w:p>
        </w:tc>
        <w:tc>
          <w:tcPr>
            <w:tcW w:w="796" w:type="dxa"/>
            <w:noWrap/>
            <w:hideMark/>
          </w:tcPr>
          <w:p w:rsidR="002D7A43" w:rsidRPr="009F07A0" w:rsidRDefault="002D7A43" w:rsidP="002D7A43">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tr-TR"/>
              </w:rPr>
            </w:pPr>
            <w:r w:rsidRPr="009F07A0">
              <w:rPr>
                <w:rFonts w:ascii="Times New Roman" w:eastAsia="Times New Roman" w:hAnsi="Times New Roman" w:cs="Times New Roman"/>
                <w:color w:val="000000"/>
                <w:sz w:val="20"/>
                <w:szCs w:val="20"/>
                <w:lang w:eastAsia="tr-TR"/>
              </w:rPr>
              <w:t>0,105</w:t>
            </w:r>
          </w:p>
        </w:tc>
        <w:tc>
          <w:tcPr>
            <w:tcW w:w="797" w:type="dxa"/>
            <w:noWrap/>
            <w:hideMark/>
          </w:tcPr>
          <w:p w:rsidR="002D7A43" w:rsidRPr="009F07A0" w:rsidRDefault="002D7A43" w:rsidP="002D7A43">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tr-TR"/>
              </w:rPr>
            </w:pPr>
            <w:r w:rsidRPr="009F07A0">
              <w:rPr>
                <w:rFonts w:ascii="Times New Roman" w:eastAsia="Times New Roman" w:hAnsi="Times New Roman" w:cs="Times New Roman"/>
                <w:color w:val="000000"/>
                <w:sz w:val="20"/>
                <w:szCs w:val="20"/>
                <w:lang w:eastAsia="tr-TR"/>
              </w:rPr>
              <w:t>0,121</w:t>
            </w:r>
          </w:p>
        </w:tc>
        <w:tc>
          <w:tcPr>
            <w:tcW w:w="796" w:type="dxa"/>
            <w:noWrap/>
            <w:hideMark/>
          </w:tcPr>
          <w:p w:rsidR="002D7A43" w:rsidRPr="009F07A0" w:rsidRDefault="002D7A43" w:rsidP="002D7A43">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tr-TR"/>
              </w:rPr>
            </w:pPr>
            <w:r w:rsidRPr="009F07A0">
              <w:rPr>
                <w:rFonts w:ascii="Times New Roman" w:eastAsia="Times New Roman" w:hAnsi="Times New Roman" w:cs="Times New Roman"/>
                <w:color w:val="000000"/>
                <w:sz w:val="20"/>
                <w:szCs w:val="20"/>
                <w:lang w:eastAsia="tr-TR"/>
              </w:rPr>
              <w:t>0,240</w:t>
            </w:r>
          </w:p>
        </w:tc>
        <w:tc>
          <w:tcPr>
            <w:tcW w:w="797" w:type="dxa"/>
            <w:noWrap/>
            <w:hideMark/>
          </w:tcPr>
          <w:p w:rsidR="002D7A43" w:rsidRPr="009F07A0" w:rsidRDefault="002D7A43" w:rsidP="002D7A43">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tr-TR"/>
              </w:rPr>
            </w:pPr>
            <w:r w:rsidRPr="009F07A0">
              <w:rPr>
                <w:rFonts w:ascii="Times New Roman" w:eastAsia="Times New Roman" w:hAnsi="Times New Roman" w:cs="Times New Roman"/>
                <w:color w:val="000000"/>
                <w:sz w:val="20"/>
                <w:szCs w:val="20"/>
                <w:lang w:eastAsia="tr-TR"/>
              </w:rPr>
              <w:t>0,129</w:t>
            </w:r>
          </w:p>
        </w:tc>
        <w:tc>
          <w:tcPr>
            <w:tcW w:w="796" w:type="dxa"/>
            <w:noWrap/>
            <w:hideMark/>
          </w:tcPr>
          <w:p w:rsidR="002D7A43" w:rsidRPr="009F07A0" w:rsidRDefault="002D7A43" w:rsidP="002D7A43">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tr-TR"/>
              </w:rPr>
            </w:pPr>
            <w:r w:rsidRPr="009F07A0">
              <w:rPr>
                <w:rFonts w:ascii="Times New Roman" w:eastAsia="Times New Roman" w:hAnsi="Times New Roman" w:cs="Times New Roman"/>
                <w:color w:val="000000"/>
                <w:sz w:val="20"/>
                <w:szCs w:val="20"/>
                <w:lang w:eastAsia="tr-TR"/>
              </w:rPr>
              <w:t>0,078</w:t>
            </w:r>
          </w:p>
        </w:tc>
        <w:tc>
          <w:tcPr>
            <w:tcW w:w="797" w:type="dxa"/>
            <w:noWrap/>
            <w:hideMark/>
          </w:tcPr>
          <w:p w:rsidR="002D7A43" w:rsidRPr="009F07A0" w:rsidRDefault="002D7A43" w:rsidP="002D7A43">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tr-TR"/>
              </w:rPr>
            </w:pPr>
            <w:r w:rsidRPr="009F07A0">
              <w:rPr>
                <w:rFonts w:ascii="Times New Roman" w:eastAsia="Times New Roman" w:hAnsi="Times New Roman" w:cs="Times New Roman"/>
                <w:color w:val="000000"/>
                <w:sz w:val="20"/>
                <w:szCs w:val="20"/>
                <w:lang w:eastAsia="tr-TR"/>
              </w:rPr>
              <w:t>0,102</w:t>
            </w:r>
          </w:p>
        </w:tc>
        <w:tc>
          <w:tcPr>
            <w:tcW w:w="796" w:type="dxa"/>
            <w:noWrap/>
            <w:hideMark/>
          </w:tcPr>
          <w:p w:rsidR="002D7A43" w:rsidRPr="009F07A0" w:rsidRDefault="002D7A43" w:rsidP="002D7A43">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tr-TR"/>
              </w:rPr>
            </w:pPr>
            <w:r w:rsidRPr="009F07A0">
              <w:rPr>
                <w:rFonts w:ascii="Times New Roman" w:eastAsia="Times New Roman" w:hAnsi="Times New Roman" w:cs="Times New Roman"/>
                <w:color w:val="000000"/>
                <w:sz w:val="20"/>
                <w:szCs w:val="20"/>
                <w:lang w:eastAsia="tr-TR"/>
              </w:rPr>
              <w:t>0,146</w:t>
            </w:r>
          </w:p>
        </w:tc>
        <w:tc>
          <w:tcPr>
            <w:tcW w:w="797" w:type="dxa"/>
            <w:noWrap/>
            <w:hideMark/>
          </w:tcPr>
          <w:p w:rsidR="002D7A43" w:rsidRPr="009F07A0" w:rsidRDefault="002D7A43" w:rsidP="002D7A43">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tr-TR"/>
              </w:rPr>
            </w:pPr>
            <w:r w:rsidRPr="009F07A0">
              <w:rPr>
                <w:rFonts w:ascii="Times New Roman" w:eastAsia="Times New Roman" w:hAnsi="Times New Roman" w:cs="Times New Roman"/>
                <w:color w:val="000000"/>
                <w:sz w:val="20"/>
                <w:szCs w:val="20"/>
                <w:lang w:eastAsia="tr-TR"/>
              </w:rPr>
              <w:t>0,166</w:t>
            </w:r>
          </w:p>
        </w:tc>
        <w:tc>
          <w:tcPr>
            <w:tcW w:w="797" w:type="dxa"/>
            <w:noWrap/>
            <w:hideMark/>
          </w:tcPr>
          <w:p w:rsidR="002D7A43" w:rsidRPr="009F07A0" w:rsidRDefault="002D7A43" w:rsidP="002D7A43">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tr-TR"/>
              </w:rPr>
            </w:pPr>
            <w:r w:rsidRPr="009F07A0">
              <w:rPr>
                <w:rFonts w:ascii="Times New Roman" w:eastAsia="Times New Roman" w:hAnsi="Times New Roman" w:cs="Times New Roman"/>
                <w:color w:val="000000"/>
                <w:sz w:val="20"/>
                <w:szCs w:val="20"/>
                <w:lang w:eastAsia="tr-TR"/>
              </w:rPr>
              <w:t>0,136</w:t>
            </w:r>
          </w:p>
        </w:tc>
      </w:tr>
      <w:tr w:rsidR="002D7A43" w:rsidRPr="002B43F8" w:rsidTr="002D7A43">
        <w:trPr>
          <w:trHeight w:val="278"/>
        </w:trPr>
        <w:tc>
          <w:tcPr>
            <w:cnfStyle w:val="001000000000" w:firstRow="0" w:lastRow="0" w:firstColumn="1" w:lastColumn="0" w:oddVBand="0" w:evenVBand="0" w:oddHBand="0" w:evenHBand="0" w:firstRowFirstColumn="0" w:firstRowLastColumn="0" w:lastRowFirstColumn="0" w:lastRowLastColumn="0"/>
            <w:tcW w:w="675" w:type="dxa"/>
            <w:noWrap/>
            <w:hideMark/>
          </w:tcPr>
          <w:p w:rsidR="002D7A43" w:rsidRPr="009F07A0" w:rsidRDefault="002D7A43" w:rsidP="002D7A43">
            <w:pPr>
              <w:jc w:val="center"/>
              <w:rPr>
                <w:rFonts w:ascii="Times New Roman" w:eastAsia="Times New Roman" w:hAnsi="Times New Roman" w:cs="Times New Roman"/>
                <w:color w:val="000000"/>
                <w:lang w:eastAsia="tr-TR"/>
              </w:rPr>
            </w:pPr>
            <w:r w:rsidRPr="002B43F8">
              <w:rPr>
                <w:rFonts w:ascii="Times New Roman" w:eastAsia="Times New Roman" w:hAnsi="Times New Roman" w:cs="Times New Roman"/>
                <w:color w:val="000000"/>
                <w:sz w:val="24"/>
                <w:szCs w:val="24"/>
                <w:lang w:eastAsia="tr-TR"/>
              </w:rPr>
              <w:t>K</w:t>
            </w:r>
            <w:r w:rsidRPr="002B43F8">
              <w:rPr>
                <w:rFonts w:ascii="Times New Roman" w:eastAsia="Times New Roman" w:hAnsi="Times New Roman" w:cs="Times New Roman"/>
                <w:color w:val="000000"/>
                <w:sz w:val="24"/>
                <w:szCs w:val="24"/>
                <w:vertAlign w:val="subscript"/>
                <w:lang w:eastAsia="tr-TR"/>
              </w:rPr>
              <w:t>6</w:t>
            </w:r>
          </w:p>
        </w:tc>
        <w:tc>
          <w:tcPr>
            <w:tcW w:w="797" w:type="dxa"/>
            <w:noWrap/>
            <w:hideMark/>
          </w:tcPr>
          <w:p w:rsidR="002D7A43" w:rsidRPr="009F07A0" w:rsidRDefault="002D7A43" w:rsidP="002D7A43">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tr-TR"/>
              </w:rPr>
            </w:pPr>
            <w:r w:rsidRPr="009F07A0">
              <w:rPr>
                <w:rFonts w:ascii="Times New Roman" w:eastAsia="Times New Roman" w:hAnsi="Times New Roman" w:cs="Times New Roman"/>
                <w:color w:val="000000"/>
                <w:sz w:val="20"/>
                <w:szCs w:val="20"/>
                <w:lang w:eastAsia="tr-TR"/>
              </w:rPr>
              <w:t>0,076</w:t>
            </w:r>
          </w:p>
        </w:tc>
        <w:tc>
          <w:tcPr>
            <w:tcW w:w="796" w:type="dxa"/>
            <w:noWrap/>
            <w:hideMark/>
          </w:tcPr>
          <w:p w:rsidR="002D7A43" w:rsidRPr="009F07A0" w:rsidRDefault="002D7A43" w:rsidP="002D7A43">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tr-TR"/>
              </w:rPr>
            </w:pPr>
            <w:r w:rsidRPr="009F07A0">
              <w:rPr>
                <w:rFonts w:ascii="Times New Roman" w:eastAsia="Times New Roman" w:hAnsi="Times New Roman" w:cs="Times New Roman"/>
                <w:color w:val="000000"/>
                <w:sz w:val="20"/>
                <w:szCs w:val="20"/>
                <w:lang w:eastAsia="tr-TR"/>
              </w:rPr>
              <w:t>0,049</w:t>
            </w:r>
          </w:p>
        </w:tc>
        <w:tc>
          <w:tcPr>
            <w:tcW w:w="797" w:type="dxa"/>
            <w:noWrap/>
            <w:hideMark/>
          </w:tcPr>
          <w:p w:rsidR="002D7A43" w:rsidRPr="009F07A0" w:rsidRDefault="002D7A43" w:rsidP="002D7A43">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tr-TR"/>
              </w:rPr>
            </w:pPr>
            <w:r w:rsidRPr="009F07A0">
              <w:rPr>
                <w:rFonts w:ascii="Times New Roman" w:eastAsia="Times New Roman" w:hAnsi="Times New Roman" w:cs="Times New Roman"/>
                <w:color w:val="000000"/>
                <w:sz w:val="20"/>
                <w:szCs w:val="20"/>
                <w:lang w:eastAsia="tr-TR"/>
              </w:rPr>
              <w:t>0,067</w:t>
            </w:r>
          </w:p>
        </w:tc>
        <w:tc>
          <w:tcPr>
            <w:tcW w:w="796" w:type="dxa"/>
            <w:noWrap/>
            <w:hideMark/>
          </w:tcPr>
          <w:p w:rsidR="002D7A43" w:rsidRPr="009F07A0" w:rsidRDefault="002D7A43" w:rsidP="002D7A43">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tr-TR"/>
              </w:rPr>
            </w:pPr>
            <w:r w:rsidRPr="009F07A0">
              <w:rPr>
                <w:rFonts w:ascii="Times New Roman" w:eastAsia="Times New Roman" w:hAnsi="Times New Roman" w:cs="Times New Roman"/>
                <w:color w:val="000000"/>
                <w:sz w:val="20"/>
                <w:szCs w:val="20"/>
                <w:lang w:eastAsia="tr-TR"/>
              </w:rPr>
              <w:t>0,037</w:t>
            </w:r>
          </w:p>
        </w:tc>
        <w:tc>
          <w:tcPr>
            <w:tcW w:w="797" w:type="dxa"/>
            <w:noWrap/>
            <w:hideMark/>
          </w:tcPr>
          <w:p w:rsidR="002D7A43" w:rsidRPr="009F07A0" w:rsidRDefault="002D7A43" w:rsidP="002D7A43">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tr-TR"/>
              </w:rPr>
            </w:pPr>
            <w:r w:rsidRPr="009F07A0">
              <w:rPr>
                <w:rFonts w:ascii="Times New Roman" w:eastAsia="Times New Roman" w:hAnsi="Times New Roman" w:cs="Times New Roman"/>
                <w:color w:val="000000"/>
                <w:sz w:val="20"/>
                <w:szCs w:val="20"/>
                <w:lang w:eastAsia="tr-TR"/>
              </w:rPr>
              <w:t>0,100</w:t>
            </w:r>
          </w:p>
        </w:tc>
        <w:tc>
          <w:tcPr>
            <w:tcW w:w="796" w:type="dxa"/>
            <w:noWrap/>
            <w:hideMark/>
          </w:tcPr>
          <w:p w:rsidR="002D7A43" w:rsidRPr="009F07A0" w:rsidRDefault="002D7A43" w:rsidP="002D7A43">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tr-TR"/>
              </w:rPr>
            </w:pPr>
            <w:r w:rsidRPr="009F07A0">
              <w:rPr>
                <w:rFonts w:ascii="Times New Roman" w:eastAsia="Times New Roman" w:hAnsi="Times New Roman" w:cs="Times New Roman"/>
                <w:color w:val="000000"/>
                <w:sz w:val="20"/>
                <w:szCs w:val="20"/>
                <w:lang w:eastAsia="tr-TR"/>
              </w:rPr>
              <w:t>0,060</w:t>
            </w:r>
          </w:p>
        </w:tc>
        <w:tc>
          <w:tcPr>
            <w:tcW w:w="797" w:type="dxa"/>
            <w:noWrap/>
            <w:hideMark/>
          </w:tcPr>
          <w:p w:rsidR="002D7A43" w:rsidRPr="009F07A0" w:rsidRDefault="002D7A43" w:rsidP="002D7A43">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tr-TR"/>
              </w:rPr>
            </w:pPr>
            <w:r w:rsidRPr="009F07A0">
              <w:rPr>
                <w:rFonts w:ascii="Times New Roman" w:eastAsia="Times New Roman" w:hAnsi="Times New Roman" w:cs="Times New Roman"/>
                <w:color w:val="000000"/>
                <w:sz w:val="20"/>
                <w:szCs w:val="20"/>
                <w:lang w:eastAsia="tr-TR"/>
              </w:rPr>
              <w:t>0,058</w:t>
            </w:r>
          </w:p>
        </w:tc>
        <w:tc>
          <w:tcPr>
            <w:tcW w:w="796" w:type="dxa"/>
            <w:noWrap/>
            <w:hideMark/>
          </w:tcPr>
          <w:p w:rsidR="002D7A43" w:rsidRPr="009F07A0" w:rsidRDefault="002D7A43" w:rsidP="002D7A43">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tr-TR"/>
              </w:rPr>
            </w:pPr>
            <w:r w:rsidRPr="009F07A0">
              <w:rPr>
                <w:rFonts w:ascii="Times New Roman" w:eastAsia="Times New Roman" w:hAnsi="Times New Roman" w:cs="Times New Roman"/>
                <w:color w:val="000000"/>
                <w:sz w:val="20"/>
                <w:szCs w:val="20"/>
                <w:lang w:eastAsia="tr-TR"/>
              </w:rPr>
              <w:t>0,053</w:t>
            </w:r>
          </w:p>
        </w:tc>
        <w:tc>
          <w:tcPr>
            <w:tcW w:w="797" w:type="dxa"/>
            <w:noWrap/>
            <w:hideMark/>
          </w:tcPr>
          <w:p w:rsidR="002D7A43" w:rsidRPr="009F07A0" w:rsidRDefault="002D7A43" w:rsidP="002D7A43">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tr-TR"/>
              </w:rPr>
            </w:pPr>
            <w:r w:rsidRPr="009F07A0">
              <w:rPr>
                <w:rFonts w:ascii="Times New Roman" w:eastAsia="Times New Roman" w:hAnsi="Times New Roman" w:cs="Times New Roman"/>
                <w:color w:val="000000"/>
                <w:sz w:val="20"/>
                <w:szCs w:val="20"/>
                <w:lang w:eastAsia="tr-TR"/>
              </w:rPr>
              <w:t>0,067</w:t>
            </w:r>
          </w:p>
        </w:tc>
        <w:tc>
          <w:tcPr>
            <w:tcW w:w="797" w:type="dxa"/>
            <w:noWrap/>
            <w:hideMark/>
          </w:tcPr>
          <w:p w:rsidR="002D7A43" w:rsidRPr="009F07A0" w:rsidRDefault="002D7A43" w:rsidP="002D7A43">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tr-TR"/>
              </w:rPr>
            </w:pPr>
            <w:r w:rsidRPr="009F07A0">
              <w:rPr>
                <w:rFonts w:ascii="Times New Roman" w:eastAsia="Times New Roman" w:hAnsi="Times New Roman" w:cs="Times New Roman"/>
                <w:color w:val="000000"/>
                <w:sz w:val="20"/>
                <w:szCs w:val="20"/>
                <w:lang w:eastAsia="tr-TR"/>
              </w:rPr>
              <w:t>0,056</w:t>
            </w:r>
          </w:p>
        </w:tc>
      </w:tr>
      <w:tr w:rsidR="002D7A43" w:rsidRPr="002B43F8" w:rsidTr="002D7A43">
        <w:trPr>
          <w:cnfStyle w:val="000000100000" w:firstRow="0" w:lastRow="0" w:firstColumn="0" w:lastColumn="0" w:oddVBand="0" w:evenVBand="0" w:oddHBand="1" w:evenHBand="0" w:firstRowFirstColumn="0" w:firstRowLastColumn="0" w:lastRowFirstColumn="0" w:lastRowLastColumn="0"/>
          <w:trHeight w:val="278"/>
        </w:trPr>
        <w:tc>
          <w:tcPr>
            <w:cnfStyle w:val="001000000000" w:firstRow="0" w:lastRow="0" w:firstColumn="1" w:lastColumn="0" w:oddVBand="0" w:evenVBand="0" w:oddHBand="0" w:evenHBand="0" w:firstRowFirstColumn="0" w:firstRowLastColumn="0" w:lastRowFirstColumn="0" w:lastRowLastColumn="0"/>
            <w:tcW w:w="675" w:type="dxa"/>
            <w:noWrap/>
            <w:hideMark/>
          </w:tcPr>
          <w:p w:rsidR="002D7A43" w:rsidRPr="009F07A0" w:rsidRDefault="002D7A43" w:rsidP="002D7A43">
            <w:pPr>
              <w:jc w:val="center"/>
              <w:rPr>
                <w:rFonts w:ascii="Times New Roman" w:eastAsia="Times New Roman" w:hAnsi="Times New Roman" w:cs="Times New Roman"/>
                <w:color w:val="000000"/>
                <w:lang w:eastAsia="tr-TR"/>
              </w:rPr>
            </w:pPr>
            <w:r w:rsidRPr="002B43F8">
              <w:rPr>
                <w:rFonts w:ascii="Times New Roman" w:eastAsia="Times New Roman" w:hAnsi="Times New Roman" w:cs="Times New Roman"/>
                <w:color w:val="000000"/>
                <w:sz w:val="24"/>
                <w:szCs w:val="24"/>
                <w:lang w:eastAsia="tr-TR"/>
              </w:rPr>
              <w:t>K</w:t>
            </w:r>
            <w:r w:rsidRPr="002B43F8">
              <w:rPr>
                <w:rFonts w:ascii="Times New Roman" w:eastAsia="Times New Roman" w:hAnsi="Times New Roman" w:cs="Times New Roman"/>
                <w:color w:val="000000"/>
                <w:sz w:val="24"/>
                <w:szCs w:val="24"/>
                <w:vertAlign w:val="subscript"/>
                <w:lang w:eastAsia="tr-TR"/>
              </w:rPr>
              <w:t>7</w:t>
            </w:r>
          </w:p>
        </w:tc>
        <w:tc>
          <w:tcPr>
            <w:tcW w:w="797" w:type="dxa"/>
            <w:noWrap/>
            <w:hideMark/>
          </w:tcPr>
          <w:p w:rsidR="002D7A43" w:rsidRPr="009F07A0" w:rsidRDefault="002D7A43" w:rsidP="002D7A43">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tr-TR"/>
              </w:rPr>
            </w:pPr>
            <w:r w:rsidRPr="009F07A0">
              <w:rPr>
                <w:rFonts w:ascii="Times New Roman" w:eastAsia="Times New Roman" w:hAnsi="Times New Roman" w:cs="Times New Roman"/>
                <w:color w:val="000000"/>
                <w:sz w:val="20"/>
                <w:szCs w:val="20"/>
                <w:lang w:eastAsia="tr-TR"/>
              </w:rPr>
              <w:t>0,109</w:t>
            </w:r>
          </w:p>
        </w:tc>
        <w:tc>
          <w:tcPr>
            <w:tcW w:w="796" w:type="dxa"/>
            <w:noWrap/>
            <w:hideMark/>
          </w:tcPr>
          <w:p w:rsidR="002D7A43" w:rsidRPr="009F07A0" w:rsidRDefault="002D7A43" w:rsidP="002D7A43">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tr-TR"/>
              </w:rPr>
            </w:pPr>
            <w:r w:rsidRPr="009F07A0">
              <w:rPr>
                <w:rFonts w:ascii="Times New Roman" w:eastAsia="Times New Roman" w:hAnsi="Times New Roman" w:cs="Times New Roman"/>
                <w:color w:val="000000"/>
                <w:sz w:val="20"/>
                <w:szCs w:val="20"/>
                <w:lang w:eastAsia="tr-TR"/>
              </w:rPr>
              <w:t>0,100</w:t>
            </w:r>
          </w:p>
        </w:tc>
        <w:tc>
          <w:tcPr>
            <w:tcW w:w="797" w:type="dxa"/>
            <w:noWrap/>
            <w:hideMark/>
          </w:tcPr>
          <w:p w:rsidR="002D7A43" w:rsidRPr="009F07A0" w:rsidRDefault="002D7A43" w:rsidP="002D7A43">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tr-TR"/>
              </w:rPr>
            </w:pPr>
            <w:r w:rsidRPr="009F07A0">
              <w:rPr>
                <w:rFonts w:ascii="Times New Roman" w:eastAsia="Times New Roman" w:hAnsi="Times New Roman" w:cs="Times New Roman"/>
                <w:color w:val="000000"/>
                <w:sz w:val="20"/>
                <w:szCs w:val="20"/>
                <w:lang w:eastAsia="tr-TR"/>
              </w:rPr>
              <w:t>0,097</w:t>
            </w:r>
          </w:p>
        </w:tc>
        <w:tc>
          <w:tcPr>
            <w:tcW w:w="796" w:type="dxa"/>
            <w:noWrap/>
            <w:hideMark/>
          </w:tcPr>
          <w:p w:rsidR="002D7A43" w:rsidRPr="009F07A0" w:rsidRDefault="002D7A43" w:rsidP="002D7A43">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tr-TR"/>
              </w:rPr>
            </w:pPr>
            <w:r w:rsidRPr="009F07A0">
              <w:rPr>
                <w:rFonts w:ascii="Times New Roman" w:eastAsia="Times New Roman" w:hAnsi="Times New Roman" w:cs="Times New Roman"/>
                <w:color w:val="000000"/>
                <w:sz w:val="20"/>
                <w:szCs w:val="20"/>
                <w:lang w:eastAsia="tr-TR"/>
              </w:rPr>
              <w:t>0,132</w:t>
            </w:r>
          </w:p>
        </w:tc>
        <w:tc>
          <w:tcPr>
            <w:tcW w:w="797" w:type="dxa"/>
            <w:noWrap/>
            <w:hideMark/>
          </w:tcPr>
          <w:p w:rsidR="002D7A43" w:rsidRPr="009F07A0" w:rsidRDefault="002D7A43" w:rsidP="002D7A43">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tr-TR"/>
              </w:rPr>
            </w:pPr>
            <w:r w:rsidRPr="009F07A0">
              <w:rPr>
                <w:rFonts w:ascii="Times New Roman" w:eastAsia="Times New Roman" w:hAnsi="Times New Roman" w:cs="Times New Roman"/>
                <w:color w:val="000000"/>
                <w:sz w:val="20"/>
                <w:szCs w:val="20"/>
                <w:lang w:eastAsia="tr-TR"/>
              </w:rPr>
              <w:t>0,136</w:t>
            </w:r>
          </w:p>
        </w:tc>
        <w:tc>
          <w:tcPr>
            <w:tcW w:w="796" w:type="dxa"/>
            <w:noWrap/>
            <w:hideMark/>
          </w:tcPr>
          <w:p w:rsidR="002D7A43" w:rsidRPr="009F07A0" w:rsidRDefault="002D7A43" w:rsidP="002D7A43">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tr-TR"/>
              </w:rPr>
            </w:pPr>
            <w:r w:rsidRPr="009F07A0">
              <w:rPr>
                <w:rFonts w:ascii="Times New Roman" w:eastAsia="Times New Roman" w:hAnsi="Times New Roman" w:cs="Times New Roman"/>
                <w:color w:val="000000"/>
                <w:sz w:val="20"/>
                <w:szCs w:val="20"/>
                <w:lang w:eastAsia="tr-TR"/>
              </w:rPr>
              <w:t>0,112</w:t>
            </w:r>
          </w:p>
        </w:tc>
        <w:tc>
          <w:tcPr>
            <w:tcW w:w="797" w:type="dxa"/>
            <w:noWrap/>
            <w:hideMark/>
          </w:tcPr>
          <w:p w:rsidR="002D7A43" w:rsidRPr="009F07A0" w:rsidRDefault="002D7A43" w:rsidP="002D7A43">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tr-TR"/>
              </w:rPr>
            </w:pPr>
            <w:r w:rsidRPr="009F07A0">
              <w:rPr>
                <w:rFonts w:ascii="Times New Roman" w:eastAsia="Times New Roman" w:hAnsi="Times New Roman" w:cs="Times New Roman"/>
                <w:color w:val="000000"/>
                <w:sz w:val="20"/>
                <w:szCs w:val="20"/>
                <w:lang w:eastAsia="tr-TR"/>
              </w:rPr>
              <w:t>0,107</w:t>
            </w:r>
          </w:p>
        </w:tc>
        <w:tc>
          <w:tcPr>
            <w:tcW w:w="796" w:type="dxa"/>
            <w:noWrap/>
            <w:hideMark/>
          </w:tcPr>
          <w:p w:rsidR="002D7A43" w:rsidRPr="009F07A0" w:rsidRDefault="002D7A43" w:rsidP="002D7A43">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tr-TR"/>
              </w:rPr>
            </w:pPr>
            <w:r w:rsidRPr="009F07A0">
              <w:rPr>
                <w:rFonts w:ascii="Times New Roman" w:eastAsia="Times New Roman" w:hAnsi="Times New Roman" w:cs="Times New Roman"/>
                <w:color w:val="000000"/>
                <w:sz w:val="20"/>
                <w:szCs w:val="20"/>
                <w:lang w:eastAsia="tr-TR"/>
              </w:rPr>
              <w:t>0,092</w:t>
            </w:r>
          </w:p>
        </w:tc>
        <w:tc>
          <w:tcPr>
            <w:tcW w:w="797" w:type="dxa"/>
            <w:noWrap/>
            <w:hideMark/>
          </w:tcPr>
          <w:p w:rsidR="002D7A43" w:rsidRPr="009F07A0" w:rsidRDefault="002D7A43" w:rsidP="002D7A43">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tr-TR"/>
              </w:rPr>
            </w:pPr>
            <w:r w:rsidRPr="009F07A0">
              <w:rPr>
                <w:rFonts w:ascii="Times New Roman" w:eastAsia="Times New Roman" w:hAnsi="Times New Roman" w:cs="Times New Roman"/>
                <w:color w:val="000000"/>
                <w:sz w:val="20"/>
                <w:szCs w:val="20"/>
                <w:lang w:eastAsia="tr-TR"/>
              </w:rPr>
              <w:t>0,080</w:t>
            </w:r>
          </w:p>
        </w:tc>
        <w:tc>
          <w:tcPr>
            <w:tcW w:w="797" w:type="dxa"/>
            <w:noWrap/>
            <w:hideMark/>
          </w:tcPr>
          <w:p w:rsidR="002D7A43" w:rsidRPr="009F07A0" w:rsidRDefault="002D7A43" w:rsidP="002D7A43">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tr-TR"/>
              </w:rPr>
            </w:pPr>
            <w:r w:rsidRPr="009F07A0">
              <w:rPr>
                <w:rFonts w:ascii="Times New Roman" w:eastAsia="Times New Roman" w:hAnsi="Times New Roman" w:cs="Times New Roman"/>
                <w:color w:val="000000"/>
                <w:sz w:val="20"/>
                <w:szCs w:val="20"/>
                <w:lang w:eastAsia="tr-TR"/>
              </w:rPr>
              <w:t>0,083</w:t>
            </w:r>
          </w:p>
        </w:tc>
      </w:tr>
      <w:tr w:rsidR="002D7A43" w:rsidRPr="002B43F8" w:rsidTr="002D7A43">
        <w:trPr>
          <w:trHeight w:val="278"/>
        </w:trPr>
        <w:tc>
          <w:tcPr>
            <w:cnfStyle w:val="001000000000" w:firstRow="0" w:lastRow="0" w:firstColumn="1" w:lastColumn="0" w:oddVBand="0" w:evenVBand="0" w:oddHBand="0" w:evenHBand="0" w:firstRowFirstColumn="0" w:firstRowLastColumn="0" w:lastRowFirstColumn="0" w:lastRowLastColumn="0"/>
            <w:tcW w:w="675" w:type="dxa"/>
            <w:noWrap/>
            <w:hideMark/>
          </w:tcPr>
          <w:p w:rsidR="002D7A43" w:rsidRPr="009F07A0" w:rsidRDefault="002D7A43" w:rsidP="002D7A43">
            <w:pPr>
              <w:jc w:val="center"/>
              <w:rPr>
                <w:rFonts w:ascii="Times New Roman" w:eastAsia="Times New Roman" w:hAnsi="Times New Roman" w:cs="Times New Roman"/>
                <w:color w:val="000000"/>
                <w:lang w:eastAsia="tr-TR"/>
              </w:rPr>
            </w:pPr>
            <w:r w:rsidRPr="002B43F8">
              <w:rPr>
                <w:rFonts w:ascii="Times New Roman" w:eastAsia="Times New Roman" w:hAnsi="Times New Roman" w:cs="Times New Roman"/>
                <w:color w:val="000000"/>
                <w:sz w:val="24"/>
                <w:szCs w:val="24"/>
                <w:lang w:eastAsia="tr-TR"/>
              </w:rPr>
              <w:t>K</w:t>
            </w:r>
            <w:r w:rsidRPr="002B43F8">
              <w:rPr>
                <w:rFonts w:ascii="Times New Roman" w:eastAsia="Times New Roman" w:hAnsi="Times New Roman" w:cs="Times New Roman"/>
                <w:color w:val="000000"/>
                <w:sz w:val="24"/>
                <w:szCs w:val="24"/>
                <w:vertAlign w:val="subscript"/>
                <w:lang w:eastAsia="tr-TR"/>
              </w:rPr>
              <w:t>8</w:t>
            </w:r>
          </w:p>
        </w:tc>
        <w:tc>
          <w:tcPr>
            <w:tcW w:w="797" w:type="dxa"/>
            <w:noWrap/>
            <w:hideMark/>
          </w:tcPr>
          <w:p w:rsidR="002D7A43" w:rsidRPr="009F07A0" w:rsidRDefault="002D7A43" w:rsidP="002D7A43">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tr-TR"/>
              </w:rPr>
            </w:pPr>
            <w:r w:rsidRPr="009F07A0">
              <w:rPr>
                <w:rFonts w:ascii="Times New Roman" w:eastAsia="Times New Roman" w:hAnsi="Times New Roman" w:cs="Times New Roman"/>
                <w:color w:val="000000"/>
                <w:sz w:val="20"/>
                <w:szCs w:val="20"/>
                <w:lang w:eastAsia="tr-TR"/>
              </w:rPr>
              <w:t>0,111</w:t>
            </w:r>
          </w:p>
        </w:tc>
        <w:tc>
          <w:tcPr>
            <w:tcW w:w="796" w:type="dxa"/>
            <w:noWrap/>
            <w:hideMark/>
          </w:tcPr>
          <w:p w:rsidR="002D7A43" w:rsidRPr="009F07A0" w:rsidRDefault="002D7A43" w:rsidP="002D7A43">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tr-TR"/>
              </w:rPr>
            </w:pPr>
            <w:r w:rsidRPr="009F07A0">
              <w:rPr>
                <w:rFonts w:ascii="Times New Roman" w:eastAsia="Times New Roman" w:hAnsi="Times New Roman" w:cs="Times New Roman"/>
                <w:color w:val="000000"/>
                <w:sz w:val="20"/>
                <w:szCs w:val="20"/>
                <w:lang w:eastAsia="tr-TR"/>
              </w:rPr>
              <w:t>0,095</w:t>
            </w:r>
          </w:p>
        </w:tc>
        <w:tc>
          <w:tcPr>
            <w:tcW w:w="797" w:type="dxa"/>
            <w:noWrap/>
            <w:hideMark/>
          </w:tcPr>
          <w:p w:rsidR="002D7A43" w:rsidRPr="009F07A0" w:rsidRDefault="002D7A43" w:rsidP="002D7A43">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tr-TR"/>
              </w:rPr>
            </w:pPr>
            <w:r w:rsidRPr="009F07A0">
              <w:rPr>
                <w:rFonts w:ascii="Times New Roman" w:eastAsia="Times New Roman" w:hAnsi="Times New Roman" w:cs="Times New Roman"/>
                <w:color w:val="000000"/>
                <w:sz w:val="20"/>
                <w:szCs w:val="20"/>
                <w:lang w:eastAsia="tr-TR"/>
              </w:rPr>
              <w:t>0,064</w:t>
            </w:r>
          </w:p>
        </w:tc>
        <w:tc>
          <w:tcPr>
            <w:tcW w:w="796" w:type="dxa"/>
            <w:noWrap/>
            <w:hideMark/>
          </w:tcPr>
          <w:p w:rsidR="002D7A43" w:rsidRPr="009F07A0" w:rsidRDefault="002D7A43" w:rsidP="002D7A43">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tr-TR"/>
              </w:rPr>
            </w:pPr>
            <w:r w:rsidRPr="009F07A0">
              <w:rPr>
                <w:rFonts w:ascii="Times New Roman" w:eastAsia="Times New Roman" w:hAnsi="Times New Roman" w:cs="Times New Roman"/>
                <w:color w:val="000000"/>
                <w:sz w:val="20"/>
                <w:szCs w:val="20"/>
                <w:lang w:eastAsia="tr-TR"/>
              </w:rPr>
              <w:t>0,096</w:t>
            </w:r>
          </w:p>
        </w:tc>
        <w:tc>
          <w:tcPr>
            <w:tcW w:w="797" w:type="dxa"/>
            <w:noWrap/>
            <w:hideMark/>
          </w:tcPr>
          <w:p w:rsidR="002D7A43" w:rsidRPr="009F07A0" w:rsidRDefault="002D7A43" w:rsidP="002D7A43">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tr-TR"/>
              </w:rPr>
            </w:pPr>
            <w:r w:rsidRPr="009F07A0">
              <w:rPr>
                <w:rFonts w:ascii="Times New Roman" w:eastAsia="Times New Roman" w:hAnsi="Times New Roman" w:cs="Times New Roman"/>
                <w:color w:val="000000"/>
                <w:sz w:val="20"/>
                <w:szCs w:val="20"/>
                <w:lang w:eastAsia="tr-TR"/>
              </w:rPr>
              <w:t>0,076</w:t>
            </w:r>
          </w:p>
        </w:tc>
        <w:tc>
          <w:tcPr>
            <w:tcW w:w="796" w:type="dxa"/>
            <w:noWrap/>
            <w:hideMark/>
          </w:tcPr>
          <w:p w:rsidR="002D7A43" w:rsidRPr="009F07A0" w:rsidRDefault="002D7A43" w:rsidP="002D7A43">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tr-TR"/>
              </w:rPr>
            </w:pPr>
            <w:r w:rsidRPr="009F07A0">
              <w:rPr>
                <w:rFonts w:ascii="Times New Roman" w:eastAsia="Times New Roman" w:hAnsi="Times New Roman" w:cs="Times New Roman"/>
                <w:color w:val="000000"/>
                <w:sz w:val="20"/>
                <w:szCs w:val="20"/>
                <w:lang w:eastAsia="tr-TR"/>
              </w:rPr>
              <w:t>0,098</w:t>
            </w:r>
          </w:p>
        </w:tc>
        <w:tc>
          <w:tcPr>
            <w:tcW w:w="797" w:type="dxa"/>
            <w:noWrap/>
            <w:hideMark/>
          </w:tcPr>
          <w:p w:rsidR="002D7A43" w:rsidRPr="009F07A0" w:rsidRDefault="002D7A43" w:rsidP="002D7A43">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tr-TR"/>
              </w:rPr>
            </w:pPr>
            <w:r w:rsidRPr="009F07A0">
              <w:rPr>
                <w:rFonts w:ascii="Times New Roman" w:eastAsia="Times New Roman" w:hAnsi="Times New Roman" w:cs="Times New Roman"/>
                <w:color w:val="000000"/>
                <w:sz w:val="20"/>
                <w:szCs w:val="20"/>
                <w:lang w:eastAsia="tr-TR"/>
              </w:rPr>
              <w:t>0,100</w:t>
            </w:r>
          </w:p>
        </w:tc>
        <w:tc>
          <w:tcPr>
            <w:tcW w:w="796" w:type="dxa"/>
            <w:noWrap/>
            <w:hideMark/>
          </w:tcPr>
          <w:p w:rsidR="002D7A43" w:rsidRPr="009F07A0" w:rsidRDefault="002D7A43" w:rsidP="002D7A43">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tr-TR"/>
              </w:rPr>
            </w:pPr>
            <w:r w:rsidRPr="009F07A0">
              <w:rPr>
                <w:rFonts w:ascii="Times New Roman" w:eastAsia="Times New Roman" w:hAnsi="Times New Roman" w:cs="Times New Roman"/>
                <w:color w:val="000000"/>
                <w:sz w:val="20"/>
                <w:szCs w:val="20"/>
                <w:lang w:eastAsia="tr-TR"/>
              </w:rPr>
              <w:t>0,087</w:t>
            </w:r>
          </w:p>
        </w:tc>
        <w:tc>
          <w:tcPr>
            <w:tcW w:w="797" w:type="dxa"/>
            <w:noWrap/>
            <w:hideMark/>
          </w:tcPr>
          <w:p w:rsidR="002D7A43" w:rsidRPr="009F07A0" w:rsidRDefault="002D7A43" w:rsidP="002D7A43">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tr-TR"/>
              </w:rPr>
            </w:pPr>
            <w:r w:rsidRPr="009F07A0">
              <w:rPr>
                <w:rFonts w:ascii="Times New Roman" w:eastAsia="Times New Roman" w:hAnsi="Times New Roman" w:cs="Times New Roman"/>
                <w:color w:val="000000"/>
                <w:sz w:val="20"/>
                <w:szCs w:val="20"/>
                <w:lang w:eastAsia="tr-TR"/>
              </w:rPr>
              <w:t>0,085</w:t>
            </w:r>
          </w:p>
        </w:tc>
        <w:tc>
          <w:tcPr>
            <w:tcW w:w="797" w:type="dxa"/>
            <w:noWrap/>
            <w:hideMark/>
          </w:tcPr>
          <w:p w:rsidR="002D7A43" w:rsidRPr="009F07A0" w:rsidRDefault="002D7A43" w:rsidP="002D7A43">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tr-TR"/>
              </w:rPr>
            </w:pPr>
            <w:r w:rsidRPr="009F07A0">
              <w:rPr>
                <w:rFonts w:ascii="Times New Roman" w:eastAsia="Times New Roman" w:hAnsi="Times New Roman" w:cs="Times New Roman"/>
                <w:color w:val="000000"/>
                <w:sz w:val="20"/>
                <w:szCs w:val="20"/>
                <w:lang w:eastAsia="tr-TR"/>
              </w:rPr>
              <w:t>0,066</w:t>
            </w:r>
          </w:p>
        </w:tc>
      </w:tr>
      <w:tr w:rsidR="002D7A43" w:rsidRPr="002B43F8" w:rsidTr="002D7A43">
        <w:trPr>
          <w:cnfStyle w:val="000000100000" w:firstRow="0" w:lastRow="0" w:firstColumn="0" w:lastColumn="0" w:oddVBand="0" w:evenVBand="0" w:oddHBand="1" w:evenHBand="0" w:firstRowFirstColumn="0" w:firstRowLastColumn="0" w:lastRowFirstColumn="0" w:lastRowLastColumn="0"/>
          <w:trHeight w:val="278"/>
        </w:trPr>
        <w:tc>
          <w:tcPr>
            <w:cnfStyle w:val="001000000000" w:firstRow="0" w:lastRow="0" w:firstColumn="1" w:lastColumn="0" w:oddVBand="0" w:evenVBand="0" w:oddHBand="0" w:evenHBand="0" w:firstRowFirstColumn="0" w:firstRowLastColumn="0" w:lastRowFirstColumn="0" w:lastRowLastColumn="0"/>
            <w:tcW w:w="675" w:type="dxa"/>
            <w:noWrap/>
            <w:hideMark/>
          </w:tcPr>
          <w:p w:rsidR="002D7A43" w:rsidRPr="009F07A0" w:rsidRDefault="002D7A43" w:rsidP="002D7A43">
            <w:pPr>
              <w:jc w:val="center"/>
              <w:rPr>
                <w:rFonts w:ascii="Times New Roman" w:eastAsia="Times New Roman" w:hAnsi="Times New Roman" w:cs="Times New Roman"/>
                <w:color w:val="000000"/>
                <w:lang w:eastAsia="tr-TR"/>
              </w:rPr>
            </w:pPr>
            <w:r w:rsidRPr="002B43F8">
              <w:rPr>
                <w:rFonts w:ascii="Times New Roman" w:eastAsia="Times New Roman" w:hAnsi="Times New Roman" w:cs="Times New Roman"/>
                <w:color w:val="000000"/>
                <w:sz w:val="24"/>
                <w:szCs w:val="24"/>
                <w:lang w:eastAsia="tr-TR"/>
              </w:rPr>
              <w:t>K</w:t>
            </w:r>
            <w:r w:rsidRPr="002B43F8">
              <w:rPr>
                <w:rFonts w:ascii="Times New Roman" w:eastAsia="Times New Roman" w:hAnsi="Times New Roman" w:cs="Times New Roman"/>
                <w:color w:val="000000"/>
                <w:sz w:val="24"/>
                <w:szCs w:val="24"/>
                <w:vertAlign w:val="subscript"/>
                <w:lang w:eastAsia="tr-TR"/>
              </w:rPr>
              <w:t>9</w:t>
            </w:r>
          </w:p>
        </w:tc>
        <w:tc>
          <w:tcPr>
            <w:tcW w:w="797" w:type="dxa"/>
            <w:noWrap/>
            <w:hideMark/>
          </w:tcPr>
          <w:p w:rsidR="002D7A43" w:rsidRPr="009F07A0" w:rsidRDefault="002D7A43" w:rsidP="002D7A43">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tr-TR"/>
              </w:rPr>
            </w:pPr>
            <w:r w:rsidRPr="009F07A0">
              <w:rPr>
                <w:rFonts w:ascii="Times New Roman" w:eastAsia="Times New Roman" w:hAnsi="Times New Roman" w:cs="Times New Roman"/>
                <w:color w:val="000000"/>
                <w:sz w:val="20"/>
                <w:szCs w:val="20"/>
                <w:lang w:eastAsia="tr-TR"/>
              </w:rPr>
              <w:t>0,057</w:t>
            </w:r>
          </w:p>
        </w:tc>
        <w:tc>
          <w:tcPr>
            <w:tcW w:w="796" w:type="dxa"/>
            <w:noWrap/>
            <w:hideMark/>
          </w:tcPr>
          <w:p w:rsidR="002D7A43" w:rsidRPr="009F07A0" w:rsidRDefault="002D7A43" w:rsidP="002D7A43">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tr-TR"/>
              </w:rPr>
            </w:pPr>
            <w:r w:rsidRPr="009F07A0">
              <w:rPr>
                <w:rFonts w:ascii="Times New Roman" w:eastAsia="Times New Roman" w:hAnsi="Times New Roman" w:cs="Times New Roman"/>
                <w:color w:val="000000"/>
                <w:sz w:val="20"/>
                <w:szCs w:val="20"/>
                <w:lang w:eastAsia="tr-TR"/>
              </w:rPr>
              <w:t>0,028</w:t>
            </w:r>
          </w:p>
        </w:tc>
        <w:tc>
          <w:tcPr>
            <w:tcW w:w="797" w:type="dxa"/>
            <w:noWrap/>
            <w:hideMark/>
          </w:tcPr>
          <w:p w:rsidR="002D7A43" w:rsidRPr="009F07A0" w:rsidRDefault="002D7A43" w:rsidP="002D7A43">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tr-TR"/>
              </w:rPr>
            </w:pPr>
            <w:r w:rsidRPr="009F07A0">
              <w:rPr>
                <w:rFonts w:ascii="Times New Roman" w:eastAsia="Times New Roman" w:hAnsi="Times New Roman" w:cs="Times New Roman"/>
                <w:color w:val="000000"/>
                <w:sz w:val="20"/>
                <w:szCs w:val="20"/>
                <w:lang w:eastAsia="tr-TR"/>
              </w:rPr>
              <w:t>0,042</w:t>
            </w:r>
          </w:p>
        </w:tc>
        <w:tc>
          <w:tcPr>
            <w:tcW w:w="796" w:type="dxa"/>
            <w:noWrap/>
            <w:hideMark/>
          </w:tcPr>
          <w:p w:rsidR="002D7A43" w:rsidRPr="009F07A0" w:rsidRDefault="002D7A43" w:rsidP="002D7A43">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tr-TR"/>
              </w:rPr>
            </w:pPr>
            <w:r w:rsidRPr="009F07A0">
              <w:rPr>
                <w:rFonts w:ascii="Times New Roman" w:eastAsia="Times New Roman" w:hAnsi="Times New Roman" w:cs="Times New Roman"/>
                <w:color w:val="000000"/>
                <w:sz w:val="20"/>
                <w:szCs w:val="20"/>
                <w:lang w:eastAsia="tr-TR"/>
              </w:rPr>
              <w:t>0,037</w:t>
            </w:r>
          </w:p>
        </w:tc>
        <w:tc>
          <w:tcPr>
            <w:tcW w:w="797" w:type="dxa"/>
            <w:noWrap/>
            <w:hideMark/>
          </w:tcPr>
          <w:p w:rsidR="002D7A43" w:rsidRPr="009F07A0" w:rsidRDefault="002D7A43" w:rsidP="002D7A43">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tr-TR"/>
              </w:rPr>
            </w:pPr>
            <w:r w:rsidRPr="009F07A0">
              <w:rPr>
                <w:rFonts w:ascii="Times New Roman" w:eastAsia="Times New Roman" w:hAnsi="Times New Roman" w:cs="Times New Roman"/>
                <w:color w:val="000000"/>
                <w:sz w:val="20"/>
                <w:szCs w:val="20"/>
                <w:lang w:eastAsia="tr-TR"/>
              </w:rPr>
              <w:t>0,035</w:t>
            </w:r>
          </w:p>
        </w:tc>
        <w:tc>
          <w:tcPr>
            <w:tcW w:w="796" w:type="dxa"/>
            <w:noWrap/>
            <w:hideMark/>
          </w:tcPr>
          <w:p w:rsidR="002D7A43" w:rsidRPr="009F07A0" w:rsidRDefault="002D7A43" w:rsidP="002D7A43">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tr-TR"/>
              </w:rPr>
            </w:pPr>
            <w:r w:rsidRPr="009F07A0">
              <w:rPr>
                <w:rFonts w:ascii="Times New Roman" w:eastAsia="Times New Roman" w:hAnsi="Times New Roman" w:cs="Times New Roman"/>
                <w:color w:val="000000"/>
                <w:sz w:val="20"/>
                <w:szCs w:val="20"/>
                <w:lang w:eastAsia="tr-TR"/>
              </w:rPr>
              <w:t>0,040</w:t>
            </w:r>
          </w:p>
        </w:tc>
        <w:tc>
          <w:tcPr>
            <w:tcW w:w="797" w:type="dxa"/>
            <w:noWrap/>
            <w:hideMark/>
          </w:tcPr>
          <w:p w:rsidR="002D7A43" w:rsidRPr="009F07A0" w:rsidRDefault="002D7A43" w:rsidP="002D7A43">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tr-TR"/>
              </w:rPr>
            </w:pPr>
            <w:r w:rsidRPr="009F07A0">
              <w:rPr>
                <w:rFonts w:ascii="Times New Roman" w:eastAsia="Times New Roman" w:hAnsi="Times New Roman" w:cs="Times New Roman"/>
                <w:color w:val="000000"/>
                <w:sz w:val="20"/>
                <w:szCs w:val="20"/>
                <w:lang w:eastAsia="tr-TR"/>
              </w:rPr>
              <w:t>0,059</w:t>
            </w:r>
          </w:p>
        </w:tc>
        <w:tc>
          <w:tcPr>
            <w:tcW w:w="796" w:type="dxa"/>
            <w:noWrap/>
            <w:hideMark/>
          </w:tcPr>
          <w:p w:rsidR="002D7A43" w:rsidRPr="009F07A0" w:rsidRDefault="002D7A43" w:rsidP="002D7A43">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tr-TR"/>
              </w:rPr>
            </w:pPr>
            <w:r w:rsidRPr="009F07A0">
              <w:rPr>
                <w:rFonts w:ascii="Times New Roman" w:eastAsia="Times New Roman" w:hAnsi="Times New Roman" w:cs="Times New Roman"/>
                <w:color w:val="000000"/>
                <w:sz w:val="20"/>
                <w:szCs w:val="20"/>
                <w:lang w:eastAsia="tr-TR"/>
              </w:rPr>
              <w:t>0,046</w:t>
            </w:r>
          </w:p>
        </w:tc>
        <w:tc>
          <w:tcPr>
            <w:tcW w:w="797" w:type="dxa"/>
            <w:noWrap/>
            <w:hideMark/>
          </w:tcPr>
          <w:p w:rsidR="002D7A43" w:rsidRPr="009F07A0" w:rsidRDefault="002D7A43" w:rsidP="002D7A43">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tr-TR"/>
              </w:rPr>
            </w:pPr>
            <w:r w:rsidRPr="009F07A0">
              <w:rPr>
                <w:rFonts w:ascii="Times New Roman" w:eastAsia="Times New Roman" w:hAnsi="Times New Roman" w:cs="Times New Roman"/>
                <w:color w:val="000000"/>
                <w:sz w:val="20"/>
                <w:szCs w:val="20"/>
                <w:lang w:eastAsia="tr-TR"/>
              </w:rPr>
              <w:t>0,045</w:t>
            </w:r>
          </w:p>
        </w:tc>
        <w:tc>
          <w:tcPr>
            <w:tcW w:w="797" w:type="dxa"/>
            <w:noWrap/>
            <w:hideMark/>
          </w:tcPr>
          <w:p w:rsidR="002D7A43" w:rsidRPr="009F07A0" w:rsidRDefault="002D7A43" w:rsidP="002D7A43">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tr-TR"/>
              </w:rPr>
            </w:pPr>
            <w:r w:rsidRPr="009F07A0">
              <w:rPr>
                <w:rFonts w:ascii="Times New Roman" w:eastAsia="Times New Roman" w:hAnsi="Times New Roman" w:cs="Times New Roman"/>
                <w:color w:val="000000"/>
                <w:sz w:val="20"/>
                <w:szCs w:val="20"/>
                <w:lang w:eastAsia="tr-TR"/>
              </w:rPr>
              <w:t>0,070</w:t>
            </w:r>
          </w:p>
        </w:tc>
      </w:tr>
      <w:tr w:rsidR="002D7A43" w:rsidRPr="002B43F8" w:rsidTr="002D7A43">
        <w:trPr>
          <w:trHeight w:val="278"/>
        </w:trPr>
        <w:tc>
          <w:tcPr>
            <w:cnfStyle w:val="001000000000" w:firstRow="0" w:lastRow="0" w:firstColumn="1" w:lastColumn="0" w:oddVBand="0" w:evenVBand="0" w:oddHBand="0" w:evenHBand="0" w:firstRowFirstColumn="0" w:firstRowLastColumn="0" w:lastRowFirstColumn="0" w:lastRowLastColumn="0"/>
            <w:tcW w:w="675" w:type="dxa"/>
            <w:noWrap/>
            <w:hideMark/>
          </w:tcPr>
          <w:p w:rsidR="002D7A43" w:rsidRPr="009F07A0" w:rsidRDefault="002D7A43" w:rsidP="002D7A43">
            <w:pPr>
              <w:jc w:val="center"/>
              <w:rPr>
                <w:rFonts w:ascii="Times New Roman" w:eastAsia="Times New Roman" w:hAnsi="Times New Roman" w:cs="Times New Roman"/>
                <w:color w:val="000000"/>
                <w:lang w:eastAsia="tr-TR"/>
              </w:rPr>
            </w:pPr>
            <w:r w:rsidRPr="002B43F8">
              <w:rPr>
                <w:rFonts w:ascii="Times New Roman" w:eastAsia="Times New Roman" w:hAnsi="Times New Roman" w:cs="Times New Roman"/>
                <w:color w:val="000000"/>
                <w:sz w:val="24"/>
                <w:szCs w:val="24"/>
                <w:lang w:eastAsia="tr-TR"/>
              </w:rPr>
              <w:t>K</w:t>
            </w:r>
            <w:r w:rsidRPr="002B43F8">
              <w:rPr>
                <w:rFonts w:ascii="Times New Roman" w:eastAsia="Times New Roman" w:hAnsi="Times New Roman" w:cs="Times New Roman"/>
                <w:color w:val="000000"/>
                <w:sz w:val="24"/>
                <w:szCs w:val="24"/>
                <w:vertAlign w:val="subscript"/>
                <w:lang w:eastAsia="tr-TR"/>
              </w:rPr>
              <w:t>10</w:t>
            </w:r>
          </w:p>
        </w:tc>
        <w:tc>
          <w:tcPr>
            <w:tcW w:w="797" w:type="dxa"/>
            <w:noWrap/>
            <w:hideMark/>
          </w:tcPr>
          <w:p w:rsidR="002D7A43" w:rsidRPr="009F07A0" w:rsidRDefault="002D7A43" w:rsidP="002D7A43">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tr-TR"/>
              </w:rPr>
            </w:pPr>
            <w:r w:rsidRPr="009F07A0">
              <w:rPr>
                <w:rFonts w:ascii="Times New Roman" w:eastAsia="Times New Roman" w:hAnsi="Times New Roman" w:cs="Times New Roman"/>
                <w:color w:val="000000"/>
                <w:sz w:val="20"/>
                <w:szCs w:val="20"/>
                <w:lang w:eastAsia="tr-TR"/>
              </w:rPr>
              <w:t>0,131</w:t>
            </w:r>
          </w:p>
        </w:tc>
        <w:tc>
          <w:tcPr>
            <w:tcW w:w="796" w:type="dxa"/>
            <w:noWrap/>
            <w:hideMark/>
          </w:tcPr>
          <w:p w:rsidR="002D7A43" w:rsidRPr="009F07A0" w:rsidRDefault="002D7A43" w:rsidP="002D7A43">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tr-TR"/>
              </w:rPr>
            </w:pPr>
            <w:r w:rsidRPr="009F07A0">
              <w:rPr>
                <w:rFonts w:ascii="Times New Roman" w:eastAsia="Times New Roman" w:hAnsi="Times New Roman" w:cs="Times New Roman"/>
                <w:color w:val="000000"/>
                <w:sz w:val="20"/>
                <w:szCs w:val="20"/>
                <w:lang w:eastAsia="tr-TR"/>
              </w:rPr>
              <w:t>0,094</w:t>
            </w:r>
          </w:p>
        </w:tc>
        <w:tc>
          <w:tcPr>
            <w:tcW w:w="797" w:type="dxa"/>
            <w:noWrap/>
            <w:hideMark/>
          </w:tcPr>
          <w:p w:rsidR="002D7A43" w:rsidRPr="009F07A0" w:rsidRDefault="002D7A43" w:rsidP="002D7A43">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tr-TR"/>
              </w:rPr>
            </w:pPr>
            <w:r w:rsidRPr="009F07A0">
              <w:rPr>
                <w:rFonts w:ascii="Times New Roman" w:eastAsia="Times New Roman" w:hAnsi="Times New Roman" w:cs="Times New Roman"/>
                <w:color w:val="000000"/>
                <w:sz w:val="20"/>
                <w:szCs w:val="20"/>
                <w:lang w:eastAsia="tr-TR"/>
              </w:rPr>
              <w:t>0,118</w:t>
            </w:r>
          </w:p>
        </w:tc>
        <w:tc>
          <w:tcPr>
            <w:tcW w:w="796" w:type="dxa"/>
            <w:noWrap/>
            <w:hideMark/>
          </w:tcPr>
          <w:p w:rsidR="002D7A43" w:rsidRPr="009F07A0" w:rsidRDefault="002D7A43" w:rsidP="002D7A43">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tr-TR"/>
              </w:rPr>
            </w:pPr>
            <w:r w:rsidRPr="009F07A0">
              <w:rPr>
                <w:rFonts w:ascii="Times New Roman" w:eastAsia="Times New Roman" w:hAnsi="Times New Roman" w:cs="Times New Roman"/>
                <w:color w:val="000000"/>
                <w:sz w:val="20"/>
                <w:szCs w:val="20"/>
                <w:lang w:eastAsia="tr-TR"/>
              </w:rPr>
              <w:t>0,096</w:t>
            </w:r>
          </w:p>
        </w:tc>
        <w:tc>
          <w:tcPr>
            <w:tcW w:w="797" w:type="dxa"/>
            <w:noWrap/>
            <w:hideMark/>
          </w:tcPr>
          <w:p w:rsidR="002D7A43" w:rsidRPr="009F07A0" w:rsidRDefault="002D7A43" w:rsidP="002D7A43">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tr-TR"/>
              </w:rPr>
            </w:pPr>
            <w:r w:rsidRPr="009F07A0">
              <w:rPr>
                <w:rFonts w:ascii="Times New Roman" w:eastAsia="Times New Roman" w:hAnsi="Times New Roman" w:cs="Times New Roman"/>
                <w:color w:val="000000"/>
                <w:sz w:val="20"/>
                <w:szCs w:val="20"/>
                <w:lang w:eastAsia="tr-TR"/>
              </w:rPr>
              <w:t>0,114</w:t>
            </w:r>
          </w:p>
        </w:tc>
        <w:tc>
          <w:tcPr>
            <w:tcW w:w="796" w:type="dxa"/>
            <w:noWrap/>
            <w:hideMark/>
          </w:tcPr>
          <w:p w:rsidR="002D7A43" w:rsidRPr="009F07A0" w:rsidRDefault="002D7A43" w:rsidP="002D7A43">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tr-TR"/>
              </w:rPr>
            </w:pPr>
            <w:r w:rsidRPr="009F07A0">
              <w:rPr>
                <w:rFonts w:ascii="Times New Roman" w:eastAsia="Times New Roman" w:hAnsi="Times New Roman" w:cs="Times New Roman"/>
                <w:color w:val="000000"/>
                <w:sz w:val="20"/>
                <w:szCs w:val="20"/>
                <w:lang w:eastAsia="tr-TR"/>
              </w:rPr>
              <w:t>0,130</w:t>
            </w:r>
          </w:p>
        </w:tc>
        <w:tc>
          <w:tcPr>
            <w:tcW w:w="797" w:type="dxa"/>
            <w:noWrap/>
            <w:hideMark/>
          </w:tcPr>
          <w:p w:rsidR="002D7A43" w:rsidRPr="009F07A0" w:rsidRDefault="002D7A43" w:rsidP="002D7A43">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tr-TR"/>
              </w:rPr>
            </w:pPr>
            <w:r w:rsidRPr="009F07A0">
              <w:rPr>
                <w:rFonts w:ascii="Times New Roman" w:eastAsia="Times New Roman" w:hAnsi="Times New Roman" w:cs="Times New Roman"/>
                <w:color w:val="000000"/>
                <w:sz w:val="20"/>
                <w:szCs w:val="20"/>
                <w:lang w:eastAsia="tr-TR"/>
              </w:rPr>
              <w:t>0,155</w:t>
            </w:r>
          </w:p>
        </w:tc>
        <w:tc>
          <w:tcPr>
            <w:tcW w:w="796" w:type="dxa"/>
            <w:noWrap/>
            <w:hideMark/>
          </w:tcPr>
          <w:p w:rsidR="002D7A43" w:rsidRPr="009F07A0" w:rsidRDefault="002D7A43" w:rsidP="002D7A43">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tr-TR"/>
              </w:rPr>
            </w:pPr>
            <w:r w:rsidRPr="009F07A0">
              <w:rPr>
                <w:rFonts w:ascii="Times New Roman" w:eastAsia="Times New Roman" w:hAnsi="Times New Roman" w:cs="Times New Roman"/>
                <w:color w:val="000000"/>
                <w:sz w:val="20"/>
                <w:szCs w:val="20"/>
                <w:lang w:eastAsia="tr-TR"/>
              </w:rPr>
              <w:t>0,157</w:t>
            </w:r>
          </w:p>
        </w:tc>
        <w:tc>
          <w:tcPr>
            <w:tcW w:w="797" w:type="dxa"/>
            <w:noWrap/>
            <w:hideMark/>
          </w:tcPr>
          <w:p w:rsidR="002D7A43" w:rsidRPr="009F07A0" w:rsidRDefault="002D7A43" w:rsidP="002D7A43">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tr-TR"/>
              </w:rPr>
            </w:pPr>
            <w:r w:rsidRPr="009F07A0">
              <w:rPr>
                <w:rFonts w:ascii="Times New Roman" w:eastAsia="Times New Roman" w:hAnsi="Times New Roman" w:cs="Times New Roman"/>
                <w:color w:val="000000"/>
                <w:sz w:val="20"/>
                <w:szCs w:val="20"/>
                <w:lang w:eastAsia="tr-TR"/>
              </w:rPr>
              <w:t>0,077</w:t>
            </w:r>
          </w:p>
        </w:tc>
        <w:tc>
          <w:tcPr>
            <w:tcW w:w="797" w:type="dxa"/>
            <w:noWrap/>
            <w:hideMark/>
          </w:tcPr>
          <w:p w:rsidR="002D7A43" w:rsidRPr="009F07A0" w:rsidRDefault="002D7A43" w:rsidP="002D7A43">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tr-TR"/>
              </w:rPr>
            </w:pPr>
            <w:r w:rsidRPr="009F07A0">
              <w:rPr>
                <w:rFonts w:ascii="Times New Roman" w:eastAsia="Times New Roman" w:hAnsi="Times New Roman" w:cs="Times New Roman"/>
                <w:color w:val="000000"/>
                <w:sz w:val="20"/>
                <w:szCs w:val="20"/>
                <w:lang w:eastAsia="tr-TR"/>
              </w:rPr>
              <w:t>0,120</w:t>
            </w:r>
          </w:p>
        </w:tc>
      </w:tr>
      <w:tr w:rsidR="002D7A43" w:rsidRPr="002B43F8" w:rsidTr="002D7A43">
        <w:trPr>
          <w:cnfStyle w:val="000000100000" w:firstRow="0" w:lastRow="0" w:firstColumn="0" w:lastColumn="0" w:oddVBand="0" w:evenVBand="0" w:oddHBand="1" w:evenHBand="0" w:firstRowFirstColumn="0" w:firstRowLastColumn="0" w:lastRowFirstColumn="0" w:lastRowLastColumn="0"/>
          <w:trHeight w:val="278"/>
        </w:trPr>
        <w:tc>
          <w:tcPr>
            <w:cnfStyle w:val="001000000000" w:firstRow="0" w:lastRow="0" w:firstColumn="1" w:lastColumn="0" w:oddVBand="0" w:evenVBand="0" w:oddHBand="0" w:evenHBand="0" w:firstRowFirstColumn="0" w:firstRowLastColumn="0" w:lastRowFirstColumn="0" w:lastRowLastColumn="0"/>
            <w:tcW w:w="8641" w:type="dxa"/>
            <w:gridSpan w:val="11"/>
            <w:noWrap/>
          </w:tcPr>
          <w:p w:rsidR="002D7A43" w:rsidRPr="009F07A0" w:rsidRDefault="002D7A43" w:rsidP="002D7A43">
            <w:pPr>
              <w:tabs>
                <w:tab w:val="left" w:pos="497"/>
              </w:tabs>
              <w:jc w:val="center"/>
              <w:rPr>
                <w:rFonts w:ascii="Times New Roman" w:eastAsia="Times New Roman" w:hAnsi="Times New Roman" w:cs="Times New Roman"/>
                <w:color w:val="000000"/>
                <w:sz w:val="20"/>
                <w:szCs w:val="20"/>
                <w:lang w:eastAsia="tr-TR"/>
              </w:rPr>
            </w:pPr>
            <w:r w:rsidRPr="002B43F8">
              <w:rPr>
                <w:rFonts w:ascii="Times New Roman" w:eastAsiaTheme="minorEastAsia" w:hAnsi="Times New Roman" w:cs="Times New Roman"/>
                <w:sz w:val="20"/>
                <w:szCs w:val="20"/>
              </w:rPr>
              <w:t>ƛmax= 10,274        TI= 0,0304           TO= 0,0204</w:t>
            </w:r>
          </w:p>
        </w:tc>
      </w:tr>
    </w:tbl>
    <w:p w:rsidR="002D7A43" w:rsidRDefault="002D7A43" w:rsidP="00F94875">
      <w:pPr>
        <w:tabs>
          <w:tab w:val="left" w:pos="2805"/>
          <w:tab w:val="left" w:pos="3690"/>
          <w:tab w:val="left" w:pos="4155"/>
          <w:tab w:val="center" w:pos="4536"/>
        </w:tabs>
        <w:spacing w:after="0" w:line="360" w:lineRule="auto"/>
        <w:jc w:val="both"/>
        <w:rPr>
          <w:rFonts w:ascii="Times New Roman" w:hAnsi="Times New Roman" w:cs="Times New Roman"/>
          <w:sz w:val="24"/>
          <w:szCs w:val="24"/>
        </w:rPr>
      </w:pPr>
    </w:p>
    <w:p w:rsidR="00F94875" w:rsidRDefault="00F94875" w:rsidP="00F94875">
      <w:pPr>
        <w:tabs>
          <w:tab w:val="left" w:pos="2805"/>
          <w:tab w:val="left" w:pos="3690"/>
          <w:tab w:val="left" w:pos="4155"/>
          <w:tab w:val="center" w:pos="4536"/>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Normalize karar matrisinden elde edilen kriter ağırlıkları Grafik 1’de verilmiştir.</w:t>
      </w:r>
    </w:p>
    <w:p w:rsidR="0036332C" w:rsidRDefault="0036332C" w:rsidP="0036332C">
      <w:pPr>
        <w:tabs>
          <w:tab w:val="left" w:pos="2805"/>
          <w:tab w:val="left" w:pos="3690"/>
          <w:tab w:val="left" w:pos="4155"/>
          <w:tab w:val="center" w:pos="4536"/>
        </w:tabs>
        <w:spacing w:after="0" w:line="360" w:lineRule="auto"/>
        <w:ind w:firstLine="709"/>
        <w:jc w:val="both"/>
        <w:rPr>
          <w:rFonts w:ascii="Times New Roman" w:hAnsi="Times New Roman" w:cs="Times New Roman"/>
          <w:sz w:val="24"/>
          <w:szCs w:val="24"/>
        </w:rPr>
      </w:pPr>
    </w:p>
    <w:p w:rsidR="0036332C" w:rsidRDefault="0036332C" w:rsidP="0036332C">
      <w:pPr>
        <w:pStyle w:val="ResimYazs"/>
        <w:spacing w:after="0"/>
        <w:jc w:val="center"/>
        <w:rPr>
          <w:rFonts w:asciiTheme="majorBidi" w:hAnsiTheme="majorBidi" w:cstheme="majorBidi"/>
          <w:color w:val="auto"/>
          <w:sz w:val="24"/>
          <w:szCs w:val="24"/>
        </w:rPr>
      </w:pPr>
      <w:bookmarkStart w:id="58" w:name="_Toc58795776"/>
      <w:r w:rsidRPr="0036332C">
        <w:rPr>
          <w:rFonts w:asciiTheme="majorBidi" w:hAnsiTheme="majorBidi" w:cstheme="majorBidi"/>
          <w:color w:val="auto"/>
          <w:sz w:val="24"/>
          <w:szCs w:val="24"/>
        </w:rPr>
        <w:t xml:space="preserve">Grafik </w:t>
      </w:r>
      <w:r w:rsidRPr="0036332C">
        <w:rPr>
          <w:rFonts w:asciiTheme="majorBidi" w:hAnsiTheme="majorBidi" w:cstheme="majorBidi"/>
          <w:color w:val="auto"/>
          <w:sz w:val="24"/>
          <w:szCs w:val="24"/>
        </w:rPr>
        <w:fldChar w:fldCharType="begin"/>
      </w:r>
      <w:r w:rsidRPr="0036332C">
        <w:rPr>
          <w:rFonts w:asciiTheme="majorBidi" w:hAnsiTheme="majorBidi" w:cstheme="majorBidi"/>
          <w:color w:val="auto"/>
          <w:sz w:val="24"/>
          <w:szCs w:val="24"/>
        </w:rPr>
        <w:instrText xml:space="preserve"> SEQ Grafik \* ARABIC </w:instrText>
      </w:r>
      <w:r w:rsidRPr="0036332C">
        <w:rPr>
          <w:rFonts w:asciiTheme="majorBidi" w:hAnsiTheme="majorBidi" w:cstheme="majorBidi"/>
          <w:color w:val="auto"/>
          <w:sz w:val="24"/>
          <w:szCs w:val="24"/>
        </w:rPr>
        <w:fldChar w:fldCharType="separate"/>
      </w:r>
      <w:r w:rsidR="005325FF">
        <w:rPr>
          <w:rFonts w:asciiTheme="majorBidi" w:hAnsiTheme="majorBidi" w:cstheme="majorBidi"/>
          <w:noProof/>
          <w:color w:val="auto"/>
          <w:sz w:val="24"/>
          <w:szCs w:val="24"/>
        </w:rPr>
        <w:t>1</w:t>
      </w:r>
      <w:r w:rsidRPr="0036332C">
        <w:rPr>
          <w:rFonts w:asciiTheme="majorBidi" w:hAnsiTheme="majorBidi" w:cstheme="majorBidi"/>
          <w:color w:val="auto"/>
          <w:sz w:val="24"/>
          <w:szCs w:val="24"/>
        </w:rPr>
        <w:fldChar w:fldCharType="end"/>
      </w:r>
      <w:r w:rsidRPr="0036332C">
        <w:rPr>
          <w:rFonts w:asciiTheme="majorBidi" w:hAnsiTheme="majorBidi" w:cstheme="majorBidi"/>
          <w:color w:val="auto"/>
          <w:sz w:val="24"/>
          <w:szCs w:val="24"/>
        </w:rPr>
        <w:t>. Seçim Kriterlerin Ağırlıkları</w:t>
      </w:r>
      <w:bookmarkEnd w:id="58"/>
    </w:p>
    <w:p w:rsidR="0036332C" w:rsidRPr="0036332C" w:rsidRDefault="0036332C" w:rsidP="0036332C">
      <w:pPr>
        <w:rPr>
          <w:sz w:val="8"/>
          <w:szCs w:val="8"/>
        </w:rPr>
      </w:pPr>
    </w:p>
    <w:p w:rsidR="00646D0E" w:rsidRDefault="00646D0E" w:rsidP="00646D0E">
      <w:pPr>
        <w:spacing w:line="360" w:lineRule="auto"/>
        <w:jc w:val="both"/>
        <w:rPr>
          <w:rFonts w:ascii="Times New Roman" w:hAnsi="Times New Roman" w:cs="Times New Roman"/>
          <w:b/>
          <w:sz w:val="24"/>
          <w:szCs w:val="24"/>
        </w:rPr>
      </w:pPr>
      <w:r>
        <w:rPr>
          <w:rFonts w:ascii="Times New Roman" w:hAnsi="Times New Roman" w:cs="Times New Roman"/>
          <w:b/>
          <w:noProof/>
          <w:sz w:val="24"/>
          <w:szCs w:val="24"/>
          <w:lang w:eastAsia="tr-TR"/>
        </w:rPr>
        <w:drawing>
          <wp:inline distT="0" distB="0" distL="0" distR="0" wp14:anchorId="0D4E7F84" wp14:editId="4F7A1988">
            <wp:extent cx="5454869" cy="2585545"/>
            <wp:effectExtent l="0" t="0" r="0" b="5715"/>
            <wp:docPr id="123" name="Grafik 123"/>
            <wp:cNvGraphicFramePr/>
            <a:graphic xmlns:a="http://schemas.openxmlformats.org/drawingml/2006/main">
              <a:graphicData uri="http://schemas.openxmlformats.org/drawingml/2006/chart">
                <c:chart xmlns:c="http://schemas.openxmlformats.org/drawingml/2006/chart" xmlns:r="http://schemas.openxmlformats.org/officeDocument/2006/relationships" r:id="rId51"/>
              </a:graphicData>
            </a:graphic>
          </wp:inline>
        </w:drawing>
      </w:r>
    </w:p>
    <w:p w:rsidR="0036332C" w:rsidRDefault="0036332C" w:rsidP="0036332C">
      <w:pPr>
        <w:tabs>
          <w:tab w:val="left" w:pos="2383"/>
        </w:tabs>
        <w:spacing w:after="0" w:line="360" w:lineRule="auto"/>
        <w:ind w:firstLine="709"/>
        <w:jc w:val="both"/>
        <w:rPr>
          <w:rFonts w:ascii="Times New Roman" w:hAnsi="Times New Roman" w:cs="Times New Roman"/>
          <w:sz w:val="24"/>
          <w:szCs w:val="24"/>
        </w:rPr>
      </w:pPr>
    </w:p>
    <w:p w:rsidR="00646D0E" w:rsidRDefault="00646D0E" w:rsidP="0036332C">
      <w:pPr>
        <w:tabs>
          <w:tab w:val="left" w:pos="2383"/>
        </w:tabs>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Yapılan analiz sonucunda </w:t>
      </w:r>
      <w:r w:rsidRPr="00411291">
        <w:rPr>
          <w:rFonts w:ascii="Times New Roman" w:hAnsi="Times New Roman" w:cs="Times New Roman"/>
          <w:sz w:val="24"/>
          <w:szCs w:val="24"/>
        </w:rPr>
        <w:t>Grafik 1’e göre açık inovasyon mode</w:t>
      </w:r>
      <w:r>
        <w:rPr>
          <w:rFonts w:ascii="Times New Roman" w:hAnsi="Times New Roman" w:cs="Times New Roman"/>
          <w:sz w:val="24"/>
          <w:szCs w:val="24"/>
        </w:rPr>
        <w:t xml:space="preserve">l seçiminde en önemli kriterin </w:t>
      </w:r>
      <w:r>
        <w:rPr>
          <w:rFonts w:ascii="Times New Roman" w:hAnsi="Times New Roman" w:cs="Times New Roman"/>
          <w:i/>
          <w:sz w:val="24"/>
          <w:szCs w:val="24"/>
        </w:rPr>
        <w:t>“K</w:t>
      </w:r>
      <w:r>
        <w:rPr>
          <w:rFonts w:ascii="Times New Roman" w:hAnsi="Times New Roman" w:cs="Times New Roman"/>
          <w:i/>
          <w:sz w:val="24"/>
          <w:szCs w:val="24"/>
          <w:vertAlign w:val="subscript"/>
        </w:rPr>
        <w:t>5</w:t>
      </w:r>
      <w:r w:rsidR="002D7A43">
        <w:rPr>
          <w:rFonts w:ascii="Times New Roman" w:hAnsi="Times New Roman" w:cs="Times New Roman"/>
          <w:i/>
          <w:sz w:val="24"/>
          <w:szCs w:val="24"/>
        </w:rPr>
        <w:t>-</w:t>
      </w:r>
      <w:r w:rsidRPr="00BA3824">
        <w:rPr>
          <w:rFonts w:ascii="Times New Roman" w:hAnsi="Times New Roman" w:cs="Times New Roman"/>
          <w:i/>
          <w:sz w:val="24"/>
          <w:szCs w:val="24"/>
        </w:rPr>
        <w:t>Yeni P</w:t>
      </w:r>
      <w:r>
        <w:rPr>
          <w:rFonts w:ascii="Times New Roman" w:hAnsi="Times New Roman" w:cs="Times New Roman"/>
          <w:i/>
          <w:sz w:val="24"/>
          <w:szCs w:val="24"/>
        </w:rPr>
        <w:t>a</w:t>
      </w:r>
      <w:r w:rsidRPr="00BA3824">
        <w:rPr>
          <w:rFonts w:ascii="Times New Roman" w:hAnsi="Times New Roman" w:cs="Times New Roman"/>
          <w:i/>
          <w:sz w:val="24"/>
          <w:szCs w:val="24"/>
        </w:rPr>
        <w:t>zarlara Erişim”</w:t>
      </w:r>
      <w:r>
        <w:rPr>
          <w:rFonts w:ascii="Times New Roman" w:hAnsi="Times New Roman" w:cs="Times New Roman"/>
          <w:sz w:val="24"/>
          <w:szCs w:val="24"/>
        </w:rPr>
        <w:t xml:space="preserve"> (0,134) olduğu belirlenmiştir. Bunu sırasıyla “</w:t>
      </w:r>
      <w:r>
        <w:rPr>
          <w:rFonts w:ascii="Times New Roman" w:hAnsi="Times New Roman" w:cs="Times New Roman"/>
          <w:i/>
          <w:sz w:val="24"/>
          <w:szCs w:val="24"/>
        </w:rPr>
        <w:t>K</w:t>
      </w:r>
      <w:r>
        <w:rPr>
          <w:rFonts w:ascii="Times New Roman" w:hAnsi="Times New Roman" w:cs="Times New Roman"/>
          <w:i/>
          <w:sz w:val="24"/>
          <w:szCs w:val="24"/>
          <w:vertAlign w:val="subscript"/>
        </w:rPr>
        <w:t>4</w:t>
      </w:r>
      <w:r>
        <w:rPr>
          <w:rFonts w:ascii="Times New Roman" w:hAnsi="Times New Roman" w:cs="Times New Roman"/>
          <w:i/>
          <w:sz w:val="24"/>
          <w:szCs w:val="24"/>
        </w:rPr>
        <w:t>-</w:t>
      </w:r>
      <w:r w:rsidRPr="00BA3824">
        <w:rPr>
          <w:rFonts w:ascii="Times New Roman" w:hAnsi="Times New Roman" w:cs="Times New Roman"/>
          <w:i/>
          <w:sz w:val="24"/>
          <w:szCs w:val="24"/>
        </w:rPr>
        <w:t>Maliyet Azaltma</w:t>
      </w:r>
      <w:r>
        <w:rPr>
          <w:rFonts w:ascii="Times New Roman" w:hAnsi="Times New Roman" w:cs="Times New Roman"/>
          <w:i/>
          <w:sz w:val="24"/>
          <w:szCs w:val="24"/>
        </w:rPr>
        <w:t>”</w:t>
      </w:r>
      <w:r w:rsidR="00F94875">
        <w:rPr>
          <w:rFonts w:ascii="Times New Roman" w:hAnsi="Times New Roman" w:cs="Times New Roman"/>
          <w:i/>
          <w:sz w:val="24"/>
          <w:szCs w:val="24"/>
        </w:rPr>
        <w:t xml:space="preserve"> </w:t>
      </w:r>
      <w:r>
        <w:rPr>
          <w:rFonts w:ascii="Times New Roman" w:hAnsi="Times New Roman" w:cs="Times New Roman"/>
          <w:sz w:val="24"/>
          <w:szCs w:val="24"/>
        </w:rPr>
        <w:t>(0,129),</w:t>
      </w:r>
      <w:r>
        <w:rPr>
          <w:rFonts w:ascii="Times New Roman" w:hAnsi="Times New Roman" w:cs="Times New Roman"/>
          <w:i/>
          <w:sz w:val="24"/>
          <w:szCs w:val="24"/>
        </w:rPr>
        <w:t xml:space="preserve"> “K</w:t>
      </w:r>
      <w:r>
        <w:rPr>
          <w:rFonts w:ascii="Times New Roman" w:hAnsi="Times New Roman" w:cs="Times New Roman"/>
          <w:i/>
          <w:sz w:val="24"/>
          <w:szCs w:val="24"/>
          <w:vertAlign w:val="subscript"/>
        </w:rPr>
        <w:t>10</w:t>
      </w:r>
      <w:r>
        <w:rPr>
          <w:rFonts w:ascii="Times New Roman" w:hAnsi="Times New Roman" w:cs="Times New Roman"/>
          <w:i/>
          <w:sz w:val="24"/>
          <w:szCs w:val="24"/>
        </w:rPr>
        <w:t>-Eğitim ve Teşvik Politikaları”</w:t>
      </w:r>
      <w:r w:rsidR="00F94875">
        <w:rPr>
          <w:rFonts w:ascii="Times New Roman" w:hAnsi="Times New Roman" w:cs="Times New Roman"/>
          <w:i/>
          <w:sz w:val="24"/>
          <w:szCs w:val="24"/>
        </w:rPr>
        <w:t xml:space="preserve"> </w:t>
      </w:r>
      <w:r>
        <w:rPr>
          <w:rFonts w:ascii="Times New Roman" w:hAnsi="Times New Roman" w:cs="Times New Roman"/>
          <w:sz w:val="24"/>
          <w:szCs w:val="24"/>
        </w:rPr>
        <w:t>(0,119),</w:t>
      </w:r>
      <w:r>
        <w:rPr>
          <w:rFonts w:ascii="Times New Roman" w:hAnsi="Times New Roman" w:cs="Times New Roman"/>
          <w:i/>
          <w:sz w:val="24"/>
          <w:szCs w:val="24"/>
        </w:rPr>
        <w:t xml:space="preserve"> “K</w:t>
      </w:r>
      <w:r>
        <w:rPr>
          <w:rFonts w:ascii="Times New Roman" w:hAnsi="Times New Roman" w:cs="Times New Roman"/>
          <w:i/>
          <w:sz w:val="24"/>
          <w:szCs w:val="24"/>
          <w:vertAlign w:val="subscript"/>
        </w:rPr>
        <w:t>1</w:t>
      </w:r>
      <w:r>
        <w:rPr>
          <w:rFonts w:ascii="Times New Roman" w:hAnsi="Times New Roman" w:cs="Times New Roman"/>
          <w:i/>
          <w:sz w:val="24"/>
          <w:szCs w:val="24"/>
        </w:rPr>
        <w:t>-Çevresel Dinamizm”</w:t>
      </w:r>
      <w:r w:rsidR="00F94875">
        <w:rPr>
          <w:rFonts w:ascii="Times New Roman" w:hAnsi="Times New Roman" w:cs="Times New Roman"/>
          <w:i/>
          <w:sz w:val="24"/>
          <w:szCs w:val="24"/>
        </w:rPr>
        <w:t xml:space="preserve"> </w:t>
      </w:r>
      <w:r w:rsidR="002D7A43">
        <w:rPr>
          <w:rFonts w:ascii="Times New Roman" w:hAnsi="Times New Roman" w:cs="Times New Roman"/>
          <w:sz w:val="24"/>
          <w:szCs w:val="24"/>
        </w:rPr>
        <w:t>(0,115)</w:t>
      </w:r>
      <w:r w:rsidR="00980975">
        <w:rPr>
          <w:rFonts w:ascii="Times New Roman" w:hAnsi="Times New Roman" w:cs="Times New Roman"/>
          <w:sz w:val="24"/>
          <w:szCs w:val="24"/>
        </w:rPr>
        <w:t xml:space="preserve">, </w:t>
      </w:r>
      <w:r>
        <w:rPr>
          <w:rFonts w:ascii="Times New Roman" w:hAnsi="Times New Roman" w:cs="Times New Roman"/>
          <w:i/>
          <w:sz w:val="24"/>
          <w:szCs w:val="24"/>
        </w:rPr>
        <w:t>“K</w:t>
      </w:r>
      <w:r>
        <w:rPr>
          <w:rFonts w:ascii="Times New Roman" w:hAnsi="Times New Roman" w:cs="Times New Roman"/>
          <w:i/>
          <w:sz w:val="24"/>
          <w:szCs w:val="24"/>
          <w:vertAlign w:val="subscript"/>
        </w:rPr>
        <w:t>3</w:t>
      </w:r>
      <w:r>
        <w:rPr>
          <w:rFonts w:ascii="Times New Roman" w:hAnsi="Times New Roman" w:cs="Times New Roman"/>
          <w:i/>
          <w:sz w:val="24"/>
          <w:szCs w:val="24"/>
        </w:rPr>
        <w:t xml:space="preserve">-Bilgi Paylaşımı” </w:t>
      </w:r>
      <w:r>
        <w:rPr>
          <w:rFonts w:ascii="Times New Roman" w:hAnsi="Times New Roman" w:cs="Times New Roman"/>
          <w:sz w:val="24"/>
          <w:szCs w:val="24"/>
        </w:rPr>
        <w:t>(0,111),</w:t>
      </w:r>
      <w:r>
        <w:rPr>
          <w:rFonts w:ascii="Times New Roman" w:hAnsi="Times New Roman" w:cs="Times New Roman"/>
          <w:i/>
          <w:sz w:val="24"/>
          <w:szCs w:val="24"/>
        </w:rPr>
        <w:t xml:space="preserve"> “K</w:t>
      </w:r>
      <w:r>
        <w:rPr>
          <w:rFonts w:ascii="Times New Roman" w:hAnsi="Times New Roman" w:cs="Times New Roman"/>
          <w:i/>
          <w:sz w:val="24"/>
          <w:szCs w:val="24"/>
          <w:vertAlign w:val="subscript"/>
        </w:rPr>
        <w:t>7</w:t>
      </w:r>
      <w:r>
        <w:rPr>
          <w:rFonts w:ascii="Times New Roman" w:hAnsi="Times New Roman" w:cs="Times New Roman"/>
          <w:i/>
          <w:sz w:val="24"/>
          <w:szCs w:val="24"/>
        </w:rPr>
        <w:t>-Takım Çalışması”</w:t>
      </w:r>
      <w:r>
        <w:rPr>
          <w:rFonts w:ascii="Times New Roman" w:hAnsi="Times New Roman" w:cs="Times New Roman"/>
          <w:sz w:val="24"/>
          <w:szCs w:val="24"/>
        </w:rPr>
        <w:t xml:space="preserve"> (0,105),</w:t>
      </w:r>
      <w:r>
        <w:rPr>
          <w:rFonts w:ascii="Times New Roman" w:hAnsi="Times New Roman" w:cs="Times New Roman"/>
          <w:i/>
          <w:sz w:val="24"/>
          <w:szCs w:val="24"/>
        </w:rPr>
        <w:t xml:space="preserve"> “K</w:t>
      </w:r>
      <w:r>
        <w:rPr>
          <w:rFonts w:ascii="Times New Roman" w:hAnsi="Times New Roman" w:cs="Times New Roman"/>
          <w:i/>
          <w:sz w:val="24"/>
          <w:szCs w:val="24"/>
          <w:vertAlign w:val="subscript"/>
        </w:rPr>
        <w:t>2</w:t>
      </w:r>
      <w:r w:rsidR="002D7A43">
        <w:rPr>
          <w:rFonts w:ascii="Times New Roman" w:hAnsi="Times New Roman" w:cs="Times New Roman"/>
          <w:i/>
          <w:sz w:val="24"/>
          <w:szCs w:val="24"/>
        </w:rPr>
        <w:t>-</w:t>
      </w:r>
      <w:r>
        <w:rPr>
          <w:rFonts w:ascii="Times New Roman" w:hAnsi="Times New Roman" w:cs="Times New Roman"/>
          <w:i/>
          <w:sz w:val="24"/>
          <w:szCs w:val="24"/>
        </w:rPr>
        <w:t>İnovasyon Yenilikleri”</w:t>
      </w:r>
      <w:r>
        <w:rPr>
          <w:rFonts w:ascii="Times New Roman" w:hAnsi="Times New Roman" w:cs="Times New Roman"/>
          <w:sz w:val="24"/>
          <w:szCs w:val="24"/>
        </w:rPr>
        <w:t xml:space="preserve"> (0,092),</w:t>
      </w:r>
      <w:r>
        <w:rPr>
          <w:rFonts w:ascii="Times New Roman" w:hAnsi="Times New Roman" w:cs="Times New Roman"/>
          <w:i/>
          <w:sz w:val="24"/>
          <w:szCs w:val="24"/>
        </w:rPr>
        <w:t xml:space="preserve"> “K</w:t>
      </w:r>
      <w:r>
        <w:rPr>
          <w:rFonts w:ascii="Times New Roman" w:hAnsi="Times New Roman" w:cs="Times New Roman"/>
          <w:i/>
          <w:sz w:val="24"/>
          <w:szCs w:val="24"/>
          <w:vertAlign w:val="subscript"/>
        </w:rPr>
        <w:t>8</w:t>
      </w:r>
      <w:r w:rsidR="002D7A43">
        <w:rPr>
          <w:rFonts w:ascii="Times New Roman" w:hAnsi="Times New Roman" w:cs="Times New Roman"/>
          <w:i/>
          <w:sz w:val="24"/>
          <w:szCs w:val="24"/>
        </w:rPr>
        <w:t>-</w:t>
      </w:r>
      <w:r>
        <w:rPr>
          <w:rFonts w:ascii="Times New Roman" w:hAnsi="Times New Roman" w:cs="Times New Roman"/>
          <w:i/>
          <w:sz w:val="24"/>
          <w:szCs w:val="24"/>
        </w:rPr>
        <w:t xml:space="preserve">İşletmenin Beşeri Sermayesi” </w:t>
      </w:r>
      <w:r>
        <w:rPr>
          <w:rFonts w:ascii="Times New Roman" w:hAnsi="Times New Roman" w:cs="Times New Roman"/>
          <w:sz w:val="24"/>
          <w:szCs w:val="24"/>
        </w:rPr>
        <w:t>(0,088),</w:t>
      </w:r>
      <w:r>
        <w:rPr>
          <w:rFonts w:ascii="Times New Roman" w:hAnsi="Times New Roman" w:cs="Times New Roman"/>
          <w:i/>
          <w:sz w:val="24"/>
          <w:szCs w:val="24"/>
        </w:rPr>
        <w:t xml:space="preserve"> “K</w:t>
      </w:r>
      <w:r>
        <w:rPr>
          <w:rFonts w:ascii="Times New Roman" w:hAnsi="Times New Roman" w:cs="Times New Roman"/>
          <w:i/>
          <w:sz w:val="24"/>
          <w:szCs w:val="24"/>
          <w:vertAlign w:val="subscript"/>
        </w:rPr>
        <w:t>6</w:t>
      </w:r>
      <w:r w:rsidR="002D7A43">
        <w:rPr>
          <w:rFonts w:ascii="Times New Roman" w:hAnsi="Times New Roman" w:cs="Times New Roman"/>
          <w:i/>
          <w:sz w:val="24"/>
          <w:szCs w:val="24"/>
        </w:rPr>
        <w:t>-</w:t>
      </w:r>
      <w:r>
        <w:rPr>
          <w:rFonts w:ascii="Times New Roman" w:hAnsi="Times New Roman" w:cs="Times New Roman"/>
          <w:i/>
          <w:sz w:val="24"/>
          <w:szCs w:val="24"/>
        </w:rPr>
        <w:t xml:space="preserve">İşletmenin Seçim Politikası” </w:t>
      </w:r>
      <w:r>
        <w:rPr>
          <w:rFonts w:ascii="Times New Roman" w:hAnsi="Times New Roman" w:cs="Times New Roman"/>
          <w:sz w:val="24"/>
          <w:szCs w:val="24"/>
        </w:rPr>
        <w:t>(0,062) kriterleri takip etmiştir. 0,046 ağırlıklı karar almanın merkezileştirilmesi kriterinin (</w:t>
      </w:r>
      <w:r w:rsidRPr="008548C9">
        <w:rPr>
          <w:rFonts w:ascii="Times New Roman" w:hAnsi="Times New Roman" w:cs="Times New Roman"/>
          <w:i/>
          <w:sz w:val="24"/>
          <w:szCs w:val="24"/>
        </w:rPr>
        <w:t>K</w:t>
      </w:r>
      <w:r w:rsidRPr="008548C9">
        <w:rPr>
          <w:rFonts w:ascii="Times New Roman" w:hAnsi="Times New Roman" w:cs="Times New Roman"/>
          <w:i/>
          <w:sz w:val="24"/>
          <w:szCs w:val="24"/>
          <w:vertAlign w:val="subscript"/>
        </w:rPr>
        <w:t>9</w:t>
      </w:r>
      <w:r>
        <w:rPr>
          <w:rFonts w:ascii="Times New Roman" w:hAnsi="Times New Roman" w:cs="Times New Roman"/>
          <w:sz w:val="24"/>
          <w:szCs w:val="24"/>
        </w:rPr>
        <w:t>) ise en az öneme sahip kriter olduğu tespit edilmiştir.</w:t>
      </w:r>
    </w:p>
    <w:p w:rsidR="0036332C" w:rsidRDefault="0036332C" w:rsidP="0036332C">
      <w:pPr>
        <w:tabs>
          <w:tab w:val="left" w:pos="2383"/>
        </w:tabs>
        <w:spacing w:after="0" w:line="360" w:lineRule="auto"/>
        <w:ind w:firstLine="709"/>
        <w:jc w:val="both"/>
        <w:rPr>
          <w:rFonts w:ascii="Times New Roman" w:hAnsi="Times New Roman" w:cs="Times New Roman"/>
          <w:sz w:val="24"/>
          <w:szCs w:val="24"/>
        </w:rPr>
      </w:pPr>
    </w:p>
    <w:p w:rsidR="00646D0E" w:rsidRPr="00D8642B" w:rsidRDefault="00646D0E" w:rsidP="0036332C">
      <w:pPr>
        <w:pStyle w:val="Balk3"/>
      </w:pPr>
      <w:bookmarkStart w:id="59" w:name="_Toc58795377"/>
      <w:r w:rsidRPr="00CA4DA7">
        <w:t>4.3.2. VIKOR Yöntemi ile Alternatiflerin Sıralanması</w:t>
      </w:r>
      <w:bookmarkEnd w:id="59"/>
    </w:p>
    <w:p w:rsidR="00646D0E" w:rsidRDefault="00646D0E" w:rsidP="0036332C">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Araştırmanın bu bölümünde açık inovasyon modellerinin Çok Kriterli Karar Verme Yaklaşımlarından olan VIKOR yöntemiyle sıralanması için AHP yönteminde elde edilen kriter ağırlıkları (Grafik 1) kullanılmıştır. İlk olarak, AHP uygulamasında karar verici olan dokuz katılımcıya mevcut literatürde tespit edilen üç alternatifi değerlendirmeleri için VIKOR anketi sunulmuştur. Değerlendirme sırasında katılımcılar önceden tespit edilmiş karar kriterleri (Tablo 5) ka</w:t>
      </w:r>
      <w:r w:rsidR="0007510F">
        <w:rPr>
          <w:rFonts w:ascii="Times New Roman" w:hAnsi="Times New Roman" w:cs="Times New Roman"/>
          <w:sz w:val="24"/>
          <w:szCs w:val="24"/>
        </w:rPr>
        <w:t xml:space="preserve">psamında alternatiflere 1-5 (1: </w:t>
      </w:r>
      <w:r>
        <w:rPr>
          <w:rFonts w:ascii="Times New Roman" w:hAnsi="Times New Roman" w:cs="Times New Roman"/>
          <w:sz w:val="24"/>
          <w:szCs w:val="24"/>
        </w:rPr>
        <w:t>En kötü, 5:</w:t>
      </w:r>
      <w:r w:rsidR="0007510F">
        <w:rPr>
          <w:rFonts w:ascii="Times New Roman" w:hAnsi="Times New Roman" w:cs="Times New Roman"/>
          <w:sz w:val="24"/>
          <w:szCs w:val="24"/>
        </w:rPr>
        <w:t xml:space="preserve"> </w:t>
      </w:r>
      <w:r>
        <w:rPr>
          <w:rFonts w:ascii="Times New Roman" w:hAnsi="Times New Roman" w:cs="Times New Roman"/>
          <w:sz w:val="24"/>
          <w:szCs w:val="24"/>
        </w:rPr>
        <w:t>En iyi) arasında puanlar</w:t>
      </w:r>
      <w:r w:rsidR="00B56DB7">
        <w:rPr>
          <w:rFonts w:ascii="Times New Roman" w:hAnsi="Times New Roman" w:cs="Times New Roman"/>
          <w:sz w:val="24"/>
          <w:szCs w:val="24"/>
        </w:rPr>
        <w:t xml:space="preserve"> vermiştir. Ardından sırasıyla </w:t>
      </w:r>
      <w:r>
        <w:rPr>
          <w:rFonts w:ascii="Times New Roman" w:hAnsi="Times New Roman" w:cs="Times New Roman"/>
          <w:sz w:val="24"/>
          <w:szCs w:val="24"/>
        </w:rPr>
        <w:t>VIKOR yöntemi adımları takip edilmiş ve açık inovasyon modelleri arasında bir sıralama elde edilmiştir.</w:t>
      </w:r>
    </w:p>
    <w:p w:rsidR="00646D0E" w:rsidRDefault="00646D0E" w:rsidP="0036332C">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Elde edilen veriler doğrultusunda oluşturulan başlangıç karar matrisi Tablo 8’de verilmiştir.</w:t>
      </w:r>
    </w:p>
    <w:p w:rsidR="0036332C" w:rsidRDefault="0036332C" w:rsidP="0036332C">
      <w:pPr>
        <w:spacing w:after="0" w:line="360" w:lineRule="auto"/>
        <w:ind w:firstLine="709"/>
        <w:jc w:val="both"/>
        <w:rPr>
          <w:rFonts w:ascii="Times New Roman" w:hAnsi="Times New Roman" w:cs="Times New Roman"/>
          <w:sz w:val="24"/>
          <w:szCs w:val="24"/>
        </w:rPr>
      </w:pPr>
    </w:p>
    <w:p w:rsidR="00646D0E" w:rsidRDefault="0036332C" w:rsidP="0036332C">
      <w:pPr>
        <w:pStyle w:val="ResimYazs"/>
        <w:spacing w:after="0"/>
        <w:jc w:val="center"/>
        <w:rPr>
          <w:rFonts w:asciiTheme="majorBidi" w:hAnsiTheme="majorBidi" w:cstheme="majorBidi"/>
          <w:color w:val="auto"/>
          <w:sz w:val="24"/>
          <w:szCs w:val="24"/>
        </w:rPr>
      </w:pPr>
      <w:bookmarkStart w:id="60" w:name="_Toc58795696"/>
      <w:r w:rsidRPr="0036332C">
        <w:rPr>
          <w:rFonts w:asciiTheme="majorBidi" w:hAnsiTheme="majorBidi" w:cstheme="majorBidi"/>
          <w:color w:val="auto"/>
          <w:sz w:val="24"/>
          <w:szCs w:val="24"/>
        </w:rPr>
        <w:t xml:space="preserve">Tablo </w:t>
      </w:r>
      <w:r w:rsidRPr="0036332C">
        <w:rPr>
          <w:rFonts w:asciiTheme="majorBidi" w:hAnsiTheme="majorBidi" w:cstheme="majorBidi"/>
          <w:color w:val="auto"/>
          <w:sz w:val="24"/>
          <w:szCs w:val="24"/>
        </w:rPr>
        <w:fldChar w:fldCharType="begin"/>
      </w:r>
      <w:r w:rsidRPr="0036332C">
        <w:rPr>
          <w:rFonts w:asciiTheme="majorBidi" w:hAnsiTheme="majorBidi" w:cstheme="majorBidi"/>
          <w:color w:val="auto"/>
          <w:sz w:val="24"/>
          <w:szCs w:val="24"/>
        </w:rPr>
        <w:instrText xml:space="preserve"> SEQ Tablo \* ARABIC </w:instrText>
      </w:r>
      <w:r w:rsidRPr="0036332C">
        <w:rPr>
          <w:rFonts w:asciiTheme="majorBidi" w:hAnsiTheme="majorBidi" w:cstheme="majorBidi"/>
          <w:color w:val="auto"/>
          <w:sz w:val="24"/>
          <w:szCs w:val="24"/>
        </w:rPr>
        <w:fldChar w:fldCharType="separate"/>
      </w:r>
      <w:r w:rsidR="005325FF">
        <w:rPr>
          <w:rFonts w:asciiTheme="majorBidi" w:hAnsiTheme="majorBidi" w:cstheme="majorBidi"/>
          <w:noProof/>
          <w:color w:val="auto"/>
          <w:sz w:val="24"/>
          <w:szCs w:val="24"/>
        </w:rPr>
        <w:t>8</w:t>
      </w:r>
      <w:r w:rsidRPr="0036332C">
        <w:rPr>
          <w:rFonts w:asciiTheme="majorBidi" w:hAnsiTheme="majorBidi" w:cstheme="majorBidi"/>
          <w:color w:val="auto"/>
          <w:sz w:val="24"/>
          <w:szCs w:val="24"/>
        </w:rPr>
        <w:fldChar w:fldCharType="end"/>
      </w:r>
      <w:r w:rsidRPr="0036332C">
        <w:rPr>
          <w:rFonts w:asciiTheme="majorBidi" w:hAnsiTheme="majorBidi" w:cstheme="majorBidi"/>
          <w:color w:val="auto"/>
          <w:sz w:val="24"/>
          <w:szCs w:val="24"/>
        </w:rPr>
        <w:t>. Başlangıç Karar Matrisi</w:t>
      </w:r>
      <w:bookmarkEnd w:id="60"/>
    </w:p>
    <w:p w:rsidR="0036332C" w:rsidRPr="0036332C" w:rsidRDefault="0036332C" w:rsidP="0036332C">
      <w:pPr>
        <w:spacing w:after="0" w:line="240" w:lineRule="auto"/>
      </w:pPr>
    </w:p>
    <w:tbl>
      <w:tblPr>
        <w:tblStyle w:val="ListeTablo21"/>
        <w:tblW w:w="5000" w:type="pct"/>
        <w:tblLayout w:type="fixed"/>
        <w:tblLook w:val="04A0" w:firstRow="1" w:lastRow="0" w:firstColumn="1" w:lastColumn="0" w:noHBand="0" w:noVBand="1"/>
      </w:tblPr>
      <w:tblGrid>
        <w:gridCol w:w="773"/>
        <w:gridCol w:w="773"/>
        <w:gridCol w:w="773"/>
        <w:gridCol w:w="773"/>
        <w:gridCol w:w="773"/>
        <w:gridCol w:w="773"/>
        <w:gridCol w:w="773"/>
        <w:gridCol w:w="773"/>
        <w:gridCol w:w="773"/>
        <w:gridCol w:w="773"/>
        <w:gridCol w:w="774"/>
      </w:tblGrid>
      <w:tr w:rsidR="00646D0E" w:rsidRPr="00D4633E" w:rsidTr="0036332C">
        <w:trPr>
          <w:cnfStyle w:val="100000000000" w:firstRow="1" w:lastRow="0" w:firstColumn="0" w:lastColumn="0" w:oddVBand="0" w:evenVBand="0" w:oddHBand="0" w:evenHBand="0" w:firstRowFirstColumn="0" w:firstRowLastColumn="0" w:lastRowFirstColumn="0" w:lastRowLastColumn="0"/>
          <w:trHeight w:val="459"/>
        </w:trPr>
        <w:tc>
          <w:tcPr>
            <w:cnfStyle w:val="001000000000" w:firstRow="0" w:lastRow="0" w:firstColumn="1" w:lastColumn="0" w:oddVBand="0" w:evenVBand="0" w:oddHBand="0" w:evenHBand="0" w:firstRowFirstColumn="0" w:firstRowLastColumn="0" w:lastRowFirstColumn="0" w:lastRowLastColumn="0"/>
            <w:tcW w:w="454" w:type="pct"/>
            <w:noWrap/>
            <w:hideMark/>
          </w:tcPr>
          <w:p w:rsidR="00646D0E" w:rsidRPr="00D4633E" w:rsidRDefault="00646D0E" w:rsidP="000467FA">
            <w:pPr>
              <w:jc w:val="center"/>
              <w:rPr>
                <w:rFonts w:ascii="Calibri" w:eastAsia="Times New Roman" w:hAnsi="Calibri" w:cs="Times New Roman"/>
                <w:color w:val="000000"/>
                <w:lang w:eastAsia="tr-TR"/>
              </w:rPr>
            </w:pPr>
          </w:p>
        </w:tc>
        <w:tc>
          <w:tcPr>
            <w:tcW w:w="454" w:type="pct"/>
            <w:noWrap/>
            <w:hideMark/>
          </w:tcPr>
          <w:p w:rsidR="00646D0E" w:rsidRPr="00D4633E" w:rsidRDefault="00646D0E" w:rsidP="000467FA">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vertAlign w:val="subscript"/>
                <w:lang w:eastAsia="tr-TR"/>
              </w:rPr>
            </w:pPr>
            <w:r w:rsidRPr="00484F8B">
              <w:rPr>
                <w:rFonts w:ascii="Times New Roman" w:eastAsia="Times New Roman" w:hAnsi="Times New Roman" w:cs="Times New Roman"/>
                <w:color w:val="000000"/>
                <w:sz w:val="24"/>
                <w:szCs w:val="24"/>
                <w:lang w:eastAsia="tr-TR"/>
              </w:rPr>
              <w:t>K</w:t>
            </w:r>
            <w:r w:rsidRPr="00484F8B">
              <w:rPr>
                <w:rFonts w:ascii="Times New Roman" w:eastAsia="Times New Roman" w:hAnsi="Times New Roman" w:cs="Times New Roman"/>
                <w:color w:val="000000"/>
                <w:sz w:val="24"/>
                <w:szCs w:val="24"/>
                <w:vertAlign w:val="subscript"/>
                <w:lang w:eastAsia="tr-TR"/>
              </w:rPr>
              <w:t>1</w:t>
            </w:r>
          </w:p>
        </w:tc>
        <w:tc>
          <w:tcPr>
            <w:tcW w:w="454" w:type="pct"/>
            <w:noWrap/>
            <w:hideMark/>
          </w:tcPr>
          <w:p w:rsidR="00646D0E" w:rsidRPr="00D4633E" w:rsidRDefault="00646D0E" w:rsidP="000467FA">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vertAlign w:val="subscript"/>
                <w:lang w:eastAsia="tr-TR"/>
              </w:rPr>
            </w:pPr>
            <w:r w:rsidRPr="00484F8B">
              <w:rPr>
                <w:rFonts w:ascii="Times New Roman" w:eastAsia="Times New Roman" w:hAnsi="Times New Roman" w:cs="Times New Roman"/>
                <w:color w:val="000000"/>
                <w:sz w:val="24"/>
                <w:szCs w:val="24"/>
                <w:lang w:eastAsia="tr-TR"/>
              </w:rPr>
              <w:t>K</w:t>
            </w:r>
            <w:r w:rsidRPr="00484F8B">
              <w:rPr>
                <w:rFonts w:ascii="Times New Roman" w:eastAsia="Times New Roman" w:hAnsi="Times New Roman" w:cs="Times New Roman"/>
                <w:color w:val="000000"/>
                <w:sz w:val="24"/>
                <w:szCs w:val="24"/>
                <w:vertAlign w:val="subscript"/>
                <w:lang w:eastAsia="tr-TR"/>
              </w:rPr>
              <w:t>2</w:t>
            </w:r>
          </w:p>
        </w:tc>
        <w:tc>
          <w:tcPr>
            <w:tcW w:w="454" w:type="pct"/>
            <w:noWrap/>
            <w:hideMark/>
          </w:tcPr>
          <w:p w:rsidR="00646D0E" w:rsidRPr="00D4633E" w:rsidRDefault="00646D0E" w:rsidP="000467FA">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vertAlign w:val="subscript"/>
                <w:lang w:eastAsia="tr-TR"/>
              </w:rPr>
            </w:pPr>
            <w:r w:rsidRPr="00484F8B">
              <w:rPr>
                <w:rFonts w:ascii="Times New Roman" w:eastAsia="Times New Roman" w:hAnsi="Times New Roman" w:cs="Times New Roman"/>
                <w:color w:val="000000"/>
                <w:sz w:val="24"/>
                <w:szCs w:val="24"/>
                <w:lang w:eastAsia="tr-TR"/>
              </w:rPr>
              <w:t>K</w:t>
            </w:r>
            <w:r w:rsidRPr="00484F8B">
              <w:rPr>
                <w:rFonts w:ascii="Times New Roman" w:eastAsia="Times New Roman" w:hAnsi="Times New Roman" w:cs="Times New Roman"/>
                <w:color w:val="000000"/>
                <w:sz w:val="24"/>
                <w:szCs w:val="24"/>
                <w:vertAlign w:val="subscript"/>
                <w:lang w:eastAsia="tr-TR"/>
              </w:rPr>
              <w:t>3</w:t>
            </w:r>
          </w:p>
        </w:tc>
        <w:tc>
          <w:tcPr>
            <w:tcW w:w="454" w:type="pct"/>
            <w:noWrap/>
            <w:hideMark/>
          </w:tcPr>
          <w:p w:rsidR="00646D0E" w:rsidRPr="00D4633E" w:rsidRDefault="00646D0E" w:rsidP="000467FA">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vertAlign w:val="subscript"/>
                <w:lang w:eastAsia="tr-TR"/>
              </w:rPr>
            </w:pPr>
            <w:r w:rsidRPr="00484F8B">
              <w:rPr>
                <w:rFonts w:ascii="Times New Roman" w:eastAsia="Times New Roman" w:hAnsi="Times New Roman" w:cs="Times New Roman"/>
                <w:color w:val="000000"/>
                <w:sz w:val="24"/>
                <w:szCs w:val="24"/>
                <w:lang w:eastAsia="tr-TR"/>
              </w:rPr>
              <w:t>K</w:t>
            </w:r>
            <w:r w:rsidRPr="00484F8B">
              <w:rPr>
                <w:rFonts w:ascii="Times New Roman" w:eastAsia="Times New Roman" w:hAnsi="Times New Roman" w:cs="Times New Roman"/>
                <w:color w:val="000000"/>
                <w:sz w:val="24"/>
                <w:szCs w:val="24"/>
                <w:vertAlign w:val="subscript"/>
                <w:lang w:eastAsia="tr-TR"/>
              </w:rPr>
              <w:t>4</w:t>
            </w:r>
          </w:p>
        </w:tc>
        <w:tc>
          <w:tcPr>
            <w:tcW w:w="454" w:type="pct"/>
            <w:noWrap/>
            <w:hideMark/>
          </w:tcPr>
          <w:p w:rsidR="00646D0E" w:rsidRPr="00D4633E" w:rsidRDefault="00646D0E" w:rsidP="000467FA">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vertAlign w:val="subscript"/>
                <w:lang w:eastAsia="tr-TR"/>
              </w:rPr>
            </w:pPr>
            <w:r w:rsidRPr="00484F8B">
              <w:rPr>
                <w:rFonts w:ascii="Times New Roman" w:eastAsia="Times New Roman" w:hAnsi="Times New Roman" w:cs="Times New Roman"/>
                <w:color w:val="000000"/>
                <w:sz w:val="24"/>
                <w:szCs w:val="24"/>
                <w:lang w:eastAsia="tr-TR"/>
              </w:rPr>
              <w:t>K</w:t>
            </w:r>
            <w:r w:rsidRPr="00484F8B">
              <w:rPr>
                <w:rFonts w:ascii="Times New Roman" w:eastAsia="Times New Roman" w:hAnsi="Times New Roman" w:cs="Times New Roman"/>
                <w:color w:val="000000"/>
                <w:sz w:val="24"/>
                <w:szCs w:val="24"/>
                <w:vertAlign w:val="subscript"/>
                <w:lang w:eastAsia="tr-TR"/>
              </w:rPr>
              <w:t>5</w:t>
            </w:r>
          </w:p>
        </w:tc>
        <w:tc>
          <w:tcPr>
            <w:tcW w:w="454" w:type="pct"/>
            <w:noWrap/>
            <w:hideMark/>
          </w:tcPr>
          <w:p w:rsidR="00646D0E" w:rsidRPr="00D4633E" w:rsidRDefault="00646D0E" w:rsidP="000467FA">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vertAlign w:val="subscript"/>
                <w:lang w:eastAsia="tr-TR"/>
              </w:rPr>
            </w:pPr>
            <w:r w:rsidRPr="00484F8B">
              <w:rPr>
                <w:rFonts w:ascii="Times New Roman" w:eastAsia="Times New Roman" w:hAnsi="Times New Roman" w:cs="Times New Roman"/>
                <w:color w:val="000000"/>
                <w:sz w:val="24"/>
                <w:szCs w:val="24"/>
                <w:lang w:eastAsia="tr-TR"/>
              </w:rPr>
              <w:t>K</w:t>
            </w:r>
            <w:r w:rsidRPr="00484F8B">
              <w:rPr>
                <w:rFonts w:ascii="Times New Roman" w:eastAsia="Times New Roman" w:hAnsi="Times New Roman" w:cs="Times New Roman"/>
                <w:color w:val="000000"/>
                <w:sz w:val="24"/>
                <w:szCs w:val="24"/>
                <w:vertAlign w:val="subscript"/>
                <w:lang w:eastAsia="tr-TR"/>
              </w:rPr>
              <w:t>6</w:t>
            </w:r>
          </w:p>
        </w:tc>
        <w:tc>
          <w:tcPr>
            <w:tcW w:w="454" w:type="pct"/>
            <w:noWrap/>
            <w:hideMark/>
          </w:tcPr>
          <w:p w:rsidR="00646D0E" w:rsidRPr="00D4633E" w:rsidRDefault="00646D0E" w:rsidP="000467FA">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vertAlign w:val="subscript"/>
                <w:lang w:eastAsia="tr-TR"/>
              </w:rPr>
            </w:pPr>
            <w:r w:rsidRPr="00484F8B">
              <w:rPr>
                <w:rFonts w:ascii="Times New Roman" w:eastAsia="Times New Roman" w:hAnsi="Times New Roman" w:cs="Times New Roman"/>
                <w:color w:val="000000"/>
                <w:sz w:val="24"/>
                <w:szCs w:val="24"/>
                <w:lang w:eastAsia="tr-TR"/>
              </w:rPr>
              <w:t>K</w:t>
            </w:r>
            <w:r w:rsidRPr="00484F8B">
              <w:rPr>
                <w:rFonts w:ascii="Times New Roman" w:eastAsia="Times New Roman" w:hAnsi="Times New Roman" w:cs="Times New Roman"/>
                <w:color w:val="000000"/>
                <w:sz w:val="24"/>
                <w:szCs w:val="24"/>
                <w:vertAlign w:val="subscript"/>
                <w:lang w:eastAsia="tr-TR"/>
              </w:rPr>
              <w:t>7</w:t>
            </w:r>
          </w:p>
        </w:tc>
        <w:tc>
          <w:tcPr>
            <w:tcW w:w="454" w:type="pct"/>
            <w:noWrap/>
            <w:hideMark/>
          </w:tcPr>
          <w:p w:rsidR="00646D0E" w:rsidRPr="00D4633E" w:rsidRDefault="00646D0E" w:rsidP="000467FA">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vertAlign w:val="subscript"/>
                <w:lang w:eastAsia="tr-TR"/>
              </w:rPr>
            </w:pPr>
            <w:r w:rsidRPr="00484F8B">
              <w:rPr>
                <w:rFonts w:ascii="Times New Roman" w:eastAsia="Times New Roman" w:hAnsi="Times New Roman" w:cs="Times New Roman"/>
                <w:color w:val="000000"/>
                <w:sz w:val="24"/>
                <w:szCs w:val="24"/>
                <w:lang w:eastAsia="tr-TR"/>
              </w:rPr>
              <w:t>K</w:t>
            </w:r>
            <w:r w:rsidRPr="00484F8B">
              <w:rPr>
                <w:rFonts w:ascii="Times New Roman" w:eastAsia="Times New Roman" w:hAnsi="Times New Roman" w:cs="Times New Roman"/>
                <w:color w:val="000000"/>
                <w:sz w:val="24"/>
                <w:szCs w:val="24"/>
                <w:vertAlign w:val="subscript"/>
                <w:lang w:eastAsia="tr-TR"/>
              </w:rPr>
              <w:t>8</w:t>
            </w:r>
          </w:p>
        </w:tc>
        <w:tc>
          <w:tcPr>
            <w:tcW w:w="454" w:type="pct"/>
            <w:noWrap/>
            <w:hideMark/>
          </w:tcPr>
          <w:p w:rsidR="00646D0E" w:rsidRPr="00D4633E" w:rsidRDefault="00646D0E" w:rsidP="000467FA">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vertAlign w:val="subscript"/>
                <w:lang w:eastAsia="tr-TR"/>
              </w:rPr>
            </w:pPr>
            <w:r w:rsidRPr="00484F8B">
              <w:rPr>
                <w:rFonts w:ascii="Times New Roman" w:eastAsia="Times New Roman" w:hAnsi="Times New Roman" w:cs="Times New Roman"/>
                <w:color w:val="000000"/>
                <w:sz w:val="24"/>
                <w:szCs w:val="24"/>
                <w:lang w:eastAsia="tr-TR"/>
              </w:rPr>
              <w:t>K</w:t>
            </w:r>
            <w:r w:rsidRPr="00484F8B">
              <w:rPr>
                <w:rFonts w:ascii="Times New Roman" w:eastAsia="Times New Roman" w:hAnsi="Times New Roman" w:cs="Times New Roman"/>
                <w:color w:val="000000"/>
                <w:sz w:val="24"/>
                <w:szCs w:val="24"/>
                <w:vertAlign w:val="subscript"/>
                <w:lang w:eastAsia="tr-TR"/>
              </w:rPr>
              <w:t>9</w:t>
            </w:r>
          </w:p>
        </w:tc>
        <w:tc>
          <w:tcPr>
            <w:tcW w:w="455" w:type="pct"/>
            <w:noWrap/>
            <w:hideMark/>
          </w:tcPr>
          <w:p w:rsidR="00646D0E" w:rsidRPr="00D4633E" w:rsidRDefault="00646D0E" w:rsidP="000467FA">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vertAlign w:val="subscript"/>
                <w:lang w:eastAsia="tr-TR"/>
              </w:rPr>
            </w:pPr>
            <w:r w:rsidRPr="00484F8B">
              <w:rPr>
                <w:rFonts w:ascii="Times New Roman" w:eastAsia="Times New Roman" w:hAnsi="Times New Roman" w:cs="Times New Roman"/>
                <w:color w:val="000000"/>
                <w:sz w:val="24"/>
                <w:szCs w:val="24"/>
                <w:lang w:eastAsia="tr-TR"/>
              </w:rPr>
              <w:t>K</w:t>
            </w:r>
            <w:r w:rsidRPr="00484F8B">
              <w:rPr>
                <w:rFonts w:ascii="Times New Roman" w:eastAsia="Times New Roman" w:hAnsi="Times New Roman" w:cs="Times New Roman"/>
                <w:color w:val="000000"/>
                <w:sz w:val="24"/>
                <w:szCs w:val="24"/>
                <w:vertAlign w:val="subscript"/>
                <w:lang w:eastAsia="tr-TR"/>
              </w:rPr>
              <w:t>10</w:t>
            </w:r>
          </w:p>
        </w:tc>
      </w:tr>
      <w:tr w:rsidR="00646D0E" w:rsidRPr="00D4633E" w:rsidTr="0036332C">
        <w:trPr>
          <w:cnfStyle w:val="000000100000" w:firstRow="0" w:lastRow="0" w:firstColumn="0" w:lastColumn="0" w:oddVBand="0" w:evenVBand="0" w:oddHBand="1" w:evenHBand="0" w:firstRowFirstColumn="0" w:firstRowLastColumn="0" w:lastRowFirstColumn="0" w:lastRowLastColumn="0"/>
          <w:trHeight w:val="437"/>
        </w:trPr>
        <w:tc>
          <w:tcPr>
            <w:cnfStyle w:val="001000000000" w:firstRow="0" w:lastRow="0" w:firstColumn="1" w:lastColumn="0" w:oddVBand="0" w:evenVBand="0" w:oddHBand="0" w:evenHBand="0" w:firstRowFirstColumn="0" w:firstRowLastColumn="0" w:lastRowFirstColumn="0" w:lastRowLastColumn="0"/>
            <w:tcW w:w="454" w:type="pct"/>
            <w:noWrap/>
            <w:hideMark/>
          </w:tcPr>
          <w:p w:rsidR="00646D0E" w:rsidRPr="00D4633E" w:rsidRDefault="00646D0E" w:rsidP="000467FA">
            <w:pPr>
              <w:jc w:val="center"/>
              <w:rPr>
                <w:rFonts w:ascii="Times New Roman" w:eastAsia="Times New Roman" w:hAnsi="Times New Roman" w:cs="Times New Roman"/>
                <w:color w:val="000000"/>
                <w:sz w:val="24"/>
                <w:szCs w:val="24"/>
                <w:vertAlign w:val="subscript"/>
                <w:lang w:eastAsia="tr-TR"/>
              </w:rPr>
            </w:pPr>
            <w:r w:rsidRPr="00484F8B">
              <w:rPr>
                <w:rFonts w:ascii="Times New Roman" w:eastAsia="Times New Roman" w:hAnsi="Times New Roman" w:cs="Times New Roman"/>
                <w:color w:val="000000"/>
                <w:sz w:val="24"/>
                <w:szCs w:val="24"/>
                <w:lang w:eastAsia="tr-TR"/>
              </w:rPr>
              <w:t>A</w:t>
            </w:r>
            <w:r w:rsidRPr="00484F8B">
              <w:rPr>
                <w:rFonts w:ascii="Times New Roman" w:eastAsia="Times New Roman" w:hAnsi="Times New Roman" w:cs="Times New Roman"/>
                <w:color w:val="000000"/>
                <w:sz w:val="24"/>
                <w:szCs w:val="24"/>
                <w:vertAlign w:val="subscript"/>
                <w:lang w:eastAsia="tr-TR"/>
              </w:rPr>
              <w:t>1</w:t>
            </w:r>
          </w:p>
        </w:tc>
        <w:tc>
          <w:tcPr>
            <w:tcW w:w="454" w:type="pct"/>
            <w:noWrap/>
            <w:hideMark/>
          </w:tcPr>
          <w:p w:rsidR="00646D0E" w:rsidRPr="00D4633E" w:rsidRDefault="00646D0E" w:rsidP="000467FA">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tr-TR"/>
              </w:rPr>
            </w:pPr>
            <w:r w:rsidRPr="00D4633E">
              <w:rPr>
                <w:rFonts w:ascii="Times New Roman" w:eastAsia="Times New Roman" w:hAnsi="Times New Roman" w:cs="Times New Roman"/>
                <w:color w:val="000000"/>
                <w:sz w:val="20"/>
                <w:szCs w:val="20"/>
                <w:lang w:eastAsia="tr-TR"/>
              </w:rPr>
              <w:t>3,444</w:t>
            </w:r>
          </w:p>
        </w:tc>
        <w:tc>
          <w:tcPr>
            <w:tcW w:w="454" w:type="pct"/>
            <w:noWrap/>
            <w:hideMark/>
          </w:tcPr>
          <w:p w:rsidR="00646D0E" w:rsidRPr="00D4633E" w:rsidRDefault="00646D0E" w:rsidP="000467FA">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tr-TR"/>
              </w:rPr>
            </w:pPr>
            <w:r w:rsidRPr="00D4633E">
              <w:rPr>
                <w:rFonts w:ascii="Times New Roman" w:eastAsia="Times New Roman" w:hAnsi="Times New Roman" w:cs="Times New Roman"/>
                <w:color w:val="000000"/>
                <w:sz w:val="20"/>
                <w:szCs w:val="20"/>
                <w:lang w:eastAsia="tr-TR"/>
              </w:rPr>
              <w:t>3,667</w:t>
            </w:r>
          </w:p>
        </w:tc>
        <w:tc>
          <w:tcPr>
            <w:tcW w:w="454" w:type="pct"/>
            <w:noWrap/>
            <w:hideMark/>
          </w:tcPr>
          <w:p w:rsidR="00646D0E" w:rsidRPr="00D4633E" w:rsidRDefault="00646D0E" w:rsidP="000467FA">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tr-TR"/>
              </w:rPr>
            </w:pPr>
            <w:r w:rsidRPr="00D4633E">
              <w:rPr>
                <w:rFonts w:ascii="Times New Roman" w:eastAsia="Times New Roman" w:hAnsi="Times New Roman" w:cs="Times New Roman"/>
                <w:color w:val="000000"/>
                <w:sz w:val="20"/>
                <w:szCs w:val="20"/>
                <w:lang w:eastAsia="tr-TR"/>
              </w:rPr>
              <w:t>4,111</w:t>
            </w:r>
          </w:p>
        </w:tc>
        <w:tc>
          <w:tcPr>
            <w:tcW w:w="454" w:type="pct"/>
            <w:noWrap/>
            <w:hideMark/>
          </w:tcPr>
          <w:p w:rsidR="00646D0E" w:rsidRPr="00D4633E" w:rsidRDefault="00646D0E" w:rsidP="000467FA">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tr-TR"/>
              </w:rPr>
            </w:pPr>
            <w:r w:rsidRPr="00D4633E">
              <w:rPr>
                <w:rFonts w:ascii="Times New Roman" w:eastAsia="Times New Roman" w:hAnsi="Times New Roman" w:cs="Times New Roman"/>
                <w:color w:val="000000"/>
                <w:sz w:val="20"/>
                <w:szCs w:val="20"/>
                <w:lang w:eastAsia="tr-TR"/>
              </w:rPr>
              <w:t>4,000</w:t>
            </w:r>
          </w:p>
        </w:tc>
        <w:tc>
          <w:tcPr>
            <w:tcW w:w="454" w:type="pct"/>
            <w:noWrap/>
            <w:hideMark/>
          </w:tcPr>
          <w:p w:rsidR="00646D0E" w:rsidRPr="00D4633E" w:rsidRDefault="00646D0E" w:rsidP="000467FA">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tr-TR"/>
              </w:rPr>
            </w:pPr>
            <w:r w:rsidRPr="00D4633E">
              <w:rPr>
                <w:rFonts w:ascii="Times New Roman" w:eastAsia="Times New Roman" w:hAnsi="Times New Roman" w:cs="Times New Roman"/>
                <w:color w:val="000000"/>
                <w:sz w:val="20"/>
                <w:szCs w:val="20"/>
                <w:lang w:eastAsia="tr-TR"/>
              </w:rPr>
              <w:t>3,222</w:t>
            </w:r>
          </w:p>
        </w:tc>
        <w:tc>
          <w:tcPr>
            <w:tcW w:w="454" w:type="pct"/>
            <w:noWrap/>
            <w:hideMark/>
          </w:tcPr>
          <w:p w:rsidR="00646D0E" w:rsidRPr="00D4633E" w:rsidRDefault="00646D0E" w:rsidP="000467FA">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tr-TR"/>
              </w:rPr>
            </w:pPr>
            <w:r w:rsidRPr="00D4633E">
              <w:rPr>
                <w:rFonts w:ascii="Times New Roman" w:eastAsia="Times New Roman" w:hAnsi="Times New Roman" w:cs="Times New Roman"/>
                <w:color w:val="000000"/>
                <w:sz w:val="20"/>
                <w:szCs w:val="20"/>
                <w:lang w:eastAsia="tr-TR"/>
              </w:rPr>
              <w:t>2,889</w:t>
            </w:r>
          </w:p>
        </w:tc>
        <w:tc>
          <w:tcPr>
            <w:tcW w:w="454" w:type="pct"/>
            <w:noWrap/>
            <w:hideMark/>
          </w:tcPr>
          <w:p w:rsidR="00646D0E" w:rsidRPr="00D4633E" w:rsidRDefault="00646D0E" w:rsidP="000467FA">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tr-TR"/>
              </w:rPr>
            </w:pPr>
            <w:r w:rsidRPr="00D4633E">
              <w:rPr>
                <w:rFonts w:ascii="Times New Roman" w:eastAsia="Times New Roman" w:hAnsi="Times New Roman" w:cs="Times New Roman"/>
                <w:color w:val="000000"/>
                <w:sz w:val="20"/>
                <w:szCs w:val="20"/>
                <w:lang w:eastAsia="tr-TR"/>
              </w:rPr>
              <w:t>3,222</w:t>
            </w:r>
          </w:p>
        </w:tc>
        <w:tc>
          <w:tcPr>
            <w:tcW w:w="454" w:type="pct"/>
            <w:noWrap/>
            <w:hideMark/>
          </w:tcPr>
          <w:p w:rsidR="00646D0E" w:rsidRPr="00D4633E" w:rsidRDefault="00646D0E" w:rsidP="000467FA">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tr-TR"/>
              </w:rPr>
            </w:pPr>
            <w:r w:rsidRPr="00D4633E">
              <w:rPr>
                <w:rFonts w:ascii="Times New Roman" w:eastAsia="Times New Roman" w:hAnsi="Times New Roman" w:cs="Times New Roman"/>
                <w:color w:val="000000"/>
                <w:sz w:val="20"/>
                <w:szCs w:val="20"/>
                <w:lang w:eastAsia="tr-TR"/>
              </w:rPr>
              <w:t>3,778</w:t>
            </w:r>
          </w:p>
        </w:tc>
        <w:tc>
          <w:tcPr>
            <w:tcW w:w="454" w:type="pct"/>
            <w:noWrap/>
            <w:hideMark/>
          </w:tcPr>
          <w:p w:rsidR="00646D0E" w:rsidRPr="00D4633E" w:rsidRDefault="00646D0E" w:rsidP="000467FA">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tr-TR"/>
              </w:rPr>
            </w:pPr>
            <w:r w:rsidRPr="00D4633E">
              <w:rPr>
                <w:rFonts w:ascii="Times New Roman" w:eastAsia="Times New Roman" w:hAnsi="Times New Roman" w:cs="Times New Roman"/>
                <w:color w:val="000000"/>
                <w:sz w:val="20"/>
                <w:szCs w:val="20"/>
                <w:lang w:eastAsia="tr-TR"/>
              </w:rPr>
              <w:t>2,111</w:t>
            </w:r>
          </w:p>
        </w:tc>
        <w:tc>
          <w:tcPr>
            <w:tcW w:w="455" w:type="pct"/>
            <w:noWrap/>
            <w:hideMark/>
          </w:tcPr>
          <w:p w:rsidR="00646D0E" w:rsidRPr="00D4633E" w:rsidRDefault="00646D0E" w:rsidP="000467FA">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tr-TR"/>
              </w:rPr>
            </w:pPr>
            <w:r w:rsidRPr="00D4633E">
              <w:rPr>
                <w:rFonts w:ascii="Times New Roman" w:eastAsia="Times New Roman" w:hAnsi="Times New Roman" w:cs="Times New Roman"/>
                <w:color w:val="000000"/>
                <w:sz w:val="20"/>
                <w:szCs w:val="20"/>
                <w:lang w:eastAsia="tr-TR"/>
              </w:rPr>
              <w:t>3,667</w:t>
            </w:r>
          </w:p>
        </w:tc>
      </w:tr>
      <w:tr w:rsidR="00646D0E" w:rsidRPr="00D4633E" w:rsidTr="0036332C">
        <w:trPr>
          <w:trHeight w:val="415"/>
        </w:trPr>
        <w:tc>
          <w:tcPr>
            <w:cnfStyle w:val="001000000000" w:firstRow="0" w:lastRow="0" w:firstColumn="1" w:lastColumn="0" w:oddVBand="0" w:evenVBand="0" w:oddHBand="0" w:evenHBand="0" w:firstRowFirstColumn="0" w:firstRowLastColumn="0" w:lastRowFirstColumn="0" w:lastRowLastColumn="0"/>
            <w:tcW w:w="454" w:type="pct"/>
            <w:noWrap/>
            <w:hideMark/>
          </w:tcPr>
          <w:p w:rsidR="00646D0E" w:rsidRPr="00D4633E" w:rsidRDefault="00646D0E" w:rsidP="000467FA">
            <w:pPr>
              <w:jc w:val="center"/>
              <w:rPr>
                <w:rFonts w:ascii="Times New Roman" w:eastAsia="Times New Roman" w:hAnsi="Times New Roman" w:cs="Times New Roman"/>
                <w:color w:val="000000"/>
                <w:sz w:val="24"/>
                <w:szCs w:val="24"/>
                <w:vertAlign w:val="subscript"/>
                <w:lang w:eastAsia="tr-TR"/>
              </w:rPr>
            </w:pPr>
            <w:r w:rsidRPr="00484F8B">
              <w:rPr>
                <w:rFonts w:ascii="Times New Roman" w:eastAsia="Times New Roman" w:hAnsi="Times New Roman" w:cs="Times New Roman"/>
                <w:color w:val="000000"/>
                <w:sz w:val="24"/>
                <w:szCs w:val="24"/>
                <w:lang w:eastAsia="tr-TR"/>
              </w:rPr>
              <w:t>A</w:t>
            </w:r>
            <w:r w:rsidRPr="00484F8B">
              <w:rPr>
                <w:rFonts w:ascii="Times New Roman" w:eastAsia="Times New Roman" w:hAnsi="Times New Roman" w:cs="Times New Roman"/>
                <w:color w:val="000000"/>
                <w:sz w:val="24"/>
                <w:szCs w:val="24"/>
                <w:vertAlign w:val="subscript"/>
                <w:lang w:eastAsia="tr-TR"/>
              </w:rPr>
              <w:t>2</w:t>
            </w:r>
          </w:p>
        </w:tc>
        <w:tc>
          <w:tcPr>
            <w:tcW w:w="454" w:type="pct"/>
            <w:noWrap/>
            <w:hideMark/>
          </w:tcPr>
          <w:p w:rsidR="00646D0E" w:rsidRPr="00D4633E" w:rsidRDefault="00646D0E" w:rsidP="000467FA">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tr-TR"/>
              </w:rPr>
            </w:pPr>
            <w:r w:rsidRPr="00D4633E">
              <w:rPr>
                <w:rFonts w:ascii="Times New Roman" w:eastAsia="Times New Roman" w:hAnsi="Times New Roman" w:cs="Times New Roman"/>
                <w:color w:val="000000"/>
                <w:sz w:val="20"/>
                <w:szCs w:val="20"/>
                <w:lang w:eastAsia="tr-TR"/>
              </w:rPr>
              <w:t>3,111</w:t>
            </w:r>
          </w:p>
        </w:tc>
        <w:tc>
          <w:tcPr>
            <w:tcW w:w="454" w:type="pct"/>
            <w:noWrap/>
            <w:hideMark/>
          </w:tcPr>
          <w:p w:rsidR="00646D0E" w:rsidRPr="00D4633E" w:rsidRDefault="00646D0E" w:rsidP="000467FA">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tr-TR"/>
              </w:rPr>
            </w:pPr>
            <w:r w:rsidRPr="00D4633E">
              <w:rPr>
                <w:rFonts w:ascii="Times New Roman" w:eastAsia="Times New Roman" w:hAnsi="Times New Roman" w:cs="Times New Roman"/>
                <w:color w:val="000000"/>
                <w:sz w:val="20"/>
                <w:szCs w:val="20"/>
                <w:lang w:eastAsia="tr-TR"/>
              </w:rPr>
              <w:t>3,111</w:t>
            </w:r>
          </w:p>
        </w:tc>
        <w:tc>
          <w:tcPr>
            <w:tcW w:w="454" w:type="pct"/>
            <w:noWrap/>
            <w:hideMark/>
          </w:tcPr>
          <w:p w:rsidR="00646D0E" w:rsidRPr="00D4633E" w:rsidRDefault="00646D0E" w:rsidP="000467FA">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tr-TR"/>
              </w:rPr>
            </w:pPr>
            <w:r w:rsidRPr="00D4633E">
              <w:rPr>
                <w:rFonts w:ascii="Times New Roman" w:eastAsia="Times New Roman" w:hAnsi="Times New Roman" w:cs="Times New Roman"/>
                <w:color w:val="000000"/>
                <w:sz w:val="20"/>
                <w:szCs w:val="20"/>
                <w:lang w:eastAsia="tr-TR"/>
              </w:rPr>
              <w:t>3,333</w:t>
            </w:r>
          </w:p>
        </w:tc>
        <w:tc>
          <w:tcPr>
            <w:tcW w:w="454" w:type="pct"/>
            <w:noWrap/>
            <w:hideMark/>
          </w:tcPr>
          <w:p w:rsidR="00646D0E" w:rsidRPr="00D4633E" w:rsidRDefault="00646D0E" w:rsidP="000467FA">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tr-TR"/>
              </w:rPr>
            </w:pPr>
            <w:r w:rsidRPr="00D4633E">
              <w:rPr>
                <w:rFonts w:ascii="Times New Roman" w:eastAsia="Times New Roman" w:hAnsi="Times New Roman" w:cs="Times New Roman"/>
                <w:color w:val="000000"/>
                <w:sz w:val="20"/>
                <w:szCs w:val="20"/>
                <w:lang w:eastAsia="tr-TR"/>
              </w:rPr>
              <w:t>3,444</w:t>
            </w:r>
          </w:p>
        </w:tc>
        <w:tc>
          <w:tcPr>
            <w:tcW w:w="454" w:type="pct"/>
            <w:noWrap/>
            <w:hideMark/>
          </w:tcPr>
          <w:p w:rsidR="00646D0E" w:rsidRPr="00D4633E" w:rsidRDefault="00646D0E" w:rsidP="000467FA">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tr-TR"/>
              </w:rPr>
            </w:pPr>
            <w:r w:rsidRPr="00D4633E">
              <w:rPr>
                <w:rFonts w:ascii="Times New Roman" w:eastAsia="Times New Roman" w:hAnsi="Times New Roman" w:cs="Times New Roman"/>
                <w:color w:val="000000"/>
                <w:sz w:val="20"/>
                <w:szCs w:val="20"/>
                <w:lang w:eastAsia="tr-TR"/>
              </w:rPr>
              <w:t>3,444</w:t>
            </w:r>
          </w:p>
        </w:tc>
        <w:tc>
          <w:tcPr>
            <w:tcW w:w="454" w:type="pct"/>
            <w:noWrap/>
            <w:hideMark/>
          </w:tcPr>
          <w:p w:rsidR="00646D0E" w:rsidRPr="00D4633E" w:rsidRDefault="00646D0E" w:rsidP="000467FA">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tr-TR"/>
              </w:rPr>
            </w:pPr>
            <w:r w:rsidRPr="00D4633E">
              <w:rPr>
                <w:rFonts w:ascii="Times New Roman" w:eastAsia="Times New Roman" w:hAnsi="Times New Roman" w:cs="Times New Roman"/>
                <w:color w:val="000000"/>
                <w:sz w:val="20"/>
                <w:szCs w:val="20"/>
                <w:lang w:eastAsia="tr-TR"/>
              </w:rPr>
              <w:t>2,444</w:t>
            </w:r>
          </w:p>
        </w:tc>
        <w:tc>
          <w:tcPr>
            <w:tcW w:w="454" w:type="pct"/>
            <w:noWrap/>
            <w:hideMark/>
          </w:tcPr>
          <w:p w:rsidR="00646D0E" w:rsidRPr="00D4633E" w:rsidRDefault="00646D0E" w:rsidP="000467FA">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tr-TR"/>
              </w:rPr>
            </w:pPr>
            <w:r w:rsidRPr="00D4633E">
              <w:rPr>
                <w:rFonts w:ascii="Times New Roman" w:eastAsia="Times New Roman" w:hAnsi="Times New Roman" w:cs="Times New Roman"/>
                <w:color w:val="000000"/>
                <w:sz w:val="20"/>
                <w:szCs w:val="20"/>
                <w:lang w:eastAsia="tr-TR"/>
              </w:rPr>
              <w:t>3,000</w:t>
            </w:r>
          </w:p>
        </w:tc>
        <w:tc>
          <w:tcPr>
            <w:tcW w:w="454" w:type="pct"/>
            <w:noWrap/>
            <w:hideMark/>
          </w:tcPr>
          <w:p w:rsidR="00646D0E" w:rsidRPr="00D4633E" w:rsidRDefault="00646D0E" w:rsidP="000467FA">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tr-TR"/>
              </w:rPr>
            </w:pPr>
            <w:r w:rsidRPr="00D4633E">
              <w:rPr>
                <w:rFonts w:ascii="Times New Roman" w:eastAsia="Times New Roman" w:hAnsi="Times New Roman" w:cs="Times New Roman"/>
                <w:color w:val="000000"/>
                <w:sz w:val="20"/>
                <w:szCs w:val="20"/>
                <w:lang w:eastAsia="tr-TR"/>
              </w:rPr>
              <w:t>3,111</w:t>
            </w:r>
          </w:p>
        </w:tc>
        <w:tc>
          <w:tcPr>
            <w:tcW w:w="454" w:type="pct"/>
            <w:noWrap/>
            <w:hideMark/>
          </w:tcPr>
          <w:p w:rsidR="00646D0E" w:rsidRPr="00D4633E" w:rsidRDefault="00646D0E" w:rsidP="000467FA">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tr-TR"/>
              </w:rPr>
            </w:pPr>
            <w:r w:rsidRPr="00D4633E">
              <w:rPr>
                <w:rFonts w:ascii="Times New Roman" w:eastAsia="Times New Roman" w:hAnsi="Times New Roman" w:cs="Times New Roman"/>
                <w:color w:val="000000"/>
                <w:sz w:val="20"/>
                <w:szCs w:val="20"/>
                <w:lang w:eastAsia="tr-TR"/>
              </w:rPr>
              <w:t>2,667</w:t>
            </w:r>
          </w:p>
        </w:tc>
        <w:tc>
          <w:tcPr>
            <w:tcW w:w="455" w:type="pct"/>
            <w:noWrap/>
            <w:hideMark/>
          </w:tcPr>
          <w:p w:rsidR="00646D0E" w:rsidRPr="00D4633E" w:rsidRDefault="00646D0E" w:rsidP="000467FA">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tr-TR"/>
              </w:rPr>
            </w:pPr>
            <w:r w:rsidRPr="00D4633E">
              <w:rPr>
                <w:rFonts w:ascii="Times New Roman" w:eastAsia="Times New Roman" w:hAnsi="Times New Roman" w:cs="Times New Roman"/>
                <w:color w:val="000000"/>
                <w:sz w:val="20"/>
                <w:szCs w:val="20"/>
                <w:lang w:eastAsia="tr-TR"/>
              </w:rPr>
              <w:t>2,778</w:t>
            </w:r>
          </w:p>
        </w:tc>
      </w:tr>
      <w:tr w:rsidR="00646D0E" w:rsidRPr="00D4633E" w:rsidTr="000467FA">
        <w:trPr>
          <w:cnfStyle w:val="000000100000" w:firstRow="0" w:lastRow="0" w:firstColumn="0" w:lastColumn="0" w:oddVBand="0" w:evenVBand="0" w:oddHBand="1" w:evenHBand="0" w:firstRowFirstColumn="0" w:firstRowLastColumn="0" w:lastRowFirstColumn="0" w:lastRowLastColumn="0"/>
          <w:trHeight w:val="286"/>
        </w:trPr>
        <w:tc>
          <w:tcPr>
            <w:cnfStyle w:val="001000000000" w:firstRow="0" w:lastRow="0" w:firstColumn="1" w:lastColumn="0" w:oddVBand="0" w:evenVBand="0" w:oddHBand="0" w:evenHBand="0" w:firstRowFirstColumn="0" w:firstRowLastColumn="0" w:lastRowFirstColumn="0" w:lastRowLastColumn="0"/>
            <w:tcW w:w="454" w:type="pct"/>
            <w:noWrap/>
            <w:hideMark/>
          </w:tcPr>
          <w:p w:rsidR="00646D0E" w:rsidRPr="00D4633E" w:rsidRDefault="00646D0E" w:rsidP="000467FA">
            <w:pPr>
              <w:jc w:val="center"/>
              <w:rPr>
                <w:rFonts w:ascii="Times New Roman" w:eastAsia="Times New Roman" w:hAnsi="Times New Roman" w:cs="Times New Roman"/>
                <w:color w:val="000000"/>
                <w:sz w:val="24"/>
                <w:szCs w:val="24"/>
                <w:vertAlign w:val="subscript"/>
                <w:lang w:eastAsia="tr-TR"/>
              </w:rPr>
            </w:pPr>
            <w:r w:rsidRPr="00484F8B">
              <w:rPr>
                <w:rFonts w:ascii="Times New Roman" w:eastAsia="Times New Roman" w:hAnsi="Times New Roman" w:cs="Times New Roman"/>
                <w:color w:val="000000"/>
                <w:sz w:val="24"/>
                <w:szCs w:val="24"/>
                <w:lang w:eastAsia="tr-TR"/>
              </w:rPr>
              <w:t>A</w:t>
            </w:r>
            <w:r w:rsidRPr="00484F8B">
              <w:rPr>
                <w:rFonts w:ascii="Times New Roman" w:eastAsia="Times New Roman" w:hAnsi="Times New Roman" w:cs="Times New Roman"/>
                <w:color w:val="000000"/>
                <w:sz w:val="24"/>
                <w:szCs w:val="24"/>
                <w:vertAlign w:val="subscript"/>
                <w:lang w:eastAsia="tr-TR"/>
              </w:rPr>
              <w:t>3</w:t>
            </w:r>
          </w:p>
        </w:tc>
        <w:tc>
          <w:tcPr>
            <w:tcW w:w="454" w:type="pct"/>
            <w:noWrap/>
            <w:hideMark/>
          </w:tcPr>
          <w:p w:rsidR="00646D0E" w:rsidRPr="00D4633E" w:rsidRDefault="00646D0E" w:rsidP="000467FA">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tr-TR"/>
              </w:rPr>
            </w:pPr>
            <w:r w:rsidRPr="00D4633E">
              <w:rPr>
                <w:rFonts w:ascii="Times New Roman" w:eastAsia="Times New Roman" w:hAnsi="Times New Roman" w:cs="Times New Roman"/>
                <w:color w:val="000000"/>
                <w:sz w:val="20"/>
                <w:szCs w:val="20"/>
                <w:lang w:eastAsia="tr-TR"/>
              </w:rPr>
              <w:t>4,222</w:t>
            </w:r>
          </w:p>
        </w:tc>
        <w:tc>
          <w:tcPr>
            <w:tcW w:w="454" w:type="pct"/>
            <w:noWrap/>
            <w:hideMark/>
          </w:tcPr>
          <w:p w:rsidR="00646D0E" w:rsidRPr="00D4633E" w:rsidRDefault="00646D0E" w:rsidP="000467FA">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tr-TR"/>
              </w:rPr>
            </w:pPr>
            <w:r w:rsidRPr="00D4633E">
              <w:rPr>
                <w:rFonts w:ascii="Times New Roman" w:eastAsia="Times New Roman" w:hAnsi="Times New Roman" w:cs="Times New Roman"/>
                <w:color w:val="000000"/>
                <w:sz w:val="20"/>
                <w:szCs w:val="20"/>
                <w:lang w:eastAsia="tr-TR"/>
              </w:rPr>
              <w:t>4,222</w:t>
            </w:r>
          </w:p>
        </w:tc>
        <w:tc>
          <w:tcPr>
            <w:tcW w:w="454" w:type="pct"/>
            <w:noWrap/>
            <w:hideMark/>
          </w:tcPr>
          <w:p w:rsidR="00646D0E" w:rsidRPr="00D4633E" w:rsidRDefault="00646D0E" w:rsidP="000467FA">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tr-TR"/>
              </w:rPr>
            </w:pPr>
            <w:r w:rsidRPr="00D4633E">
              <w:rPr>
                <w:rFonts w:ascii="Times New Roman" w:eastAsia="Times New Roman" w:hAnsi="Times New Roman" w:cs="Times New Roman"/>
                <w:color w:val="000000"/>
                <w:sz w:val="20"/>
                <w:szCs w:val="20"/>
                <w:lang w:eastAsia="tr-TR"/>
              </w:rPr>
              <w:t>4,000</w:t>
            </w:r>
          </w:p>
        </w:tc>
        <w:tc>
          <w:tcPr>
            <w:tcW w:w="454" w:type="pct"/>
            <w:noWrap/>
            <w:hideMark/>
          </w:tcPr>
          <w:p w:rsidR="00646D0E" w:rsidRPr="00D4633E" w:rsidRDefault="00646D0E" w:rsidP="000467FA">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tr-TR"/>
              </w:rPr>
            </w:pPr>
            <w:r w:rsidRPr="00D4633E">
              <w:rPr>
                <w:rFonts w:ascii="Times New Roman" w:eastAsia="Times New Roman" w:hAnsi="Times New Roman" w:cs="Times New Roman"/>
                <w:color w:val="000000"/>
                <w:sz w:val="20"/>
                <w:szCs w:val="20"/>
                <w:lang w:eastAsia="tr-TR"/>
              </w:rPr>
              <w:t>3,667</w:t>
            </w:r>
          </w:p>
        </w:tc>
        <w:tc>
          <w:tcPr>
            <w:tcW w:w="454" w:type="pct"/>
            <w:noWrap/>
            <w:hideMark/>
          </w:tcPr>
          <w:p w:rsidR="00646D0E" w:rsidRPr="00D4633E" w:rsidRDefault="00646D0E" w:rsidP="000467FA">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tr-TR"/>
              </w:rPr>
            </w:pPr>
            <w:r w:rsidRPr="00D4633E">
              <w:rPr>
                <w:rFonts w:ascii="Times New Roman" w:eastAsia="Times New Roman" w:hAnsi="Times New Roman" w:cs="Times New Roman"/>
                <w:color w:val="000000"/>
                <w:sz w:val="20"/>
                <w:szCs w:val="20"/>
                <w:lang w:eastAsia="tr-TR"/>
              </w:rPr>
              <w:t>3,667</w:t>
            </w:r>
          </w:p>
        </w:tc>
        <w:tc>
          <w:tcPr>
            <w:tcW w:w="454" w:type="pct"/>
            <w:noWrap/>
            <w:hideMark/>
          </w:tcPr>
          <w:p w:rsidR="00646D0E" w:rsidRPr="00D4633E" w:rsidRDefault="00646D0E" w:rsidP="000467FA">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tr-TR"/>
              </w:rPr>
            </w:pPr>
            <w:r w:rsidRPr="00D4633E">
              <w:rPr>
                <w:rFonts w:ascii="Times New Roman" w:eastAsia="Times New Roman" w:hAnsi="Times New Roman" w:cs="Times New Roman"/>
                <w:color w:val="000000"/>
                <w:sz w:val="20"/>
                <w:szCs w:val="20"/>
                <w:lang w:eastAsia="tr-TR"/>
              </w:rPr>
              <w:t>2,889</w:t>
            </w:r>
          </w:p>
        </w:tc>
        <w:tc>
          <w:tcPr>
            <w:tcW w:w="454" w:type="pct"/>
            <w:noWrap/>
            <w:hideMark/>
          </w:tcPr>
          <w:p w:rsidR="00646D0E" w:rsidRPr="00D4633E" w:rsidRDefault="00646D0E" w:rsidP="000467FA">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tr-TR"/>
              </w:rPr>
            </w:pPr>
            <w:r w:rsidRPr="00D4633E">
              <w:rPr>
                <w:rFonts w:ascii="Times New Roman" w:eastAsia="Times New Roman" w:hAnsi="Times New Roman" w:cs="Times New Roman"/>
                <w:color w:val="000000"/>
                <w:sz w:val="20"/>
                <w:szCs w:val="20"/>
                <w:lang w:eastAsia="tr-TR"/>
              </w:rPr>
              <w:t>3,444</w:t>
            </w:r>
          </w:p>
        </w:tc>
        <w:tc>
          <w:tcPr>
            <w:tcW w:w="454" w:type="pct"/>
            <w:noWrap/>
            <w:hideMark/>
          </w:tcPr>
          <w:p w:rsidR="00646D0E" w:rsidRPr="00D4633E" w:rsidRDefault="00646D0E" w:rsidP="000467FA">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tr-TR"/>
              </w:rPr>
            </w:pPr>
            <w:r w:rsidRPr="00D4633E">
              <w:rPr>
                <w:rFonts w:ascii="Times New Roman" w:eastAsia="Times New Roman" w:hAnsi="Times New Roman" w:cs="Times New Roman"/>
                <w:color w:val="000000"/>
                <w:sz w:val="20"/>
                <w:szCs w:val="20"/>
                <w:lang w:eastAsia="tr-TR"/>
              </w:rPr>
              <w:t>3,556</w:t>
            </w:r>
          </w:p>
        </w:tc>
        <w:tc>
          <w:tcPr>
            <w:tcW w:w="454" w:type="pct"/>
            <w:noWrap/>
            <w:hideMark/>
          </w:tcPr>
          <w:p w:rsidR="00646D0E" w:rsidRPr="00D4633E" w:rsidRDefault="00646D0E" w:rsidP="000467FA">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tr-TR"/>
              </w:rPr>
            </w:pPr>
            <w:r w:rsidRPr="00D4633E">
              <w:rPr>
                <w:rFonts w:ascii="Times New Roman" w:eastAsia="Times New Roman" w:hAnsi="Times New Roman" w:cs="Times New Roman"/>
                <w:color w:val="000000"/>
                <w:sz w:val="20"/>
                <w:szCs w:val="20"/>
                <w:lang w:eastAsia="tr-TR"/>
              </w:rPr>
              <w:t>2,889</w:t>
            </w:r>
          </w:p>
        </w:tc>
        <w:tc>
          <w:tcPr>
            <w:tcW w:w="455" w:type="pct"/>
            <w:noWrap/>
            <w:hideMark/>
          </w:tcPr>
          <w:p w:rsidR="00646D0E" w:rsidRPr="00D4633E" w:rsidRDefault="00646D0E" w:rsidP="000467FA">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tr-TR"/>
              </w:rPr>
            </w:pPr>
            <w:r w:rsidRPr="00D4633E">
              <w:rPr>
                <w:rFonts w:ascii="Times New Roman" w:eastAsia="Times New Roman" w:hAnsi="Times New Roman" w:cs="Times New Roman"/>
                <w:color w:val="000000"/>
                <w:sz w:val="20"/>
                <w:szCs w:val="20"/>
                <w:lang w:eastAsia="tr-TR"/>
              </w:rPr>
              <w:t>3,889</w:t>
            </w:r>
          </w:p>
        </w:tc>
      </w:tr>
    </w:tbl>
    <w:p w:rsidR="00646D0E" w:rsidRDefault="00646D0E" w:rsidP="00646D0E">
      <w:pPr>
        <w:spacing w:line="360" w:lineRule="auto"/>
        <w:rPr>
          <w:rFonts w:ascii="Times New Roman" w:hAnsi="Times New Roman" w:cs="Times New Roman"/>
          <w:b/>
          <w:sz w:val="24"/>
          <w:szCs w:val="24"/>
        </w:rPr>
      </w:pPr>
    </w:p>
    <w:p w:rsidR="00646D0E" w:rsidRDefault="00646D0E" w:rsidP="0036332C">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Her bir kriter için en iyi ve en kötü değerin belirlenmesinde Tablo 8’de yer alan verilerden yararlanılmıştır. Belirlenen bu değerler Tablo 9’da görülmektedir.</w:t>
      </w:r>
    </w:p>
    <w:p w:rsidR="0036332C" w:rsidRPr="0036332C" w:rsidRDefault="0036332C" w:rsidP="0036332C">
      <w:pPr>
        <w:spacing w:after="0" w:line="360" w:lineRule="auto"/>
        <w:ind w:firstLine="709"/>
        <w:jc w:val="both"/>
        <w:rPr>
          <w:rFonts w:ascii="Times New Roman" w:hAnsi="Times New Roman" w:cs="Times New Roman"/>
          <w:sz w:val="32"/>
          <w:szCs w:val="32"/>
        </w:rPr>
      </w:pPr>
    </w:p>
    <w:p w:rsidR="00646D0E" w:rsidRDefault="0036332C" w:rsidP="0036332C">
      <w:pPr>
        <w:pStyle w:val="ResimYazs"/>
        <w:spacing w:after="0"/>
        <w:jc w:val="center"/>
        <w:rPr>
          <w:rFonts w:asciiTheme="majorBidi" w:hAnsiTheme="majorBidi" w:cstheme="majorBidi"/>
          <w:color w:val="auto"/>
          <w:sz w:val="24"/>
          <w:szCs w:val="24"/>
        </w:rPr>
      </w:pPr>
      <w:bookmarkStart w:id="61" w:name="_Toc58795697"/>
      <w:r w:rsidRPr="0036332C">
        <w:rPr>
          <w:rFonts w:asciiTheme="majorBidi" w:hAnsiTheme="majorBidi" w:cstheme="majorBidi"/>
          <w:color w:val="auto"/>
          <w:sz w:val="24"/>
          <w:szCs w:val="24"/>
        </w:rPr>
        <w:t xml:space="preserve">Tablo </w:t>
      </w:r>
      <w:r w:rsidRPr="0036332C">
        <w:rPr>
          <w:rFonts w:asciiTheme="majorBidi" w:hAnsiTheme="majorBidi" w:cstheme="majorBidi"/>
          <w:color w:val="auto"/>
          <w:sz w:val="24"/>
          <w:szCs w:val="24"/>
        </w:rPr>
        <w:fldChar w:fldCharType="begin"/>
      </w:r>
      <w:r w:rsidRPr="0036332C">
        <w:rPr>
          <w:rFonts w:asciiTheme="majorBidi" w:hAnsiTheme="majorBidi" w:cstheme="majorBidi"/>
          <w:color w:val="auto"/>
          <w:sz w:val="24"/>
          <w:szCs w:val="24"/>
        </w:rPr>
        <w:instrText xml:space="preserve"> SEQ Tablo \* ARABIC </w:instrText>
      </w:r>
      <w:r w:rsidRPr="0036332C">
        <w:rPr>
          <w:rFonts w:asciiTheme="majorBidi" w:hAnsiTheme="majorBidi" w:cstheme="majorBidi"/>
          <w:color w:val="auto"/>
          <w:sz w:val="24"/>
          <w:szCs w:val="24"/>
        </w:rPr>
        <w:fldChar w:fldCharType="separate"/>
      </w:r>
      <w:r w:rsidR="005325FF">
        <w:rPr>
          <w:rFonts w:asciiTheme="majorBidi" w:hAnsiTheme="majorBidi" w:cstheme="majorBidi"/>
          <w:noProof/>
          <w:color w:val="auto"/>
          <w:sz w:val="24"/>
          <w:szCs w:val="24"/>
        </w:rPr>
        <w:t>9</w:t>
      </w:r>
      <w:r w:rsidRPr="0036332C">
        <w:rPr>
          <w:rFonts w:asciiTheme="majorBidi" w:hAnsiTheme="majorBidi" w:cstheme="majorBidi"/>
          <w:color w:val="auto"/>
          <w:sz w:val="24"/>
          <w:szCs w:val="24"/>
        </w:rPr>
        <w:fldChar w:fldCharType="end"/>
      </w:r>
      <w:r w:rsidR="00E51812">
        <w:rPr>
          <w:rFonts w:asciiTheme="majorBidi" w:hAnsiTheme="majorBidi" w:cstheme="majorBidi"/>
          <w:color w:val="auto"/>
          <w:sz w:val="24"/>
          <w:szCs w:val="24"/>
        </w:rPr>
        <w:t>. Her Kriter İ</w:t>
      </w:r>
      <w:r w:rsidRPr="0036332C">
        <w:rPr>
          <w:rFonts w:asciiTheme="majorBidi" w:hAnsiTheme="majorBidi" w:cstheme="majorBidi"/>
          <w:color w:val="auto"/>
          <w:sz w:val="24"/>
          <w:szCs w:val="24"/>
        </w:rPr>
        <w:t>çin En İyi (f</w:t>
      </w:r>
      <w:r w:rsidRPr="0036332C">
        <w:rPr>
          <w:rFonts w:asciiTheme="majorBidi" w:hAnsiTheme="majorBidi" w:cstheme="majorBidi"/>
          <w:color w:val="auto"/>
          <w:sz w:val="24"/>
          <w:szCs w:val="24"/>
          <w:vertAlign w:val="superscript"/>
        </w:rPr>
        <w:t>+</w:t>
      </w:r>
      <w:r w:rsidRPr="0036332C">
        <w:rPr>
          <w:rFonts w:asciiTheme="majorBidi" w:hAnsiTheme="majorBidi" w:cstheme="majorBidi"/>
          <w:color w:val="auto"/>
          <w:sz w:val="24"/>
          <w:szCs w:val="24"/>
        </w:rPr>
        <w:t>) ve En Kötü (f</w:t>
      </w:r>
      <w:r w:rsidRPr="0036332C">
        <w:rPr>
          <w:rFonts w:asciiTheme="majorBidi" w:hAnsiTheme="majorBidi" w:cstheme="majorBidi"/>
          <w:color w:val="auto"/>
          <w:sz w:val="24"/>
          <w:szCs w:val="24"/>
          <w:vertAlign w:val="superscript"/>
        </w:rPr>
        <w:t>-</w:t>
      </w:r>
      <w:r w:rsidRPr="0036332C">
        <w:rPr>
          <w:rFonts w:asciiTheme="majorBidi" w:hAnsiTheme="majorBidi" w:cstheme="majorBidi"/>
          <w:color w:val="auto"/>
          <w:sz w:val="24"/>
          <w:szCs w:val="24"/>
        </w:rPr>
        <w:t>) Değerler</w:t>
      </w:r>
      <w:bookmarkEnd w:id="61"/>
    </w:p>
    <w:p w:rsidR="0036332C" w:rsidRPr="0036332C" w:rsidRDefault="0036332C" w:rsidP="0036332C">
      <w:pPr>
        <w:spacing w:after="0" w:line="240" w:lineRule="auto"/>
      </w:pPr>
    </w:p>
    <w:tbl>
      <w:tblPr>
        <w:tblStyle w:val="ListeTablo21"/>
        <w:tblW w:w="5000" w:type="pct"/>
        <w:tblLayout w:type="fixed"/>
        <w:tblLook w:val="04A0" w:firstRow="1" w:lastRow="0" w:firstColumn="1" w:lastColumn="0" w:noHBand="0" w:noVBand="1"/>
      </w:tblPr>
      <w:tblGrid>
        <w:gridCol w:w="773"/>
        <w:gridCol w:w="772"/>
        <w:gridCol w:w="772"/>
        <w:gridCol w:w="777"/>
        <w:gridCol w:w="772"/>
        <w:gridCol w:w="772"/>
        <w:gridCol w:w="772"/>
        <w:gridCol w:w="776"/>
        <w:gridCol w:w="772"/>
        <w:gridCol w:w="772"/>
        <w:gridCol w:w="774"/>
      </w:tblGrid>
      <w:tr w:rsidR="00646D0E" w:rsidTr="0036332C">
        <w:trPr>
          <w:cnfStyle w:val="100000000000" w:firstRow="1" w:lastRow="0" w:firstColumn="0" w:lastColumn="0" w:oddVBand="0" w:evenVBand="0" w:oddHBand="0" w:evenHBand="0" w:firstRowFirstColumn="0" w:firstRowLastColumn="0" w:lastRowFirstColumn="0" w:lastRowLastColumn="0"/>
          <w:trHeight w:val="391"/>
        </w:trPr>
        <w:tc>
          <w:tcPr>
            <w:cnfStyle w:val="001000000000" w:firstRow="0" w:lastRow="0" w:firstColumn="1" w:lastColumn="0" w:oddVBand="0" w:evenVBand="0" w:oddHBand="0" w:evenHBand="0" w:firstRowFirstColumn="0" w:firstRowLastColumn="0" w:lastRowFirstColumn="0" w:lastRowLastColumn="0"/>
            <w:tcW w:w="454" w:type="pct"/>
            <w:noWrap/>
          </w:tcPr>
          <w:p w:rsidR="00646D0E" w:rsidRPr="001710AB" w:rsidRDefault="00646D0E" w:rsidP="000467FA">
            <w:pPr>
              <w:jc w:val="center"/>
              <w:rPr>
                <w:rFonts w:ascii="Times New Roman" w:hAnsi="Times New Roman" w:cs="Times New Roman"/>
                <w:color w:val="000000"/>
                <w:sz w:val="24"/>
                <w:szCs w:val="24"/>
              </w:rPr>
            </w:pPr>
          </w:p>
        </w:tc>
        <w:tc>
          <w:tcPr>
            <w:tcW w:w="454" w:type="pct"/>
            <w:noWrap/>
          </w:tcPr>
          <w:p w:rsidR="00646D0E" w:rsidRPr="00D4633E" w:rsidRDefault="00646D0E" w:rsidP="000467FA">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vertAlign w:val="subscript"/>
                <w:lang w:eastAsia="tr-TR"/>
              </w:rPr>
            </w:pPr>
            <w:r w:rsidRPr="00484F8B">
              <w:rPr>
                <w:rFonts w:ascii="Times New Roman" w:eastAsia="Times New Roman" w:hAnsi="Times New Roman" w:cs="Times New Roman"/>
                <w:color w:val="000000"/>
                <w:sz w:val="24"/>
                <w:szCs w:val="24"/>
                <w:lang w:eastAsia="tr-TR"/>
              </w:rPr>
              <w:t>K</w:t>
            </w:r>
            <w:r w:rsidRPr="00484F8B">
              <w:rPr>
                <w:rFonts w:ascii="Times New Roman" w:eastAsia="Times New Roman" w:hAnsi="Times New Roman" w:cs="Times New Roman"/>
                <w:color w:val="000000"/>
                <w:sz w:val="24"/>
                <w:szCs w:val="24"/>
                <w:vertAlign w:val="subscript"/>
                <w:lang w:eastAsia="tr-TR"/>
              </w:rPr>
              <w:t>1</w:t>
            </w:r>
          </w:p>
        </w:tc>
        <w:tc>
          <w:tcPr>
            <w:tcW w:w="454" w:type="pct"/>
            <w:noWrap/>
          </w:tcPr>
          <w:p w:rsidR="00646D0E" w:rsidRPr="00D4633E" w:rsidRDefault="00646D0E" w:rsidP="000467FA">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vertAlign w:val="subscript"/>
                <w:lang w:eastAsia="tr-TR"/>
              </w:rPr>
            </w:pPr>
            <w:r w:rsidRPr="00484F8B">
              <w:rPr>
                <w:rFonts w:ascii="Times New Roman" w:eastAsia="Times New Roman" w:hAnsi="Times New Roman" w:cs="Times New Roman"/>
                <w:color w:val="000000"/>
                <w:sz w:val="24"/>
                <w:szCs w:val="24"/>
                <w:lang w:eastAsia="tr-TR"/>
              </w:rPr>
              <w:t>K</w:t>
            </w:r>
            <w:r w:rsidRPr="00484F8B">
              <w:rPr>
                <w:rFonts w:ascii="Times New Roman" w:eastAsia="Times New Roman" w:hAnsi="Times New Roman" w:cs="Times New Roman"/>
                <w:color w:val="000000"/>
                <w:sz w:val="24"/>
                <w:szCs w:val="24"/>
                <w:vertAlign w:val="subscript"/>
                <w:lang w:eastAsia="tr-TR"/>
              </w:rPr>
              <w:t>2</w:t>
            </w:r>
          </w:p>
        </w:tc>
        <w:tc>
          <w:tcPr>
            <w:tcW w:w="457" w:type="pct"/>
            <w:noWrap/>
          </w:tcPr>
          <w:p w:rsidR="00646D0E" w:rsidRPr="00D4633E" w:rsidRDefault="00646D0E" w:rsidP="000467FA">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vertAlign w:val="subscript"/>
                <w:lang w:eastAsia="tr-TR"/>
              </w:rPr>
            </w:pPr>
            <w:r w:rsidRPr="00484F8B">
              <w:rPr>
                <w:rFonts w:ascii="Times New Roman" w:eastAsia="Times New Roman" w:hAnsi="Times New Roman" w:cs="Times New Roman"/>
                <w:color w:val="000000"/>
                <w:sz w:val="24"/>
                <w:szCs w:val="24"/>
                <w:lang w:eastAsia="tr-TR"/>
              </w:rPr>
              <w:t>K</w:t>
            </w:r>
            <w:r w:rsidRPr="00484F8B">
              <w:rPr>
                <w:rFonts w:ascii="Times New Roman" w:eastAsia="Times New Roman" w:hAnsi="Times New Roman" w:cs="Times New Roman"/>
                <w:color w:val="000000"/>
                <w:sz w:val="24"/>
                <w:szCs w:val="24"/>
                <w:vertAlign w:val="subscript"/>
                <w:lang w:eastAsia="tr-TR"/>
              </w:rPr>
              <w:t>3</w:t>
            </w:r>
          </w:p>
        </w:tc>
        <w:tc>
          <w:tcPr>
            <w:tcW w:w="454" w:type="pct"/>
            <w:noWrap/>
          </w:tcPr>
          <w:p w:rsidR="00646D0E" w:rsidRPr="00D4633E" w:rsidRDefault="00646D0E" w:rsidP="000467FA">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vertAlign w:val="subscript"/>
                <w:lang w:eastAsia="tr-TR"/>
              </w:rPr>
            </w:pPr>
            <w:r w:rsidRPr="00484F8B">
              <w:rPr>
                <w:rFonts w:ascii="Times New Roman" w:eastAsia="Times New Roman" w:hAnsi="Times New Roman" w:cs="Times New Roman"/>
                <w:color w:val="000000"/>
                <w:sz w:val="24"/>
                <w:szCs w:val="24"/>
                <w:lang w:eastAsia="tr-TR"/>
              </w:rPr>
              <w:t>K</w:t>
            </w:r>
            <w:r w:rsidRPr="00484F8B">
              <w:rPr>
                <w:rFonts w:ascii="Times New Roman" w:eastAsia="Times New Roman" w:hAnsi="Times New Roman" w:cs="Times New Roman"/>
                <w:color w:val="000000"/>
                <w:sz w:val="24"/>
                <w:szCs w:val="24"/>
                <w:vertAlign w:val="subscript"/>
                <w:lang w:eastAsia="tr-TR"/>
              </w:rPr>
              <w:t>4</w:t>
            </w:r>
          </w:p>
        </w:tc>
        <w:tc>
          <w:tcPr>
            <w:tcW w:w="454" w:type="pct"/>
            <w:noWrap/>
          </w:tcPr>
          <w:p w:rsidR="00646D0E" w:rsidRPr="00D4633E" w:rsidRDefault="00646D0E" w:rsidP="000467FA">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vertAlign w:val="subscript"/>
                <w:lang w:eastAsia="tr-TR"/>
              </w:rPr>
            </w:pPr>
            <w:r w:rsidRPr="00484F8B">
              <w:rPr>
                <w:rFonts w:ascii="Times New Roman" w:eastAsia="Times New Roman" w:hAnsi="Times New Roman" w:cs="Times New Roman"/>
                <w:color w:val="000000"/>
                <w:sz w:val="24"/>
                <w:szCs w:val="24"/>
                <w:lang w:eastAsia="tr-TR"/>
              </w:rPr>
              <w:t>K</w:t>
            </w:r>
            <w:r w:rsidRPr="00484F8B">
              <w:rPr>
                <w:rFonts w:ascii="Times New Roman" w:eastAsia="Times New Roman" w:hAnsi="Times New Roman" w:cs="Times New Roman"/>
                <w:color w:val="000000"/>
                <w:sz w:val="24"/>
                <w:szCs w:val="24"/>
                <w:vertAlign w:val="subscript"/>
                <w:lang w:eastAsia="tr-TR"/>
              </w:rPr>
              <w:t>5</w:t>
            </w:r>
          </w:p>
        </w:tc>
        <w:tc>
          <w:tcPr>
            <w:tcW w:w="454" w:type="pct"/>
            <w:noWrap/>
          </w:tcPr>
          <w:p w:rsidR="00646D0E" w:rsidRPr="00D4633E" w:rsidRDefault="00646D0E" w:rsidP="000467FA">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vertAlign w:val="subscript"/>
                <w:lang w:eastAsia="tr-TR"/>
              </w:rPr>
            </w:pPr>
            <w:r w:rsidRPr="00484F8B">
              <w:rPr>
                <w:rFonts w:ascii="Times New Roman" w:eastAsia="Times New Roman" w:hAnsi="Times New Roman" w:cs="Times New Roman"/>
                <w:color w:val="000000"/>
                <w:sz w:val="24"/>
                <w:szCs w:val="24"/>
                <w:lang w:eastAsia="tr-TR"/>
              </w:rPr>
              <w:t>K</w:t>
            </w:r>
            <w:r w:rsidRPr="00484F8B">
              <w:rPr>
                <w:rFonts w:ascii="Times New Roman" w:eastAsia="Times New Roman" w:hAnsi="Times New Roman" w:cs="Times New Roman"/>
                <w:color w:val="000000"/>
                <w:sz w:val="24"/>
                <w:szCs w:val="24"/>
                <w:vertAlign w:val="subscript"/>
                <w:lang w:eastAsia="tr-TR"/>
              </w:rPr>
              <w:t>6</w:t>
            </w:r>
          </w:p>
        </w:tc>
        <w:tc>
          <w:tcPr>
            <w:tcW w:w="456" w:type="pct"/>
            <w:noWrap/>
          </w:tcPr>
          <w:p w:rsidR="00646D0E" w:rsidRPr="00D4633E" w:rsidRDefault="00646D0E" w:rsidP="000467FA">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vertAlign w:val="subscript"/>
                <w:lang w:eastAsia="tr-TR"/>
              </w:rPr>
            </w:pPr>
            <w:r w:rsidRPr="00484F8B">
              <w:rPr>
                <w:rFonts w:ascii="Times New Roman" w:eastAsia="Times New Roman" w:hAnsi="Times New Roman" w:cs="Times New Roman"/>
                <w:color w:val="000000"/>
                <w:sz w:val="24"/>
                <w:szCs w:val="24"/>
                <w:lang w:eastAsia="tr-TR"/>
              </w:rPr>
              <w:t>K</w:t>
            </w:r>
            <w:r w:rsidRPr="00484F8B">
              <w:rPr>
                <w:rFonts w:ascii="Times New Roman" w:eastAsia="Times New Roman" w:hAnsi="Times New Roman" w:cs="Times New Roman"/>
                <w:color w:val="000000"/>
                <w:sz w:val="24"/>
                <w:szCs w:val="24"/>
                <w:vertAlign w:val="subscript"/>
                <w:lang w:eastAsia="tr-TR"/>
              </w:rPr>
              <w:t>7</w:t>
            </w:r>
          </w:p>
        </w:tc>
        <w:tc>
          <w:tcPr>
            <w:tcW w:w="454" w:type="pct"/>
            <w:noWrap/>
          </w:tcPr>
          <w:p w:rsidR="00646D0E" w:rsidRPr="00D4633E" w:rsidRDefault="00646D0E" w:rsidP="000467FA">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vertAlign w:val="subscript"/>
                <w:lang w:eastAsia="tr-TR"/>
              </w:rPr>
            </w:pPr>
            <w:r w:rsidRPr="00484F8B">
              <w:rPr>
                <w:rFonts w:ascii="Times New Roman" w:eastAsia="Times New Roman" w:hAnsi="Times New Roman" w:cs="Times New Roman"/>
                <w:color w:val="000000"/>
                <w:sz w:val="24"/>
                <w:szCs w:val="24"/>
                <w:lang w:eastAsia="tr-TR"/>
              </w:rPr>
              <w:t>K</w:t>
            </w:r>
            <w:r w:rsidRPr="00484F8B">
              <w:rPr>
                <w:rFonts w:ascii="Times New Roman" w:eastAsia="Times New Roman" w:hAnsi="Times New Roman" w:cs="Times New Roman"/>
                <w:color w:val="000000"/>
                <w:sz w:val="24"/>
                <w:szCs w:val="24"/>
                <w:vertAlign w:val="subscript"/>
                <w:lang w:eastAsia="tr-TR"/>
              </w:rPr>
              <w:t>8</w:t>
            </w:r>
          </w:p>
        </w:tc>
        <w:tc>
          <w:tcPr>
            <w:tcW w:w="454" w:type="pct"/>
            <w:noWrap/>
          </w:tcPr>
          <w:p w:rsidR="00646D0E" w:rsidRPr="00D4633E" w:rsidRDefault="00646D0E" w:rsidP="000467FA">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vertAlign w:val="subscript"/>
                <w:lang w:eastAsia="tr-TR"/>
              </w:rPr>
            </w:pPr>
            <w:r w:rsidRPr="00484F8B">
              <w:rPr>
                <w:rFonts w:ascii="Times New Roman" w:eastAsia="Times New Roman" w:hAnsi="Times New Roman" w:cs="Times New Roman"/>
                <w:color w:val="000000"/>
                <w:sz w:val="24"/>
                <w:szCs w:val="24"/>
                <w:lang w:eastAsia="tr-TR"/>
              </w:rPr>
              <w:t>K</w:t>
            </w:r>
            <w:r w:rsidRPr="00484F8B">
              <w:rPr>
                <w:rFonts w:ascii="Times New Roman" w:eastAsia="Times New Roman" w:hAnsi="Times New Roman" w:cs="Times New Roman"/>
                <w:color w:val="000000"/>
                <w:sz w:val="24"/>
                <w:szCs w:val="24"/>
                <w:vertAlign w:val="subscript"/>
                <w:lang w:eastAsia="tr-TR"/>
              </w:rPr>
              <w:t>9</w:t>
            </w:r>
          </w:p>
        </w:tc>
        <w:tc>
          <w:tcPr>
            <w:tcW w:w="455" w:type="pct"/>
            <w:noWrap/>
          </w:tcPr>
          <w:p w:rsidR="00646D0E" w:rsidRPr="00D4633E" w:rsidRDefault="00646D0E" w:rsidP="000467FA">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vertAlign w:val="subscript"/>
                <w:lang w:eastAsia="tr-TR"/>
              </w:rPr>
            </w:pPr>
            <w:r w:rsidRPr="00484F8B">
              <w:rPr>
                <w:rFonts w:ascii="Times New Roman" w:eastAsia="Times New Roman" w:hAnsi="Times New Roman" w:cs="Times New Roman"/>
                <w:color w:val="000000"/>
                <w:sz w:val="24"/>
                <w:szCs w:val="24"/>
                <w:lang w:eastAsia="tr-TR"/>
              </w:rPr>
              <w:t>K</w:t>
            </w:r>
            <w:r w:rsidRPr="00484F8B">
              <w:rPr>
                <w:rFonts w:ascii="Times New Roman" w:eastAsia="Times New Roman" w:hAnsi="Times New Roman" w:cs="Times New Roman"/>
                <w:color w:val="000000"/>
                <w:sz w:val="24"/>
                <w:szCs w:val="24"/>
                <w:vertAlign w:val="subscript"/>
                <w:lang w:eastAsia="tr-TR"/>
              </w:rPr>
              <w:t>10</w:t>
            </w:r>
          </w:p>
        </w:tc>
      </w:tr>
      <w:tr w:rsidR="00646D0E" w:rsidTr="0036332C">
        <w:trPr>
          <w:cnfStyle w:val="000000100000" w:firstRow="0" w:lastRow="0" w:firstColumn="0" w:lastColumn="0" w:oddVBand="0" w:evenVBand="0" w:oddHBand="1" w:evenHBand="0" w:firstRowFirstColumn="0" w:firstRowLastColumn="0" w:lastRowFirstColumn="0" w:lastRowLastColumn="0"/>
          <w:trHeight w:val="425"/>
        </w:trPr>
        <w:tc>
          <w:tcPr>
            <w:cnfStyle w:val="001000000000" w:firstRow="0" w:lastRow="0" w:firstColumn="1" w:lastColumn="0" w:oddVBand="0" w:evenVBand="0" w:oddHBand="0" w:evenHBand="0" w:firstRowFirstColumn="0" w:firstRowLastColumn="0" w:lastRowFirstColumn="0" w:lastRowLastColumn="0"/>
            <w:tcW w:w="454" w:type="pct"/>
            <w:noWrap/>
            <w:hideMark/>
          </w:tcPr>
          <w:p w:rsidR="00646D0E" w:rsidRPr="001710AB" w:rsidRDefault="00646D0E" w:rsidP="000467FA">
            <w:pPr>
              <w:jc w:val="center"/>
              <w:rPr>
                <w:rFonts w:ascii="Times New Roman" w:hAnsi="Times New Roman" w:cs="Times New Roman"/>
                <w:color w:val="000000"/>
                <w:sz w:val="24"/>
                <w:szCs w:val="24"/>
              </w:rPr>
            </w:pPr>
            <w:r w:rsidRPr="001710AB">
              <w:rPr>
                <w:rFonts w:ascii="Times New Roman" w:hAnsi="Times New Roman" w:cs="Times New Roman"/>
                <w:color w:val="000000"/>
                <w:sz w:val="24"/>
                <w:szCs w:val="24"/>
              </w:rPr>
              <w:t>F</w:t>
            </w:r>
            <w:r w:rsidRPr="001710AB">
              <w:rPr>
                <w:rFonts w:ascii="Times New Roman" w:hAnsi="Times New Roman" w:cs="Times New Roman"/>
                <w:color w:val="000000"/>
                <w:sz w:val="24"/>
                <w:szCs w:val="24"/>
                <w:vertAlign w:val="superscript"/>
              </w:rPr>
              <w:t>+</w:t>
            </w:r>
          </w:p>
        </w:tc>
        <w:tc>
          <w:tcPr>
            <w:tcW w:w="454" w:type="pct"/>
            <w:noWrap/>
            <w:hideMark/>
          </w:tcPr>
          <w:p w:rsidR="00646D0E" w:rsidRPr="001710AB" w:rsidRDefault="00646D0E" w:rsidP="000467FA">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20"/>
                <w:szCs w:val="20"/>
              </w:rPr>
            </w:pPr>
            <w:r w:rsidRPr="001710AB">
              <w:rPr>
                <w:rFonts w:ascii="Times New Roman" w:hAnsi="Times New Roman" w:cs="Times New Roman"/>
                <w:color w:val="000000"/>
                <w:sz w:val="20"/>
                <w:szCs w:val="20"/>
              </w:rPr>
              <w:t>4,222</w:t>
            </w:r>
          </w:p>
        </w:tc>
        <w:tc>
          <w:tcPr>
            <w:tcW w:w="454" w:type="pct"/>
            <w:noWrap/>
            <w:hideMark/>
          </w:tcPr>
          <w:p w:rsidR="00646D0E" w:rsidRPr="001710AB" w:rsidRDefault="00646D0E" w:rsidP="000467FA">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20"/>
                <w:szCs w:val="20"/>
              </w:rPr>
            </w:pPr>
            <w:r w:rsidRPr="001710AB">
              <w:rPr>
                <w:rFonts w:ascii="Times New Roman" w:hAnsi="Times New Roman" w:cs="Times New Roman"/>
                <w:color w:val="000000"/>
                <w:sz w:val="20"/>
                <w:szCs w:val="20"/>
              </w:rPr>
              <w:t>4,222</w:t>
            </w:r>
          </w:p>
        </w:tc>
        <w:tc>
          <w:tcPr>
            <w:tcW w:w="457" w:type="pct"/>
            <w:noWrap/>
            <w:hideMark/>
          </w:tcPr>
          <w:p w:rsidR="00646D0E" w:rsidRPr="001710AB" w:rsidRDefault="00646D0E" w:rsidP="000467FA">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20"/>
                <w:szCs w:val="20"/>
              </w:rPr>
            </w:pPr>
            <w:r w:rsidRPr="001710AB">
              <w:rPr>
                <w:rFonts w:ascii="Times New Roman" w:hAnsi="Times New Roman" w:cs="Times New Roman"/>
                <w:color w:val="000000"/>
                <w:sz w:val="20"/>
                <w:szCs w:val="20"/>
              </w:rPr>
              <w:t>4,111</w:t>
            </w:r>
          </w:p>
        </w:tc>
        <w:tc>
          <w:tcPr>
            <w:tcW w:w="454" w:type="pct"/>
            <w:noWrap/>
            <w:hideMark/>
          </w:tcPr>
          <w:p w:rsidR="00646D0E" w:rsidRPr="001710AB" w:rsidRDefault="00646D0E" w:rsidP="000467FA">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20"/>
                <w:szCs w:val="20"/>
              </w:rPr>
            </w:pPr>
            <w:r w:rsidRPr="001710AB">
              <w:rPr>
                <w:rFonts w:ascii="Times New Roman" w:hAnsi="Times New Roman" w:cs="Times New Roman"/>
                <w:color w:val="000000"/>
                <w:sz w:val="20"/>
                <w:szCs w:val="20"/>
              </w:rPr>
              <w:t>4,000</w:t>
            </w:r>
          </w:p>
        </w:tc>
        <w:tc>
          <w:tcPr>
            <w:tcW w:w="454" w:type="pct"/>
            <w:noWrap/>
            <w:hideMark/>
          </w:tcPr>
          <w:p w:rsidR="00646D0E" w:rsidRPr="001710AB" w:rsidRDefault="00646D0E" w:rsidP="000467FA">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20"/>
                <w:szCs w:val="20"/>
              </w:rPr>
            </w:pPr>
            <w:r w:rsidRPr="001710AB">
              <w:rPr>
                <w:rFonts w:ascii="Times New Roman" w:hAnsi="Times New Roman" w:cs="Times New Roman"/>
                <w:color w:val="000000"/>
                <w:sz w:val="20"/>
                <w:szCs w:val="20"/>
              </w:rPr>
              <w:t>3,667</w:t>
            </w:r>
          </w:p>
        </w:tc>
        <w:tc>
          <w:tcPr>
            <w:tcW w:w="454" w:type="pct"/>
            <w:noWrap/>
            <w:hideMark/>
          </w:tcPr>
          <w:p w:rsidR="00646D0E" w:rsidRPr="001710AB" w:rsidRDefault="00646D0E" w:rsidP="000467FA">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20"/>
                <w:szCs w:val="20"/>
              </w:rPr>
            </w:pPr>
            <w:r w:rsidRPr="001710AB">
              <w:rPr>
                <w:rFonts w:ascii="Times New Roman" w:hAnsi="Times New Roman" w:cs="Times New Roman"/>
                <w:color w:val="000000"/>
                <w:sz w:val="20"/>
                <w:szCs w:val="20"/>
              </w:rPr>
              <w:t>2,889</w:t>
            </w:r>
          </w:p>
        </w:tc>
        <w:tc>
          <w:tcPr>
            <w:tcW w:w="456" w:type="pct"/>
            <w:noWrap/>
            <w:hideMark/>
          </w:tcPr>
          <w:p w:rsidR="00646D0E" w:rsidRPr="001710AB" w:rsidRDefault="00646D0E" w:rsidP="000467FA">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20"/>
                <w:szCs w:val="20"/>
              </w:rPr>
            </w:pPr>
            <w:r w:rsidRPr="001710AB">
              <w:rPr>
                <w:rFonts w:ascii="Times New Roman" w:hAnsi="Times New Roman" w:cs="Times New Roman"/>
                <w:color w:val="000000"/>
                <w:sz w:val="20"/>
                <w:szCs w:val="20"/>
              </w:rPr>
              <w:t>3,444</w:t>
            </w:r>
          </w:p>
        </w:tc>
        <w:tc>
          <w:tcPr>
            <w:tcW w:w="454" w:type="pct"/>
            <w:noWrap/>
            <w:hideMark/>
          </w:tcPr>
          <w:p w:rsidR="00646D0E" w:rsidRPr="001710AB" w:rsidRDefault="00646D0E" w:rsidP="000467FA">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20"/>
                <w:szCs w:val="20"/>
              </w:rPr>
            </w:pPr>
            <w:r w:rsidRPr="001710AB">
              <w:rPr>
                <w:rFonts w:ascii="Times New Roman" w:hAnsi="Times New Roman" w:cs="Times New Roman"/>
                <w:color w:val="000000"/>
                <w:sz w:val="20"/>
                <w:szCs w:val="20"/>
              </w:rPr>
              <w:t>3,778</w:t>
            </w:r>
          </w:p>
        </w:tc>
        <w:tc>
          <w:tcPr>
            <w:tcW w:w="454" w:type="pct"/>
            <w:noWrap/>
            <w:hideMark/>
          </w:tcPr>
          <w:p w:rsidR="00646D0E" w:rsidRPr="001710AB" w:rsidRDefault="00646D0E" w:rsidP="000467FA">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20"/>
                <w:szCs w:val="20"/>
              </w:rPr>
            </w:pPr>
            <w:r w:rsidRPr="001710AB">
              <w:rPr>
                <w:rFonts w:ascii="Times New Roman" w:hAnsi="Times New Roman" w:cs="Times New Roman"/>
                <w:color w:val="000000"/>
                <w:sz w:val="20"/>
                <w:szCs w:val="20"/>
              </w:rPr>
              <w:t>2,111</w:t>
            </w:r>
          </w:p>
        </w:tc>
        <w:tc>
          <w:tcPr>
            <w:tcW w:w="455" w:type="pct"/>
            <w:noWrap/>
            <w:hideMark/>
          </w:tcPr>
          <w:p w:rsidR="00646D0E" w:rsidRPr="001710AB" w:rsidRDefault="00646D0E" w:rsidP="000467FA">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20"/>
                <w:szCs w:val="20"/>
              </w:rPr>
            </w:pPr>
            <w:r w:rsidRPr="001710AB">
              <w:rPr>
                <w:rFonts w:ascii="Times New Roman" w:hAnsi="Times New Roman" w:cs="Times New Roman"/>
                <w:color w:val="000000"/>
                <w:sz w:val="20"/>
                <w:szCs w:val="20"/>
              </w:rPr>
              <w:t>3,889</w:t>
            </w:r>
          </w:p>
        </w:tc>
      </w:tr>
      <w:tr w:rsidR="00646D0E" w:rsidTr="0036332C">
        <w:trPr>
          <w:trHeight w:val="403"/>
        </w:trPr>
        <w:tc>
          <w:tcPr>
            <w:cnfStyle w:val="001000000000" w:firstRow="0" w:lastRow="0" w:firstColumn="1" w:lastColumn="0" w:oddVBand="0" w:evenVBand="0" w:oddHBand="0" w:evenHBand="0" w:firstRowFirstColumn="0" w:firstRowLastColumn="0" w:lastRowFirstColumn="0" w:lastRowLastColumn="0"/>
            <w:tcW w:w="454" w:type="pct"/>
            <w:noWrap/>
            <w:hideMark/>
          </w:tcPr>
          <w:p w:rsidR="00646D0E" w:rsidRPr="001710AB" w:rsidRDefault="00646D0E" w:rsidP="000467FA">
            <w:pPr>
              <w:jc w:val="center"/>
              <w:rPr>
                <w:rFonts w:ascii="Times New Roman" w:hAnsi="Times New Roman" w:cs="Times New Roman"/>
                <w:color w:val="000000"/>
                <w:sz w:val="24"/>
                <w:szCs w:val="24"/>
              </w:rPr>
            </w:pPr>
            <w:r w:rsidRPr="001710AB">
              <w:rPr>
                <w:rFonts w:ascii="Times New Roman" w:hAnsi="Times New Roman" w:cs="Times New Roman"/>
                <w:color w:val="000000"/>
                <w:sz w:val="24"/>
                <w:szCs w:val="24"/>
              </w:rPr>
              <w:t>Fˉ</w:t>
            </w:r>
          </w:p>
        </w:tc>
        <w:tc>
          <w:tcPr>
            <w:tcW w:w="454" w:type="pct"/>
            <w:noWrap/>
            <w:hideMark/>
          </w:tcPr>
          <w:p w:rsidR="00646D0E" w:rsidRPr="001710AB" w:rsidRDefault="00646D0E" w:rsidP="000467FA">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1710AB">
              <w:rPr>
                <w:rFonts w:ascii="Times New Roman" w:hAnsi="Times New Roman" w:cs="Times New Roman"/>
                <w:color w:val="000000"/>
                <w:sz w:val="20"/>
                <w:szCs w:val="20"/>
              </w:rPr>
              <w:t>3,111</w:t>
            </w:r>
          </w:p>
        </w:tc>
        <w:tc>
          <w:tcPr>
            <w:tcW w:w="454" w:type="pct"/>
            <w:noWrap/>
            <w:hideMark/>
          </w:tcPr>
          <w:p w:rsidR="00646D0E" w:rsidRPr="001710AB" w:rsidRDefault="00646D0E" w:rsidP="000467FA">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1710AB">
              <w:rPr>
                <w:rFonts w:ascii="Times New Roman" w:hAnsi="Times New Roman" w:cs="Times New Roman"/>
                <w:color w:val="000000"/>
                <w:sz w:val="20"/>
                <w:szCs w:val="20"/>
              </w:rPr>
              <w:t>3,111</w:t>
            </w:r>
          </w:p>
        </w:tc>
        <w:tc>
          <w:tcPr>
            <w:tcW w:w="457" w:type="pct"/>
            <w:noWrap/>
            <w:hideMark/>
          </w:tcPr>
          <w:p w:rsidR="00646D0E" w:rsidRPr="001710AB" w:rsidRDefault="00646D0E" w:rsidP="000467FA">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1710AB">
              <w:rPr>
                <w:rFonts w:ascii="Times New Roman" w:hAnsi="Times New Roman" w:cs="Times New Roman"/>
                <w:color w:val="000000"/>
                <w:sz w:val="20"/>
                <w:szCs w:val="20"/>
              </w:rPr>
              <w:t>3,333</w:t>
            </w:r>
          </w:p>
        </w:tc>
        <w:tc>
          <w:tcPr>
            <w:tcW w:w="454" w:type="pct"/>
            <w:noWrap/>
            <w:hideMark/>
          </w:tcPr>
          <w:p w:rsidR="00646D0E" w:rsidRPr="001710AB" w:rsidRDefault="00646D0E" w:rsidP="000467FA">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1710AB">
              <w:rPr>
                <w:rFonts w:ascii="Times New Roman" w:hAnsi="Times New Roman" w:cs="Times New Roman"/>
                <w:color w:val="000000"/>
                <w:sz w:val="20"/>
                <w:szCs w:val="20"/>
              </w:rPr>
              <w:t>3,444</w:t>
            </w:r>
          </w:p>
        </w:tc>
        <w:tc>
          <w:tcPr>
            <w:tcW w:w="454" w:type="pct"/>
            <w:noWrap/>
            <w:hideMark/>
          </w:tcPr>
          <w:p w:rsidR="00646D0E" w:rsidRPr="001710AB" w:rsidRDefault="00646D0E" w:rsidP="000467FA">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1710AB">
              <w:rPr>
                <w:rFonts w:ascii="Times New Roman" w:hAnsi="Times New Roman" w:cs="Times New Roman"/>
                <w:color w:val="000000"/>
                <w:sz w:val="20"/>
                <w:szCs w:val="20"/>
              </w:rPr>
              <w:t>3,222</w:t>
            </w:r>
          </w:p>
        </w:tc>
        <w:tc>
          <w:tcPr>
            <w:tcW w:w="454" w:type="pct"/>
            <w:noWrap/>
            <w:hideMark/>
          </w:tcPr>
          <w:p w:rsidR="00646D0E" w:rsidRPr="001710AB" w:rsidRDefault="00646D0E" w:rsidP="000467FA">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1710AB">
              <w:rPr>
                <w:rFonts w:ascii="Times New Roman" w:hAnsi="Times New Roman" w:cs="Times New Roman"/>
                <w:color w:val="000000"/>
                <w:sz w:val="20"/>
                <w:szCs w:val="20"/>
              </w:rPr>
              <w:t>2,444</w:t>
            </w:r>
          </w:p>
        </w:tc>
        <w:tc>
          <w:tcPr>
            <w:tcW w:w="456" w:type="pct"/>
            <w:noWrap/>
            <w:hideMark/>
          </w:tcPr>
          <w:p w:rsidR="00646D0E" w:rsidRPr="001710AB" w:rsidRDefault="00646D0E" w:rsidP="000467FA">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1710AB">
              <w:rPr>
                <w:rFonts w:ascii="Times New Roman" w:hAnsi="Times New Roman" w:cs="Times New Roman"/>
                <w:color w:val="000000"/>
                <w:sz w:val="20"/>
                <w:szCs w:val="20"/>
              </w:rPr>
              <w:t>3,000</w:t>
            </w:r>
          </w:p>
        </w:tc>
        <w:tc>
          <w:tcPr>
            <w:tcW w:w="454" w:type="pct"/>
            <w:noWrap/>
            <w:hideMark/>
          </w:tcPr>
          <w:p w:rsidR="00646D0E" w:rsidRPr="001710AB" w:rsidRDefault="00646D0E" w:rsidP="000467FA">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1710AB">
              <w:rPr>
                <w:rFonts w:ascii="Times New Roman" w:hAnsi="Times New Roman" w:cs="Times New Roman"/>
                <w:color w:val="000000"/>
                <w:sz w:val="20"/>
                <w:szCs w:val="20"/>
              </w:rPr>
              <w:t>3,111</w:t>
            </w:r>
          </w:p>
        </w:tc>
        <w:tc>
          <w:tcPr>
            <w:tcW w:w="454" w:type="pct"/>
            <w:noWrap/>
            <w:hideMark/>
          </w:tcPr>
          <w:p w:rsidR="00646D0E" w:rsidRPr="001710AB" w:rsidRDefault="00646D0E" w:rsidP="000467FA">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1710AB">
              <w:rPr>
                <w:rFonts w:ascii="Times New Roman" w:hAnsi="Times New Roman" w:cs="Times New Roman"/>
                <w:color w:val="000000"/>
                <w:sz w:val="20"/>
                <w:szCs w:val="20"/>
              </w:rPr>
              <w:t>2,889</w:t>
            </w:r>
          </w:p>
        </w:tc>
        <w:tc>
          <w:tcPr>
            <w:tcW w:w="455" w:type="pct"/>
            <w:noWrap/>
            <w:hideMark/>
          </w:tcPr>
          <w:p w:rsidR="00646D0E" w:rsidRPr="001710AB" w:rsidRDefault="00646D0E" w:rsidP="000467FA">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1710AB">
              <w:rPr>
                <w:rFonts w:ascii="Times New Roman" w:hAnsi="Times New Roman" w:cs="Times New Roman"/>
                <w:color w:val="000000"/>
                <w:sz w:val="20"/>
                <w:szCs w:val="20"/>
              </w:rPr>
              <w:t>2,778</w:t>
            </w:r>
          </w:p>
        </w:tc>
      </w:tr>
    </w:tbl>
    <w:p w:rsidR="0036332C" w:rsidRDefault="0036332C" w:rsidP="00D6589D">
      <w:pPr>
        <w:tabs>
          <w:tab w:val="left" w:pos="1350"/>
        </w:tabs>
        <w:spacing w:line="360" w:lineRule="auto"/>
        <w:jc w:val="both"/>
        <w:rPr>
          <w:rFonts w:ascii="Times New Roman" w:hAnsi="Times New Roman" w:cs="Times New Roman"/>
          <w:sz w:val="24"/>
          <w:szCs w:val="24"/>
        </w:rPr>
      </w:pPr>
    </w:p>
    <w:p w:rsidR="00646D0E" w:rsidRDefault="00646D0E" w:rsidP="0036332C">
      <w:pPr>
        <w:tabs>
          <w:tab w:val="left" w:pos="1350"/>
        </w:tabs>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AHP yöntemiyle belirlenen kriter ağırlıkları kullanılarak Tablo 10’da gösterilen ağırlıklı normalize edilmiş karar matrisi elde edilmiştir.</w:t>
      </w:r>
    </w:p>
    <w:p w:rsidR="00646D0E" w:rsidRDefault="00646D0E" w:rsidP="0036332C">
      <w:pPr>
        <w:tabs>
          <w:tab w:val="left" w:pos="1350"/>
        </w:tabs>
        <w:spacing w:after="0" w:line="360" w:lineRule="auto"/>
        <w:jc w:val="center"/>
        <w:rPr>
          <w:rFonts w:ascii="Times New Roman" w:hAnsi="Times New Roman" w:cs="Times New Roman"/>
          <w:b/>
          <w:sz w:val="24"/>
          <w:szCs w:val="24"/>
        </w:rPr>
      </w:pPr>
    </w:p>
    <w:p w:rsidR="00646D0E" w:rsidRDefault="0036332C" w:rsidP="0036332C">
      <w:pPr>
        <w:pStyle w:val="ResimYazs"/>
        <w:spacing w:after="0"/>
        <w:jc w:val="center"/>
        <w:rPr>
          <w:rFonts w:asciiTheme="majorBidi" w:hAnsiTheme="majorBidi" w:cstheme="majorBidi"/>
          <w:color w:val="auto"/>
          <w:sz w:val="24"/>
          <w:szCs w:val="24"/>
        </w:rPr>
      </w:pPr>
      <w:bookmarkStart w:id="62" w:name="_Toc58795698"/>
      <w:r w:rsidRPr="0036332C">
        <w:rPr>
          <w:rFonts w:asciiTheme="majorBidi" w:hAnsiTheme="majorBidi" w:cstheme="majorBidi"/>
          <w:color w:val="auto"/>
          <w:sz w:val="24"/>
          <w:szCs w:val="24"/>
        </w:rPr>
        <w:lastRenderedPageBreak/>
        <w:t xml:space="preserve">Tablo </w:t>
      </w:r>
      <w:r w:rsidRPr="0036332C">
        <w:rPr>
          <w:rFonts w:asciiTheme="majorBidi" w:hAnsiTheme="majorBidi" w:cstheme="majorBidi"/>
          <w:color w:val="auto"/>
          <w:sz w:val="24"/>
          <w:szCs w:val="24"/>
        </w:rPr>
        <w:fldChar w:fldCharType="begin"/>
      </w:r>
      <w:r w:rsidRPr="0036332C">
        <w:rPr>
          <w:rFonts w:asciiTheme="majorBidi" w:hAnsiTheme="majorBidi" w:cstheme="majorBidi"/>
          <w:color w:val="auto"/>
          <w:sz w:val="24"/>
          <w:szCs w:val="24"/>
        </w:rPr>
        <w:instrText xml:space="preserve"> SEQ Tablo \* ARABIC </w:instrText>
      </w:r>
      <w:r w:rsidRPr="0036332C">
        <w:rPr>
          <w:rFonts w:asciiTheme="majorBidi" w:hAnsiTheme="majorBidi" w:cstheme="majorBidi"/>
          <w:color w:val="auto"/>
          <w:sz w:val="24"/>
          <w:szCs w:val="24"/>
        </w:rPr>
        <w:fldChar w:fldCharType="separate"/>
      </w:r>
      <w:r w:rsidR="005325FF">
        <w:rPr>
          <w:rFonts w:asciiTheme="majorBidi" w:hAnsiTheme="majorBidi" w:cstheme="majorBidi"/>
          <w:noProof/>
          <w:color w:val="auto"/>
          <w:sz w:val="24"/>
          <w:szCs w:val="24"/>
        </w:rPr>
        <w:t>10</w:t>
      </w:r>
      <w:r w:rsidRPr="0036332C">
        <w:rPr>
          <w:rFonts w:asciiTheme="majorBidi" w:hAnsiTheme="majorBidi" w:cstheme="majorBidi"/>
          <w:color w:val="auto"/>
          <w:sz w:val="24"/>
          <w:szCs w:val="24"/>
        </w:rPr>
        <w:fldChar w:fldCharType="end"/>
      </w:r>
      <w:r w:rsidRPr="0036332C">
        <w:rPr>
          <w:rFonts w:asciiTheme="majorBidi" w:hAnsiTheme="majorBidi" w:cstheme="majorBidi"/>
          <w:color w:val="auto"/>
          <w:sz w:val="24"/>
          <w:szCs w:val="24"/>
        </w:rPr>
        <w:t>. Ağırlıklı Normalize Edilmiş Karar Matrisi</w:t>
      </w:r>
      <w:bookmarkEnd w:id="62"/>
    </w:p>
    <w:p w:rsidR="0036332C" w:rsidRPr="0036332C" w:rsidRDefault="0036332C" w:rsidP="0036332C">
      <w:pPr>
        <w:spacing w:after="0" w:line="240" w:lineRule="auto"/>
      </w:pPr>
    </w:p>
    <w:tbl>
      <w:tblPr>
        <w:tblStyle w:val="ListeTablo21"/>
        <w:tblpPr w:leftFromText="141" w:rightFromText="141" w:vertAnchor="text" w:horzAnchor="margin" w:tblpXSpec="center" w:tblpY="15"/>
        <w:tblW w:w="8611" w:type="dxa"/>
        <w:tblLayout w:type="fixed"/>
        <w:tblLook w:val="04A0" w:firstRow="1" w:lastRow="0" w:firstColumn="1" w:lastColumn="0" w:noHBand="0" w:noVBand="1"/>
      </w:tblPr>
      <w:tblGrid>
        <w:gridCol w:w="782"/>
        <w:gridCol w:w="783"/>
        <w:gridCol w:w="783"/>
        <w:gridCol w:w="783"/>
        <w:gridCol w:w="783"/>
        <w:gridCol w:w="782"/>
        <w:gridCol w:w="783"/>
        <w:gridCol w:w="783"/>
        <w:gridCol w:w="783"/>
        <w:gridCol w:w="783"/>
        <w:gridCol w:w="783"/>
      </w:tblGrid>
      <w:tr w:rsidR="00646D0E" w:rsidRPr="00643436" w:rsidTr="000467FA">
        <w:trPr>
          <w:cnfStyle w:val="100000000000" w:firstRow="1" w:lastRow="0" w:firstColumn="0" w:lastColumn="0" w:oddVBand="0" w:evenVBand="0" w:oddHBand="0" w:evenHBand="0" w:firstRowFirstColumn="0" w:firstRowLastColumn="0" w:lastRowFirstColumn="0" w:lastRowLastColumn="0"/>
          <w:trHeight w:val="290"/>
        </w:trPr>
        <w:tc>
          <w:tcPr>
            <w:cnfStyle w:val="001000000000" w:firstRow="0" w:lastRow="0" w:firstColumn="1" w:lastColumn="0" w:oddVBand="0" w:evenVBand="0" w:oddHBand="0" w:evenHBand="0" w:firstRowFirstColumn="0" w:firstRowLastColumn="0" w:lastRowFirstColumn="0" w:lastRowLastColumn="0"/>
            <w:tcW w:w="782" w:type="dxa"/>
            <w:noWrap/>
          </w:tcPr>
          <w:p w:rsidR="00646D0E" w:rsidRPr="00643436" w:rsidRDefault="00646D0E" w:rsidP="000467FA">
            <w:pPr>
              <w:jc w:val="center"/>
              <w:rPr>
                <w:rFonts w:asciiTheme="majorBidi" w:eastAsia="Times New Roman" w:hAnsiTheme="majorBidi" w:cstheme="majorBidi"/>
                <w:color w:val="000000"/>
                <w:sz w:val="24"/>
                <w:szCs w:val="24"/>
                <w:lang w:eastAsia="tr-TR"/>
              </w:rPr>
            </w:pPr>
          </w:p>
        </w:tc>
        <w:tc>
          <w:tcPr>
            <w:tcW w:w="783" w:type="dxa"/>
            <w:noWrap/>
          </w:tcPr>
          <w:p w:rsidR="00646D0E" w:rsidRPr="00643436" w:rsidRDefault="00646D0E" w:rsidP="000467FA">
            <w:pPr>
              <w:jc w:val="center"/>
              <w:cnfStyle w:val="100000000000" w:firstRow="1" w:lastRow="0" w:firstColumn="0" w:lastColumn="0" w:oddVBand="0" w:evenVBand="0" w:oddHBand="0" w:evenHBand="0" w:firstRowFirstColumn="0" w:firstRowLastColumn="0" w:lastRowFirstColumn="0" w:lastRowLastColumn="0"/>
              <w:rPr>
                <w:rFonts w:asciiTheme="majorBidi" w:eastAsia="Times New Roman" w:hAnsiTheme="majorBidi" w:cstheme="majorBidi"/>
                <w:color w:val="000000"/>
                <w:lang w:eastAsia="tr-TR"/>
              </w:rPr>
            </w:pPr>
            <w:r w:rsidRPr="00643436">
              <w:rPr>
                <w:rFonts w:asciiTheme="majorBidi" w:eastAsia="Times New Roman" w:hAnsiTheme="majorBidi" w:cstheme="majorBidi"/>
                <w:color w:val="000000"/>
                <w:sz w:val="24"/>
                <w:szCs w:val="24"/>
                <w:lang w:eastAsia="tr-TR"/>
              </w:rPr>
              <w:t>K</w:t>
            </w:r>
            <w:r w:rsidRPr="00643436">
              <w:rPr>
                <w:rFonts w:asciiTheme="majorBidi" w:eastAsia="Times New Roman" w:hAnsiTheme="majorBidi" w:cstheme="majorBidi"/>
                <w:color w:val="000000"/>
                <w:sz w:val="24"/>
                <w:szCs w:val="24"/>
                <w:vertAlign w:val="subscript"/>
                <w:lang w:eastAsia="tr-TR"/>
              </w:rPr>
              <w:t>1</w:t>
            </w:r>
          </w:p>
        </w:tc>
        <w:tc>
          <w:tcPr>
            <w:tcW w:w="783" w:type="dxa"/>
            <w:noWrap/>
          </w:tcPr>
          <w:p w:rsidR="00646D0E" w:rsidRPr="00643436" w:rsidRDefault="00646D0E" w:rsidP="000467FA">
            <w:pPr>
              <w:jc w:val="center"/>
              <w:cnfStyle w:val="100000000000" w:firstRow="1" w:lastRow="0" w:firstColumn="0" w:lastColumn="0" w:oddVBand="0" w:evenVBand="0" w:oddHBand="0" w:evenHBand="0" w:firstRowFirstColumn="0" w:firstRowLastColumn="0" w:lastRowFirstColumn="0" w:lastRowLastColumn="0"/>
              <w:rPr>
                <w:rFonts w:asciiTheme="majorBidi" w:eastAsia="Times New Roman" w:hAnsiTheme="majorBidi" w:cstheme="majorBidi"/>
                <w:color w:val="000000"/>
                <w:lang w:eastAsia="tr-TR"/>
              </w:rPr>
            </w:pPr>
            <w:r w:rsidRPr="00643436">
              <w:rPr>
                <w:rFonts w:asciiTheme="majorBidi" w:eastAsia="Times New Roman" w:hAnsiTheme="majorBidi" w:cstheme="majorBidi"/>
                <w:color w:val="000000"/>
                <w:sz w:val="24"/>
                <w:szCs w:val="24"/>
                <w:lang w:eastAsia="tr-TR"/>
              </w:rPr>
              <w:t>K</w:t>
            </w:r>
            <w:r w:rsidRPr="00643436">
              <w:rPr>
                <w:rFonts w:asciiTheme="majorBidi" w:eastAsia="Times New Roman" w:hAnsiTheme="majorBidi" w:cstheme="majorBidi"/>
                <w:color w:val="000000"/>
                <w:sz w:val="24"/>
                <w:szCs w:val="24"/>
                <w:vertAlign w:val="subscript"/>
                <w:lang w:eastAsia="tr-TR"/>
              </w:rPr>
              <w:t>2</w:t>
            </w:r>
          </w:p>
        </w:tc>
        <w:tc>
          <w:tcPr>
            <w:tcW w:w="783" w:type="dxa"/>
            <w:noWrap/>
          </w:tcPr>
          <w:p w:rsidR="00646D0E" w:rsidRPr="00643436" w:rsidRDefault="00646D0E" w:rsidP="000467FA">
            <w:pPr>
              <w:jc w:val="center"/>
              <w:cnfStyle w:val="100000000000" w:firstRow="1" w:lastRow="0" w:firstColumn="0" w:lastColumn="0" w:oddVBand="0" w:evenVBand="0" w:oddHBand="0" w:evenHBand="0" w:firstRowFirstColumn="0" w:firstRowLastColumn="0" w:lastRowFirstColumn="0" w:lastRowLastColumn="0"/>
              <w:rPr>
                <w:rFonts w:asciiTheme="majorBidi" w:eastAsia="Times New Roman" w:hAnsiTheme="majorBidi" w:cstheme="majorBidi"/>
                <w:color w:val="000000"/>
                <w:lang w:eastAsia="tr-TR"/>
              </w:rPr>
            </w:pPr>
            <w:r w:rsidRPr="00643436">
              <w:rPr>
                <w:rFonts w:asciiTheme="majorBidi" w:eastAsia="Times New Roman" w:hAnsiTheme="majorBidi" w:cstheme="majorBidi"/>
                <w:color w:val="000000"/>
                <w:sz w:val="24"/>
                <w:szCs w:val="24"/>
                <w:lang w:eastAsia="tr-TR"/>
              </w:rPr>
              <w:t>K</w:t>
            </w:r>
            <w:r w:rsidRPr="00643436">
              <w:rPr>
                <w:rFonts w:asciiTheme="majorBidi" w:eastAsia="Times New Roman" w:hAnsiTheme="majorBidi" w:cstheme="majorBidi"/>
                <w:color w:val="000000"/>
                <w:sz w:val="24"/>
                <w:szCs w:val="24"/>
                <w:vertAlign w:val="subscript"/>
                <w:lang w:eastAsia="tr-TR"/>
              </w:rPr>
              <w:t>3</w:t>
            </w:r>
          </w:p>
        </w:tc>
        <w:tc>
          <w:tcPr>
            <w:tcW w:w="783" w:type="dxa"/>
            <w:noWrap/>
          </w:tcPr>
          <w:p w:rsidR="00646D0E" w:rsidRPr="00643436" w:rsidRDefault="00646D0E" w:rsidP="000467FA">
            <w:pPr>
              <w:jc w:val="center"/>
              <w:cnfStyle w:val="100000000000" w:firstRow="1" w:lastRow="0" w:firstColumn="0" w:lastColumn="0" w:oddVBand="0" w:evenVBand="0" w:oddHBand="0" w:evenHBand="0" w:firstRowFirstColumn="0" w:firstRowLastColumn="0" w:lastRowFirstColumn="0" w:lastRowLastColumn="0"/>
              <w:rPr>
                <w:rFonts w:asciiTheme="majorBidi" w:eastAsia="Times New Roman" w:hAnsiTheme="majorBidi" w:cstheme="majorBidi"/>
                <w:color w:val="000000"/>
                <w:lang w:eastAsia="tr-TR"/>
              </w:rPr>
            </w:pPr>
            <w:r w:rsidRPr="00643436">
              <w:rPr>
                <w:rFonts w:asciiTheme="majorBidi" w:eastAsia="Times New Roman" w:hAnsiTheme="majorBidi" w:cstheme="majorBidi"/>
                <w:color w:val="000000"/>
                <w:sz w:val="24"/>
                <w:szCs w:val="24"/>
                <w:lang w:eastAsia="tr-TR"/>
              </w:rPr>
              <w:t>K</w:t>
            </w:r>
            <w:r w:rsidRPr="00643436">
              <w:rPr>
                <w:rFonts w:asciiTheme="majorBidi" w:eastAsia="Times New Roman" w:hAnsiTheme="majorBidi" w:cstheme="majorBidi"/>
                <w:color w:val="000000"/>
                <w:sz w:val="24"/>
                <w:szCs w:val="24"/>
                <w:vertAlign w:val="subscript"/>
                <w:lang w:eastAsia="tr-TR"/>
              </w:rPr>
              <w:t>4</w:t>
            </w:r>
          </w:p>
        </w:tc>
        <w:tc>
          <w:tcPr>
            <w:tcW w:w="782" w:type="dxa"/>
            <w:noWrap/>
          </w:tcPr>
          <w:p w:rsidR="00646D0E" w:rsidRPr="00643436" w:rsidRDefault="00646D0E" w:rsidP="000467FA">
            <w:pPr>
              <w:jc w:val="center"/>
              <w:cnfStyle w:val="100000000000" w:firstRow="1" w:lastRow="0" w:firstColumn="0" w:lastColumn="0" w:oddVBand="0" w:evenVBand="0" w:oddHBand="0" w:evenHBand="0" w:firstRowFirstColumn="0" w:firstRowLastColumn="0" w:lastRowFirstColumn="0" w:lastRowLastColumn="0"/>
              <w:rPr>
                <w:rFonts w:asciiTheme="majorBidi" w:eastAsia="Times New Roman" w:hAnsiTheme="majorBidi" w:cstheme="majorBidi"/>
                <w:color w:val="000000"/>
                <w:lang w:eastAsia="tr-TR"/>
              </w:rPr>
            </w:pPr>
            <w:r w:rsidRPr="00643436">
              <w:rPr>
                <w:rFonts w:asciiTheme="majorBidi" w:eastAsia="Times New Roman" w:hAnsiTheme="majorBidi" w:cstheme="majorBidi"/>
                <w:color w:val="000000"/>
                <w:sz w:val="24"/>
                <w:szCs w:val="24"/>
                <w:lang w:eastAsia="tr-TR"/>
              </w:rPr>
              <w:t>K</w:t>
            </w:r>
            <w:r w:rsidRPr="00643436">
              <w:rPr>
                <w:rFonts w:asciiTheme="majorBidi" w:eastAsia="Times New Roman" w:hAnsiTheme="majorBidi" w:cstheme="majorBidi"/>
                <w:color w:val="000000"/>
                <w:sz w:val="24"/>
                <w:szCs w:val="24"/>
                <w:vertAlign w:val="subscript"/>
                <w:lang w:eastAsia="tr-TR"/>
              </w:rPr>
              <w:t>5</w:t>
            </w:r>
          </w:p>
        </w:tc>
        <w:tc>
          <w:tcPr>
            <w:tcW w:w="783" w:type="dxa"/>
            <w:noWrap/>
          </w:tcPr>
          <w:p w:rsidR="00646D0E" w:rsidRPr="00643436" w:rsidRDefault="00646D0E" w:rsidP="000467FA">
            <w:pPr>
              <w:jc w:val="center"/>
              <w:cnfStyle w:val="100000000000" w:firstRow="1" w:lastRow="0" w:firstColumn="0" w:lastColumn="0" w:oddVBand="0" w:evenVBand="0" w:oddHBand="0" w:evenHBand="0" w:firstRowFirstColumn="0" w:firstRowLastColumn="0" w:lastRowFirstColumn="0" w:lastRowLastColumn="0"/>
              <w:rPr>
                <w:rFonts w:asciiTheme="majorBidi" w:eastAsia="Times New Roman" w:hAnsiTheme="majorBidi" w:cstheme="majorBidi"/>
                <w:color w:val="000000"/>
                <w:lang w:eastAsia="tr-TR"/>
              </w:rPr>
            </w:pPr>
            <w:r w:rsidRPr="00643436">
              <w:rPr>
                <w:rFonts w:asciiTheme="majorBidi" w:eastAsia="Times New Roman" w:hAnsiTheme="majorBidi" w:cstheme="majorBidi"/>
                <w:color w:val="000000"/>
                <w:sz w:val="24"/>
                <w:szCs w:val="24"/>
                <w:lang w:eastAsia="tr-TR"/>
              </w:rPr>
              <w:t>K</w:t>
            </w:r>
            <w:r w:rsidRPr="00643436">
              <w:rPr>
                <w:rFonts w:asciiTheme="majorBidi" w:eastAsia="Times New Roman" w:hAnsiTheme="majorBidi" w:cstheme="majorBidi"/>
                <w:color w:val="000000"/>
                <w:sz w:val="24"/>
                <w:szCs w:val="24"/>
                <w:vertAlign w:val="subscript"/>
                <w:lang w:eastAsia="tr-TR"/>
              </w:rPr>
              <w:t>6</w:t>
            </w:r>
          </w:p>
        </w:tc>
        <w:tc>
          <w:tcPr>
            <w:tcW w:w="783" w:type="dxa"/>
            <w:noWrap/>
          </w:tcPr>
          <w:p w:rsidR="00646D0E" w:rsidRPr="00643436" w:rsidRDefault="00646D0E" w:rsidP="000467FA">
            <w:pPr>
              <w:jc w:val="center"/>
              <w:cnfStyle w:val="100000000000" w:firstRow="1" w:lastRow="0" w:firstColumn="0" w:lastColumn="0" w:oddVBand="0" w:evenVBand="0" w:oddHBand="0" w:evenHBand="0" w:firstRowFirstColumn="0" w:firstRowLastColumn="0" w:lastRowFirstColumn="0" w:lastRowLastColumn="0"/>
              <w:rPr>
                <w:rFonts w:asciiTheme="majorBidi" w:eastAsia="Times New Roman" w:hAnsiTheme="majorBidi" w:cstheme="majorBidi"/>
                <w:color w:val="000000"/>
                <w:lang w:eastAsia="tr-TR"/>
              </w:rPr>
            </w:pPr>
            <w:r w:rsidRPr="00643436">
              <w:rPr>
                <w:rFonts w:asciiTheme="majorBidi" w:eastAsia="Times New Roman" w:hAnsiTheme="majorBidi" w:cstheme="majorBidi"/>
                <w:color w:val="000000"/>
                <w:sz w:val="24"/>
                <w:szCs w:val="24"/>
                <w:lang w:eastAsia="tr-TR"/>
              </w:rPr>
              <w:t>K</w:t>
            </w:r>
            <w:r w:rsidRPr="00643436">
              <w:rPr>
                <w:rFonts w:asciiTheme="majorBidi" w:eastAsia="Times New Roman" w:hAnsiTheme="majorBidi" w:cstheme="majorBidi"/>
                <w:color w:val="000000"/>
                <w:sz w:val="24"/>
                <w:szCs w:val="24"/>
                <w:vertAlign w:val="subscript"/>
                <w:lang w:eastAsia="tr-TR"/>
              </w:rPr>
              <w:t>7</w:t>
            </w:r>
          </w:p>
        </w:tc>
        <w:tc>
          <w:tcPr>
            <w:tcW w:w="783" w:type="dxa"/>
            <w:noWrap/>
          </w:tcPr>
          <w:p w:rsidR="00646D0E" w:rsidRPr="00643436" w:rsidRDefault="00646D0E" w:rsidP="000467FA">
            <w:pPr>
              <w:jc w:val="center"/>
              <w:cnfStyle w:val="100000000000" w:firstRow="1" w:lastRow="0" w:firstColumn="0" w:lastColumn="0" w:oddVBand="0" w:evenVBand="0" w:oddHBand="0" w:evenHBand="0" w:firstRowFirstColumn="0" w:firstRowLastColumn="0" w:lastRowFirstColumn="0" w:lastRowLastColumn="0"/>
              <w:rPr>
                <w:rFonts w:asciiTheme="majorBidi" w:eastAsia="Times New Roman" w:hAnsiTheme="majorBidi" w:cstheme="majorBidi"/>
                <w:color w:val="000000"/>
                <w:lang w:eastAsia="tr-TR"/>
              </w:rPr>
            </w:pPr>
            <w:r w:rsidRPr="00643436">
              <w:rPr>
                <w:rFonts w:asciiTheme="majorBidi" w:eastAsia="Times New Roman" w:hAnsiTheme="majorBidi" w:cstheme="majorBidi"/>
                <w:color w:val="000000"/>
                <w:sz w:val="24"/>
                <w:szCs w:val="24"/>
                <w:lang w:eastAsia="tr-TR"/>
              </w:rPr>
              <w:t>K</w:t>
            </w:r>
            <w:r w:rsidRPr="00643436">
              <w:rPr>
                <w:rFonts w:asciiTheme="majorBidi" w:eastAsia="Times New Roman" w:hAnsiTheme="majorBidi" w:cstheme="majorBidi"/>
                <w:color w:val="000000"/>
                <w:sz w:val="24"/>
                <w:szCs w:val="24"/>
                <w:vertAlign w:val="subscript"/>
                <w:lang w:eastAsia="tr-TR"/>
              </w:rPr>
              <w:t>8</w:t>
            </w:r>
          </w:p>
        </w:tc>
        <w:tc>
          <w:tcPr>
            <w:tcW w:w="783" w:type="dxa"/>
            <w:noWrap/>
          </w:tcPr>
          <w:p w:rsidR="00646D0E" w:rsidRPr="00643436" w:rsidRDefault="00646D0E" w:rsidP="000467FA">
            <w:pPr>
              <w:jc w:val="center"/>
              <w:cnfStyle w:val="100000000000" w:firstRow="1" w:lastRow="0" w:firstColumn="0" w:lastColumn="0" w:oddVBand="0" w:evenVBand="0" w:oddHBand="0" w:evenHBand="0" w:firstRowFirstColumn="0" w:firstRowLastColumn="0" w:lastRowFirstColumn="0" w:lastRowLastColumn="0"/>
              <w:rPr>
                <w:rFonts w:asciiTheme="majorBidi" w:eastAsia="Times New Roman" w:hAnsiTheme="majorBidi" w:cstheme="majorBidi"/>
                <w:color w:val="000000"/>
                <w:lang w:eastAsia="tr-TR"/>
              </w:rPr>
            </w:pPr>
            <w:r w:rsidRPr="00643436">
              <w:rPr>
                <w:rFonts w:asciiTheme="majorBidi" w:eastAsia="Times New Roman" w:hAnsiTheme="majorBidi" w:cstheme="majorBidi"/>
                <w:color w:val="000000"/>
                <w:sz w:val="24"/>
                <w:szCs w:val="24"/>
                <w:lang w:eastAsia="tr-TR"/>
              </w:rPr>
              <w:t>K</w:t>
            </w:r>
            <w:r w:rsidRPr="00643436">
              <w:rPr>
                <w:rFonts w:asciiTheme="majorBidi" w:eastAsia="Times New Roman" w:hAnsiTheme="majorBidi" w:cstheme="majorBidi"/>
                <w:color w:val="000000"/>
                <w:sz w:val="24"/>
                <w:szCs w:val="24"/>
                <w:vertAlign w:val="subscript"/>
                <w:lang w:eastAsia="tr-TR"/>
              </w:rPr>
              <w:t>9</w:t>
            </w:r>
          </w:p>
        </w:tc>
        <w:tc>
          <w:tcPr>
            <w:tcW w:w="783" w:type="dxa"/>
            <w:noWrap/>
          </w:tcPr>
          <w:p w:rsidR="00646D0E" w:rsidRPr="00643436" w:rsidRDefault="00646D0E" w:rsidP="000467FA">
            <w:pPr>
              <w:jc w:val="center"/>
              <w:cnfStyle w:val="100000000000" w:firstRow="1" w:lastRow="0" w:firstColumn="0" w:lastColumn="0" w:oddVBand="0" w:evenVBand="0" w:oddHBand="0" w:evenHBand="0" w:firstRowFirstColumn="0" w:firstRowLastColumn="0" w:lastRowFirstColumn="0" w:lastRowLastColumn="0"/>
              <w:rPr>
                <w:rFonts w:asciiTheme="majorBidi" w:eastAsia="Times New Roman" w:hAnsiTheme="majorBidi" w:cstheme="majorBidi"/>
                <w:color w:val="000000"/>
                <w:lang w:eastAsia="tr-TR"/>
              </w:rPr>
            </w:pPr>
            <w:r w:rsidRPr="00643436">
              <w:rPr>
                <w:rFonts w:asciiTheme="majorBidi" w:eastAsia="Times New Roman" w:hAnsiTheme="majorBidi" w:cstheme="majorBidi"/>
                <w:color w:val="000000"/>
                <w:sz w:val="24"/>
                <w:szCs w:val="24"/>
                <w:lang w:eastAsia="tr-TR"/>
              </w:rPr>
              <w:t>K</w:t>
            </w:r>
            <w:r w:rsidRPr="00643436">
              <w:rPr>
                <w:rFonts w:asciiTheme="majorBidi" w:eastAsia="Times New Roman" w:hAnsiTheme="majorBidi" w:cstheme="majorBidi"/>
                <w:color w:val="000000"/>
                <w:sz w:val="24"/>
                <w:szCs w:val="24"/>
                <w:vertAlign w:val="subscript"/>
                <w:lang w:eastAsia="tr-TR"/>
              </w:rPr>
              <w:t>10</w:t>
            </w:r>
          </w:p>
        </w:tc>
      </w:tr>
      <w:tr w:rsidR="00646D0E" w:rsidRPr="00643436" w:rsidTr="000467FA">
        <w:trPr>
          <w:cnfStyle w:val="000000100000" w:firstRow="0" w:lastRow="0" w:firstColumn="0" w:lastColumn="0" w:oddVBand="0" w:evenVBand="0" w:oddHBand="1" w:evenHBand="0" w:firstRowFirstColumn="0" w:firstRowLastColumn="0" w:lastRowFirstColumn="0" w:lastRowLastColumn="0"/>
          <w:trHeight w:val="290"/>
        </w:trPr>
        <w:tc>
          <w:tcPr>
            <w:cnfStyle w:val="001000000000" w:firstRow="0" w:lastRow="0" w:firstColumn="1" w:lastColumn="0" w:oddVBand="0" w:evenVBand="0" w:oddHBand="0" w:evenHBand="0" w:firstRowFirstColumn="0" w:firstRowLastColumn="0" w:lastRowFirstColumn="0" w:lastRowLastColumn="0"/>
            <w:tcW w:w="782" w:type="dxa"/>
            <w:noWrap/>
            <w:hideMark/>
          </w:tcPr>
          <w:p w:rsidR="00646D0E" w:rsidRPr="00643436" w:rsidRDefault="00646D0E" w:rsidP="000467FA">
            <w:pPr>
              <w:jc w:val="center"/>
              <w:rPr>
                <w:rFonts w:asciiTheme="majorBidi" w:eastAsia="Times New Roman" w:hAnsiTheme="majorBidi" w:cstheme="majorBidi"/>
                <w:color w:val="000000"/>
                <w:sz w:val="24"/>
                <w:szCs w:val="24"/>
                <w:vertAlign w:val="subscript"/>
                <w:lang w:eastAsia="tr-TR"/>
              </w:rPr>
            </w:pPr>
            <w:r w:rsidRPr="00643436">
              <w:rPr>
                <w:rFonts w:asciiTheme="majorBidi" w:eastAsia="Times New Roman" w:hAnsiTheme="majorBidi" w:cstheme="majorBidi"/>
                <w:color w:val="000000"/>
                <w:sz w:val="24"/>
                <w:szCs w:val="24"/>
                <w:lang w:eastAsia="tr-TR"/>
              </w:rPr>
              <w:t>A</w:t>
            </w:r>
            <w:r w:rsidRPr="00643436">
              <w:rPr>
                <w:rFonts w:asciiTheme="majorBidi" w:eastAsia="Times New Roman" w:hAnsiTheme="majorBidi" w:cstheme="majorBidi"/>
                <w:color w:val="000000"/>
                <w:sz w:val="24"/>
                <w:szCs w:val="24"/>
                <w:vertAlign w:val="subscript"/>
                <w:lang w:eastAsia="tr-TR"/>
              </w:rPr>
              <w:t>1</w:t>
            </w:r>
          </w:p>
        </w:tc>
        <w:tc>
          <w:tcPr>
            <w:tcW w:w="783" w:type="dxa"/>
            <w:noWrap/>
            <w:hideMark/>
          </w:tcPr>
          <w:p w:rsidR="00646D0E" w:rsidRPr="00643436" w:rsidRDefault="00646D0E" w:rsidP="000467FA">
            <w:pPr>
              <w:jc w:val="center"/>
              <w:cnfStyle w:val="000000100000" w:firstRow="0" w:lastRow="0" w:firstColumn="0" w:lastColumn="0" w:oddVBand="0" w:evenVBand="0" w:oddHBand="1" w:evenHBand="0" w:firstRowFirstColumn="0" w:firstRowLastColumn="0" w:lastRowFirstColumn="0" w:lastRowLastColumn="0"/>
              <w:rPr>
                <w:rFonts w:asciiTheme="majorBidi" w:eastAsia="Times New Roman" w:hAnsiTheme="majorBidi" w:cstheme="majorBidi"/>
                <w:color w:val="000000"/>
                <w:sz w:val="20"/>
                <w:szCs w:val="20"/>
                <w:lang w:eastAsia="tr-TR"/>
              </w:rPr>
            </w:pPr>
            <w:r w:rsidRPr="00643436">
              <w:rPr>
                <w:rFonts w:asciiTheme="majorBidi" w:eastAsia="Times New Roman" w:hAnsiTheme="majorBidi" w:cstheme="majorBidi"/>
                <w:color w:val="000000"/>
                <w:sz w:val="20"/>
                <w:szCs w:val="20"/>
                <w:lang w:eastAsia="tr-TR"/>
              </w:rPr>
              <w:t>0,081</w:t>
            </w:r>
          </w:p>
        </w:tc>
        <w:tc>
          <w:tcPr>
            <w:tcW w:w="783" w:type="dxa"/>
            <w:noWrap/>
            <w:hideMark/>
          </w:tcPr>
          <w:p w:rsidR="00646D0E" w:rsidRPr="00643436" w:rsidRDefault="00646D0E" w:rsidP="000467FA">
            <w:pPr>
              <w:jc w:val="center"/>
              <w:cnfStyle w:val="000000100000" w:firstRow="0" w:lastRow="0" w:firstColumn="0" w:lastColumn="0" w:oddVBand="0" w:evenVBand="0" w:oddHBand="1" w:evenHBand="0" w:firstRowFirstColumn="0" w:firstRowLastColumn="0" w:lastRowFirstColumn="0" w:lastRowLastColumn="0"/>
              <w:rPr>
                <w:rFonts w:asciiTheme="majorBidi" w:eastAsia="Times New Roman" w:hAnsiTheme="majorBidi" w:cstheme="majorBidi"/>
                <w:color w:val="000000"/>
                <w:sz w:val="20"/>
                <w:szCs w:val="20"/>
                <w:lang w:eastAsia="tr-TR"/>
              </w:rPr>
            </w:pPr>
            <w:r w:rsidRPr="00643436">
              <w:rPr>
                <w:rFonts w:asciiTheme="majorBidi" w:eastAsia="Times New Roman" w:hAnsiTheme="majorBidi" w:cstheme="majorBidi"/>
                <w:color w:val="000000"/>
                <w:sz w:val="20"/>
                <w:szCs w:val="20"/>
                <w:lang w:eastAsia="tr-TR"/>
              </w:rPr>
              <w:t>0,046</w:t>
            </w:r>
          </w:p>
        </w:tc>
        <w:tc>
          <w:tcPr>
            <w:tcW w:w="783" w:type="dxa"/>
            <w:noWrap/>
            <w:hideMark/>
          </w:tcPr>
          <w:p w:rsidR="00646D0E" w:rsidRPr="00643436" w:rsidRDefault="00646D0E" w:rsidP="000467FA">
            <w:pPr>
              <w:jc w:val="center"/>
              <w:cnfStyle w:val="000000100000" w:firstRow="0" w:lastRow="0" w:firstColumn="0" w:lastColumn="0" w:oddVBand="0" w:evenVBand="0" w:oddHBand="1" w:evenHBand="0" w:firstRowFirstColumn="0" w:firstRowLastColumn="0" w:lastRowFirstColumn="0" w:lastRowLastColumn="0"/>
              <w:rPr>
                <w:rFonts w:asciiTheme="majorBidi" w:eastAsia="Times New Roman" w:hAnsiTheme="majorBidi" w:cstheme="majorBidi"/>
                <w:color w:val="000000"/>
                <w:sz w:val="20"/>
                <w:szCs w:val="20"/>
                <w:lang w:eastAsia="tr-TR"/>
              </w:rPr>
            </w:pPr>
            <w:r w:rsidRPr="00643436">
              <w:rPr>
                <w:rFonts w:asciiTheme="majorBidi" w:eastAsia="Times New Roman" w:hAnsiTheme="majorBidi" w:cstheme="majorBidi"/>
                <w:color w:val="000000"/>
                <w:sz w:val="20"/>
                <w:szCs w:val="20"/>
                <w:lang w:eastAsia="tr-TR"/>
              </w:rPr>
              <w:t>0,000</w:t>
            </w:r>
          </w:p>
        </w:tc>
        <w:tc>
          <w:tcPr>
            <w:tcW w:w="783" w:type="dxa"/>
            <w:noWrap/>
            <w:hideMark/>
          </w:tcPr>
          <w:p w:rsidR="00646D0E" w:rsidRPr="00643436" w:rsidRDefault="00646D0E" w:rsidP="000467FA">
            <w:pPr>
              <w:jc w:val="center"/>
              <w:cnfStyle w:val="000000100000" w:firstRow="0" w:lastRow="0" w:firstColumn="0" w:lastColumn="0" w:oddVBand="0" w:evenVBand="0" w:oddHBand="1" w:evenHBand="0" w:firstRowFirstColumn="0" w:firstRowLastColumn="0" w:lastRowFirstColumn="0" w:lastRowLastColumn="0"/>
              <w:rPr>
                <w:rFonts w:asciiTheme="majorBidi" w:eastAsia="Times New Roman" w:hAnsiTheme="majorBidi" w:cstheme="majorBidi"/>
                <w:color w:val="000000"/>
                <w:sz w:val="20"/>
                <w:szCs w:val="20"/>
                <w:lang w:eastAsia="tr-TR"/>
              </w:rPr>
            </w:pPr>
            <w:r w:rsidRPr="00643436">
              <w:rPr>
                <w:rFonts w:asciiTheme="majorBidi" w:eastAsia="Times New Roman" w:hAnsiTheme="majorBidi" w:cstheme="majorBidi"/>
                <w:color w:val="000000"/>
                <w:sz w:val="20"/>
                <w:szCs w:val="20"/>
                <w:lang w:eastAsia="tr-TR"/>
              </w:rPr>
              <w:t>0,000</w:t>
            </w:r>
          </w:p>
        </w:tc>
        <w:tc>
          <w:tcPr>
            <w:tcW w:w="782" w:type="dxa"/>
            <w:noWrap/>
            <w:hideMark/>
          </w:tcPr>
          <w:p w:rsidR="00646D0E" w:rsidRPr="00643436" w:rsidRDefault="00646D0E" w:rsidP="000467FA">
            <w:pPr>
              <w:jc w:val="center"/>
              <w:cnfStyle w:val="000000100000" w:firstRow="0" w:lastRow="0" w:firstColumn="0" w:lastColumn="0" w:oddVBand="0" w:evenVBand="0" w:oddHBand="1" w:evenHBand="0" w:firstRowFirstColumn="0" w:firstRowLastColumn="0" w:lastRowFirstColumn="0" w:lastRowLastColumn="0"/>
              <w:rPr>
                <w:rFonts w:asciiTheme="majorBidi" w:eastAsia="Times New Roman" w:hAnsiTheme="majorBidi" w:cstheme="majorBidi"/>
                <w:color w:val="000000"/>
                <w:sz w:val="20"/>
                <w:szCs w:val="20"/>
                <w:lang w:eastAsia="tr-TR"/>
              </w:rPr>
            </w:pPr>
            <w:r w:rsidRPr="00643436">
              <w:rPr>
                <w:rFonts w:asciiTheme="majorBidi" w:eastAsia="Times New Roman" w:hAnsiTheme="majorBidi" w:cstheme="majorBidi"/>
                <w:color w:val="000000"/>
                <w:sz w:val="20"/>
                <w:szCs w:val="20"/>
                <w:lang w:eastAsia="tr-TR"/>
              </w:rPr>
              <w:t>0,134</w:t>
            </w:r>
          </w:p>
        </w:tc>
        <w:tc>
          <w:tcPr>
            <w:tcW w:w="783" w:type="dxa"/>
            <w:noWrap/>
            <w:hideMark/>
          </w:tcPr>
          <w:p w:rsidR="00646D0E" w:rsidRPr="00643436" w:rsidRDefault="00646D0E" w:rsidP="000467FA">
            <w:pPr>
              <w:jc w:val="center"/>
              <w:cnfStyle w:val="000000100000" w:firstRow="0" w:lastRow="0" w:firstColumn="0" w:lastColumn="0" w:oddVBand="0" w:evenVBand="0" w:oddHBand="1" w:evenHBand="0" w:firstRowFirstColumn="0" w:firstRowLastColumn="0" w:lastRowFirstColumn="0" w:lastRowLastColumn="0"/>
              <w:rPr>
                <w:rFonts w:asciiTheme="majorBidi" w:eastAsia="Times New Roman" w:hAnsiTheme="majorBidi" w:cstheme="majorBidi"/>
                <w:color w:val="000000"/>
                <w:sz w:val="20"/>
                <w:szCs w:val="20"/>
                <w:lang w:eastAsia="tr-TR"/>
              </w:rPr>
            </w:pPr>
            <w:r w:rsidRPr="00643436">
              <w:rPr>
                <w:rFonts w:asciiTheme="majorBidi" w:eastAsia="Times New Roman" w:hAnsiTheme="majorBidi" w:cstheme="majorBidi"/>
                <w:color w:val="000000"/>
                <w:sz w:val="20"/>
                <w:szCs w:val="20"/>
                <w:lang w:eastAsia="tr-TR"/>
              </w:rPr>
              <w:t>0,000</w:t>
            </w:r>
          </w:p>
        </w:tc>
        <w:tc>
          <w:tcPr>
            <w:tcW w:w="783" w:type="dxa"/>
            <w:noWrap/>
            <w:hideMark/>
          </w:tcPr>
          <w:p w:rsidR="00646D0E" w:rsidRPr="00643436" w:rsidRDefault="00646D0E" w:rsidP="000467FA">
            <w:pPr>
              <w:jc w:val="center"/>
              <w:cnfStyle w:val="000000100000" w:firstRow="0" w:lastRow="0" w:firstColumn="0" w:lastColumn="0" w:oddVBand="0" w:evenVBand="0" w:oddHBand="1" w:evenHBand="0" w:firstRowFirstColumn="0" w:firstRowLastColumn="0" w:lastRowFirstColumn="0" w:lastRowLastColumn="0"/>
              <w:rPr>
                <w:rFonts w:asciiTheme="majorBidi" w:eastAsia="Times New Roman" w:hAnsiTheme="majorBidi" w:cstheme="majorBidi"/>
                <w:color w:val="000000"/>
                <w:sz w:val="20"/>
                <w:szCs w:val="20"/>
                <w:lang w:eastAsia="tr-TR"/>
              </w:rPr>
            </w:pPr>
            <w:r w:rsidRPr="00643436">
              <w:rPr>
                <w:rFonts w:asciiTheme="majorBidi" w:eastAsia="Times New Roman" w:hAnsiTheme="majorBidi" w:cstheme="majorBidi"/>
                <w:color w:val="000000"/>
                <w:sz w:val="20"/>
                <w:szCs w:val="20"/>
                <w:lang w:eastAsia="tr-TR"/>
              </w:rPr>
              <w:t>0,053</w:t>
            </w:r>
          </w:p>
        </w:tc>
        <w:tc>
          <w:tcPr>
            <w:tcW w:w="783" w:type="dxa"/>
            <w:noWrap/>
            <w:hideMark/>
          </w:tcPr>
          <w:p w:rsidR="00646D0E" w:rsidRPr="00643436" w:rsidRDefault="00646D0E" w:rsidP="000467FA">
            <w:pPr>
              <w:jc w:val="center"/>
              <w:cnfStyle w:val="000000100000" w:firstRow="0" w:lastRow="0" w:firstColumn="0" w:lastColumn="0" w:oddVBand="0" w:evenVBand="0" w:oddHBand="1" w:evenHBand="0" w:firstRowFirstColumn="0" w:firstRowLastColumn="0" w:lastRowFirstColumn="0" w:lastRowLastColumn="0"/>
              <w:rPr>
                <w:rFonts w:asciiTheme="majorBidi" w:eastAsia="Times New Roman" w:hAnsiTheme="majorBidi" w:cstheme="majorBidi"/>
                <w:color w:val="000000"/>
                <w:sz w:val="20"/>
                <w:szCs w:val="20"/>
                <w:lang w:eastAsia="tr-TR"/>
              </w:rPr>
            </w:pPr>
            <w:r w:rsidRPr="00643436">
              <w:rPr>
                <w:rFonts w:asciiTheme="majorBidi" w:eastAsia="Times New Roman" w:hAnsiTheme="majorBidi" w:cstheme="majorBidi"/>
                <w:color w:val="000000"/>
                <w:sz w:val="20"/>
                <w:szCs w:val="20"/>
                <w:lang w:eastAsia="tr-TR"/>
              </w:rPr>
              <w:t>0,000</w:t>
            </w:r>
          </w:p>
        </w:tc>
        <w:tc>
          <w:tcPr>
            <w:tcW w:w="783" w:type="dxa"/>
            <w:noWrap/>
            <w:hideMark/>
          </w:tcPr>
          <w:p w:rsidR="00646D0E" w:rsidRPr="00643436" w:rsidRDefault="00646D0E" w:rsidP="000467FA">
            <w:pPr>
              <w:jc w:val="center"/>
              <w:cnfStyle w:val="000000100000" w:firstRow="0" w:lastRow="0" w:firstColumn="0" w:lastColumn="0" w:oddVBand="0" w:evenVBand="0" w:oddHBand="1" w:evenHBand="0" w:firstRowFirstColumn="0" w:firstRowLastColumn="0" w:lastRowFirstColumn="0" w:lastRowLastColumn="0"/>
              <w:rPr>
                <w:rFonts w:asciiTheme="majorBidi" w:eastAsia="Times New Roman" w:hAnsiTheme="majorBidi" w:cstheme="majorBidi"/>
                <w:color w:val="000000"/>
                <w:sz w:val="20"/>
                <w:szCs w:val="20"/>
                <w:lang w:eastAsia="tr-TR"/>
              </w:rPr>
            </w:pPr>
            <w:r w:rsidRPr="00643436">
              <w:rPr>
                <w:rFonts w:asciiTheme="majorBidi" w:eastAsia="Times New Roman" w:hAnsiTheme="majorBidi" w:cstheme="majorBidi"/>
                <w:color w:val="000000"/>
                <w:sz w:val="20"/>
                <w:szCs w:val="20"/>
                <w:lang w:eastAsia="tr-TR"/>
              </w:rPr>
              <w:t>0,000</w:t>
            </w:r>
          </w:p>
        </w:tc>
        <w:tc>
          <w:tcPr>
            <w:tcW w:w="783" w:type="dxa"/>
            <w:noWrap/>
            <w:hideMark/>
          </w:tcPr>
          <w:p w:rsidR="00646D0E" w:rsidRPr="00643436" w:rsidRDefault="00646D0E" w:rsidP="000467FA">
            <w:pPr>
              <w:jc w:val="center"/>
              <w:cnfStyle w:val="000000100000" w:firstRow="0" w:lastRow="0" w:firstColumn="0" w:lastColumn="0" w:oddVBand="0" w:evenVBand="0" w:oddHBand="1" w:evenHBand="0" w:firstRowFirstColumn="0" w:firstRowLastColumn="0" w:lastRowFirstColumn="0" w:lastRowLastColumn="0"/>
              <w:rPr>
                <w:rFonts w:asciiTheme="majorBidi" w:eastAsia="Times New Roman" w:hAnsiTheme="majorBidi" w:cstheme="majorBidi"/>
                <w:color w:val="000000"/>
                <w:sz w:val="20"/>
                <w:szCs w:val="20"/>
                <w:lang w:eastAsia="tr-TR"/>
              </w:rPr>
            </w:pPr>
            <w:r w:rsidRPr="00643436">
              <w:rPr>
                <w:rFonts w:asciiTheme="majorBidi" w:eastAsia="Times New Roman" w:hAnsiTheme="majorBidi" w:cstheme="majorBidi"/>
                <w:color w:val="000000"/>
                <w:sz w:val="20"/>
                <w:szCs w:val="20"/>
                <w:lang w:eastAsia="tr-TR"/>
              </w:rPr>
              <w:t>0,024</w:t>
            </w:r>
          </w:p>
        </w:tc>
      </w:tr>
      <w:tr w:rsidR="00646D0E" w:rsidRPr="00643436" w:rsidTr="000467FA">
        <w:trPr>
          <w:trHeight w:val="290"/>
        </w:trPr>
        <w:tc>
          <w:tcPr>
            <w:cnfStyle w:val="001000000000" w:firstRow="0" w:lastRow="0" w:firstColumn="1" w:lastColumn="0" w:oddVBand="0" w:evenVBand="0" w:oddHBand="0" w:evenHBand="0" w:firstRowFirstColumn="0" w:firstRowLastColumn="0" w:lastRowFirstColumn="0" w:lastRowLastColumn="0"/>
            <w:tcW w:w="782" w:type="dxa"/>
            <w:noWrap/>
            <w:hideMark/>
          </w:tcPr>
          <w:p w:rsidR="00646D0E" w:rsidRPr="00643436" w:rsidRDefault="00646D0E" w:rsidP="000467FA">
            <w:pPr>
              <w:jc w:val="center"/>
              <w:rPr>
                <w:rFonts w:asciiTheme="majorBidi" w:eastAsia="Times New Roman" w:hAnsiTheme="majorBidi" w:cstheme="majorBidi"/>
                <w:color w:val="000000"/>
                <w:sz w:val="24"/>
                <w:szCs w:val="24"/>
                <w:vertAlign w:val="subscript"/>
                <w:lang w:eastAsia="tr-TR"/>
              </w:rPr>
            </w:pPr>
            <w:r w:rsidRPr="00643436">
              <w:rPr>
                <w:rFonts w:asciiTheme="majorBidi" w:eastAsia="Times New Roman" w:hAnsiTheme="majorBidi" w:cstheme="majorBidi"/>
                <w:color w:val="000000"/>
                <w:sz w:val="24"/>
                <w:szCs w:val="24"/>
                <w:lang w:eastAsia="tr-TR"/>
              </w:rPr>
              <w:t>A</w:t>
            </w:r>
            <w:r w:rsidRPr="00643436">
              <w:rPr>
                <w:rFonts w:asciiTheme="majorBidi" w:eastAsia="Times New Roman" w:hAnsiTheme="majorBidi" w:cstheme="majorBidi"/>
                <w:color w:val="000000"/>
                <w:sz w:val="24"/>
                <w:szCs w:val="24"/>
                <w:vertAlign w:val="subscript"/>
                <w:lang w:eastAsia="tr-TR"/>
              </w:rPr>
              <w:t>2</w:t>
            </w:r>
          </w:p>
        </w:tc>
        <w:tc>
          <w:tcPr>
            <w:tcW w:w="783" w:type="dxa"/>
            <w:noWrap/>
            <w:hideMark/>
          </w:tcPr>
          <w:p w:rsidR="00646D0E" w:rsidRPr="00643436" w:rsidRDefault="00646D0E" w:rsidP="000467FA">
            <w:pPr>
              <w:jc w:val="center"/>
              <w:cnfStyle w:val="000000000000" w:firstRow="0" w:lastRow="0" w:firstColumn="0" w:lastColumn="0" w:oddVBand="0" w:evenVBand="0" w:oddHBand="0" w:evenHBand="0" w:firstRowFirstColumn="0" w:firstRowLastColumn="0" w:lastRowFirstColumn="0" w:lastRowLastColumn="0"/>
              <w:rPr>
                <w:rFonts w:asciiTheme="majorBidi" w:eastAsia="Times New Roman" w:hAnsiTheme="majorBidi" w:cstheme="majorBidi"/>
                <w:color w:val="000000"/>
                <w:sz w:val="20"/>
                <w:szCs w:val="20"/>
                <w:lang w:eastAsia="tr-TR"/>
              </w:rPr>
            </w:pPr>
            <w:r w:rsidRPr="00643436">
              <w:rPr>
                <w:rFonts w:asciiTheme="majorBidi" w:eastAsia="Times New Roman" w:hAnsiTheme="majorBidi" w:cstheme="majorBidi"/>
                <w:color w:val="000000"/>
                <w:sz w:val="20"/>
                <w:szCs w:val="20"/>
                <w:lang w:eastAsia="tr-TR"/>
              </w:rPr>
              <w:t>0,115</w:t>
            </w:r>
          </w:p>
        </w:tc>
        <w:tc>
          <w:tcPr>
            <w:tcW w:w="783" w:type="dxa"/>
            <w:noWrap/>
            <w:hideMark/>
          </w:tcPr>
          <w:p w:rsidR="00646D0E" w:rsidRPr="00643436" w:rsidRDefault="00646D0E" w:rsidP="000467FA">
            <w:pPr>
              <w:jc w:val="center"/>
              <w:cnfStyle w:val="000000000000" w:firstRow="0" w:lastRow="0" w:firstColumn="0" w:lastColumn="0" w:oddVBand="0" w:evenVBand="0" w:oddHBand="0" w:evenHBand="0" w:firstRowFirstColumn="0" w:firstRowLastColumn="0" w:lastRowFirstColumn="0" w:lastRowLastColumn="0"/>
              <w:rPr>
                <w:rFonts w:asciiTheme="majorBidi" w:eastAsia="Times New Roman" w:hAnsiTheme="majorBidi" w:cstheme="majorBidi"/>
                <w:color w:val="000000"/>
                <w:sz w:val="20"/>
                <w:szCs w:val="20"/>
                <w:lang w:eastAsia="tr-TR"/>
              </w:rPr>
            </w:pPr>
            <w:r w:rsidRPr="00643436">
              <w:rPr>
                <w:rFonts w:asciiTheme="majorBidi" w:eastAsia="Times New Roman" w:hAnsiTheme="majorBidi" w:cstheme="majorBidi"/>
                <w:color w:val="000000"/>
                <w:sz w:val="20"/>
                <w:szCs w:val="20"/>
                <w:lang w:eastAsia="tr-TR"/>
              </w:rPr>
              <w:t>0,092</w:t>
            </w:r>
          </w:p>
        </w:tc>
        <w:tc>
          <w:tcPr>
            <w:tcW w:w="783" w:type="dxa"/>
            <w:noWrap/>
            <w:hideMark/>
          </w:tcPr>
          <w:p w:rsidR="00646D0E" w:rsidRPr="00643436" w:rsidRDefault="00646D0E" w:rsidP="000467FA">
            <w:pPr>
              <w:jc w:val="center"/>
              <w:cnfStyle w:val="000000000000" w:firstRow="0" w:lastRow="0" w:firstColumn="0" w:lastColumn="0" w:oddVBand="0" w:evenVBand="0" w:oddHBand="0" w:evenHBand="0" w:firstRowFirstColumn="0" w:firstRowLastColumn="0" w:lastRowFirstColumn="0" w:lastRowLastColumn="0"/>
              <w:rPr>
                <w:rFonts w:asciiTheme="majorBidi" w:eastAsia="Times New Roman" w:hAnsiTheme="majorBidi" w:cstheme="majorBidi"/>
                <w:color w:val="000000"/>
                <w:sz w:val="20"/>
                <w:szCs w:val="20"/>
                <w:lang w:eastAsia="tr-TR"/>
              </w:rPr>
            </w:pPr>
            <w:r w:rsidRPr="00643436">
              <w:rPr>
                <w:rFonts w:asciiTheme="majorBidi" w:eastAsia="Times New Roman" w:hAnsiTheme="majorBidi" w:cstheme="majorBidi"/>
                <w:color w:val="000000"/>
                <w:sz w:val="20"/>
                <w:szCs w:val="20"/>
                <w:lang w:eastAsia="tr-TR"/>
              </w:rPr>
              <w:t>0,111</w:t>
            </w:r>
          </w:p>
        </w:tc>
        <w:tc>
          <w:tcPr>
            <w:tcW w:w="783" w:type="dxa"/>
            <w:noWrap/>
            <w:hideMark/>
          </w:tcPr>
          <w:p w:rsidR="00646D0E" w:rsidRPr="00643436" w:rsidRDefault="00646D0E" w:rsidP="000467FA">
            <w:pPr>
              <w:jc w:val="center"/>
              <w:cnfStyle w:val="000000000000" w:firstRow="0" w:lastRow="0" w:firstColumn="0" w:lastColumn="0" w:oddVBand="0" w:evenVBand="0" w:oddHBand="0" w:evenHBand="0" w:firstRowFirstColumn="0" w:firstRowLastColumn="0" w:lastRowFirstColumn="0" w:lastRowLastColumn="0"/>
              <w:rPr>
                <w:rFonts w:asciiTheme="majorBidi" w:eastAsia="Times New Roman" w:hAnsiTheme="majorBidi" w:cstheme="majorBidi"/>
                <w:color w:val="000000"/>
                <w:sz w:val="20"/>
                <w:szCs w:val="20"/>
                <w:lang w:eastAsia="tr-TR"/>
              </w:rPr>
            </w:pPr>
            <w:r w:rsidRPr="00643436">
              <w:rPr>
                <w:rFonts w:asciiTheme="majorBidi" w:eastAsia="Times New Roman" w:hAnsiTheme="majorBidi" w:cstheme="majorBidi"/>
                <w:color w:val="000000"/>
                <w:sz w:val="20"/>
                <w:szCs w:val="20"/>
                <w:lang w:eastAsia="tr-TR"/>
              </w:rPr>
              <w:t>0,129</w:t>
            </w:r>
          </w:p>
        </w:tc>
        <w:tc>
          <w:tcPr>
            <w:tcW w:w="782" w:type="dxa"/>
            <w:noWrap/>
            <w:hideMark/>
          </w:tcPr>
          <w:p w:rsidR="00646D0E" w:rsidRPr="00643436" w:rsidRDefault="00646D0E" w:rsidP="000467FA">
            <w:pPr>
              <w:jc w:val="center"/>
              <w:cnfStyle w:val="000000000000" w:firstRow="0" w:lastRow="0" w:firstColumn="0" w:lastColumn="0" w:oddVBand="0" w:evenVBand="0" w:oddHBand="0" w:evenHBand="0" w:firstRowFirstColumn="0" w:firstRowLastColumn="0" w:lastRowFirstColumn="0" w:lastRowLastColumn="0"/>
              <w:rPr>
                <w:rFonts w:asciiTheme="majorBidi" w:eastAsia="Times New Roman" w:hAnsiTheme="majorBidi" w:cstheme="majorBidi"/>
                <w:color w:val="000000"/>
                <w:sz w:val="20"/>
                <w:szCs w:val="20"/>
                <w:lang w:eastAsia="tr-TR"/>
              </w:rPr>
            </w:pPr>
            <w:r w:rsidRPr="00643436">
              <w:rPr>
                <w:rFonts w:asciiTheme="majorBidi" w:eastAsia="Times New Roman" w:hAnsiTheme="majorBidi" w:cstheme="majorBidi"/>
                <w:color w:val="000000"/>
                <w:sz w:val="20"/>
                <w:szCs w:val="20"/>
                <w:lang w:eastAsia="tr-TR"/>
              </w:rPr>
              <w:t>0,067</w:t>
            </w:r>
          </w:p>
        </w:tc>
        <w:tc>
          <w:tcPr>
            <w:tcW w:w="783" w:type="dxa"/>
            <w:noWrap/>
            <w:hideMark/>
          </w:tcPr>
          <w:p w:rsidR="00646D0E" w:rsidRPr="00643436" w:rsidRDefault="00646D0E" w:rsidP="000467FA">
            <w:pPr>
              <w:jc w:val="center"/>
              <w:cnfStyle w:val="000000000000" w:firstRow="0" w:lastRow="0" w:firstColumn="0" w:lastColumn="0" w:oddVBand="0" w:evenVBand="0" w:oddHBand="0" w:evenHBand="0" w:firstRowFirstColumn="0" w:firstRowLastColumn="0" w:lastRowFirstColumn="0" w:lastRowLastColumn="0"/>
              <w:rPr>
                <w:rFonts w:asciiTheme="majorBidi" w:eastAsia="Times New Roman" w:hAnsiTheme="majorBidi" w:cstheme="majorBidi"/>
                <w:color w:val="000000"/>
                <w:sz w:val="20"/>
                <w:szCs w:val="20"/>
                <w:lang w:eastAsia="tr-TR"/>
              </w:rPr>
            </w:pPr>
            <w:r w:rsidRPr="00643436">
              <w:rPr>
                <w:rFonts w:asciiTheme="majorBidi" w:eastAsia="Times New Roman" w:hAnsiTheme="majorBidi" w:cstheme="majorBidi"/>
                <w:color w:val="000000"/>
                <w:sz w:val="20"/>
                <w:szCs w:val="20"/>
                <w:lang w:eastAsia="tr-TR"/>
              </w:rPr>
              <w:t>0,062</w:t>
            </w:r>
          </w:p>
        </w:tc>
        <w:tc>
          <w:tcPr>
            <w:tcW w:w="783" w:type="dxa"/>
            <w:noWrap/>
            <w:hideMark/>
          </w:tcPr>
          <w:p w:rsidR="00646D0E" w:rsidRPr="00643436" w:rsidRDefault="00646D0E" w:rsidP="000467FA">
            <w:pPr>
              <w:jc w:val="center"/>
              <w:cnfStyle w:val="000000000000" w:firstRow="0" w:lastRow="0" w:firstColumn="0" w:lastColumn="0" w:oddVBand="0" w:evenVBand="0" w:oddHBand="0" w:evenHBand="0" w:firstRowFirstColumn="0" w:firstRowLastColumn="0" w:lastRowFirstColumn="0" w:lastRowLastColumn="0"/>
              <w:rPr>
                <w:rFonts w:asciiTheme="majorBidi" w:eastAsia="Times New Roman" w:hAnsiTheme="majorBidi" w:cstheme="majorBidi"/>
                <w:color w:val="000000"/>
                <w:sz w:val="20"/>
                <w:szCs w:val="20"/>
                <w:lang w:eastAsia="tr-TR"/>
              </w:rPr>
            </w:pPr>
            <w:r w:rsidRPr="00643436">
              <w:rPr>
                <w:rFonts w:asciiTheme="majorBidi" w:eastAsia="Times New Roman" w:hAnsiTheme="majorBidi" w:cstheme="majorBidi"/>
                <w:color w:val="000000"/>
                <w:sz w:val="20"/>
                <w:szCs w:val="20"/>
                <w:lang w:eastAsia="tr-TR"/>
              </w:rPr>
              <w:t>0,105</w:t>
            </w:r>
          </w:p>
        </w:tc>
        <w:tc>
          <w:tcPr>
            <w:tcW w:w="783" w:type="dxa"/>
            <w:noWrap/>
            <w:hideMark/>
          </w:tcPr>
          <w:p w:rsidR="00646D0E" w:rsidRPr="00643436" w:rsidRDefault="00646D0E" w:rsidP="000467FA">
            <w:pPr>
              <w:jc w:val="center"/>
              <w:cnfStyle w:val="000000000000" w:firstRow="0" w:lastRow="0" w:firstColumn="0" w:lastColumn="0" w:oddVBand="0" w:evenVBand="0" w:oddHBand="0" w:evenHBand="0" w:firstRowFirstColumn="0" w:firstRowLastColumn="0" w:lastRowFirstColumn="0" w:lastRowLastColumn="0"/>
              <w:rPr>
                <w:rFonts w:asciiTheme="majorBidi" w:eastAsia="Times New Roman" w:hAnsiTheme="majorBidi" w:cstheme="majorBidi"/>
                <w:color w:val="000000"/>
                <w:sz w:val="20"/>
                <w:szCs w:val="20"/>
                <w:lang w:eastAsia="tr-TR"/>
              </w:rPr>
            </w:pPr>
            <w:r w:rsidRPr="00643436">
              <w:rPr>
                <w:rFonts w:asciiTheme="majorBidi" w:eastAsia="Times New Roman" w:hAnsiTheme="majorBidi" w:cstheme="majorBidi"/>
                <w:color w:val="000000"/>
                <w:sz w:val="20"/>
                <w:szCs w:val="20"/>
                <w:lang w:eastAsia="tr-TR"/>
              </w:rPr>
              <w:t>0,088</w:t>
            </w:r>
          </w:p>
        </w:tc>
        <w:tc>
          <w:tcPr>
            <w:tcW w:w="783" w:type="dxa"/>
            <w:noWrap/>
            <w:hideMark/>
          </w:tcPr>
          <w:p w:rsidR="00646D0E" w:rsidRPr="00643436" w:rsidRDefault="00646D0E" w:rsidP="000467FA">
            <w:pPr>
              <w:jc w:val="center"/>
              <w:cnfStyle w:val="000000000000" w:firstRow="0" w:lastRow="0" w:firstColumn="0" w:lastColumn="0" w:oddVBand="0" w:evenVBand="0" w:oddHBand="0" w:evenHBand="0" w:firstRowFirstColumn="0" w:firstRowLastColumn="0" w:lastRowFirstColumn="0" w:lastRowLastColumn="0"/>
              <w:rPr>
                <w:rFonts w:asciiTheme="majorBidi" w:eastAsia="Times New Roman" w:hAnsiTheme="majorBidi" w:cstheme="majorBidi"/>
                <w:color w:val="000000"/>
                <w:sz w:val="20"/>
                <w:szCs w:val="20"/>
                <w:lang w:eastAsia="tr-TR"/>
              </w:rPr>
            </w:pPr>
            <w:r w:rsidRPr="00643436">
              <w:rPr>
                <w:rFonts w:asciiTheme="majorBidi" w:eastAsia="Times New Roman" w:hAnsiTheme="majorBidi" w:cstheme="majorBidi"/>
                <w:color w:val="000000"/>
                <w:sz w:val="20"/>
                <w:szCs w:val="20"/>
                <w:lang w:eastAsia="tr-TR"/>
              </w:rPr>
              <w:t>0,033</w:t>
            </w:r>
          </w:p>
        </w:tc>
        <w:tc>
          <w:tcPr>
            <w:tcW w:w="783" w:type="dxa"/>
            <w:noWrap/>
            <w:hideMark/>
          </w:tcPr>
          <w:p w:rsidR="00646D0E" w:rsidRPr="00643436" w:rsidRDefault="00646D0E" w:rsidP="000467FA">
            <w:pPr>
              <w:jc w:val="center"/>
              <w:cnfStyle w:val="000000000000" w:firstRow="0" w:lastRow="0" w:firstColumn="0" w:lastColumn="0" w:oddVBand="0" w:evenVBand="0" w:oddHBand="0" w:evenHBand="0" w:firstRowFirstColumn="0" w:firstRowLastColumn="0" w:lastRowFirstColumn="0" w:lastRowLastColumn="0"/>
              <w:rPr>
                <w:rFonts w:asciiTheme="majorBidi" w:eastAsia="Times New Roman" w:hAnsiTheme="majorBidi" w:cstheme="majorBidi"/>
                <w:color w:val="000000"/>
                <w:sz w:val="20"/>
                <w:szCs w:val="20"/>
                <w:lang w:eastAsia="tr-TR"/>
              </w:rPr>
            </w:pPr>
            <w:r w:rsidRPr="00643436">
              <w:rPr>
                <w:rFonts w:asciiTheme="majorBidi" w:eastAsia="Times New Roman" w:hAnsiTheme="majorBidi" w:cstheme="majorBidi"/>
                <w:color w:val="000000"/>
                <w:sz w:val="20"/>
                <w:szCs w:val="20"/>
                <w:lang w:eastAsia="tr-TR"/>
              </w:rPr>
              <w:t>0,119</w:t>
            </w:r>
          </w:p>
        </w:tc>
      </w:tr>
      <w:tr w:rsidR="00646D0E" w:rsidRPr="00643436" w:rsidTr="000467FA">
        <w:trPr>
          <w:cnfStyle w:val="000000100000" w:firstRow="0" w:lastRow="0" w:firstColumn="0" w:lastColumn="0" w:oddVBand="0" w:evenVBand="0" w:oddHBand="1" w:evenHBand="0" w:firstRowFirstColumn="0" w:firstRowLastColumn="0" w:lastRowFirstColumn="0" w:lastRowLastColumn="0"/>
          <w:trHeight w:val="290"/>
        </w:trPr>
        <w:tc>
          <w:tcPr>
            <w:cnfStyle w:val="001000000000" w:firstRow="0" w:lastRow="0" w:firstColumn="1" w:lastColumn="0" w:oddVBand="0" w:evenVBand="0" w:oddHBand="0" w:evenHBand="0" w:firstRowFirstColumn="0" w:firstRowLastColumn="0" w:lastRowFirstColumn="0" w:lastRowLastColumn="0"/>
            <w:tcW w:w="782" w:type="dxa"/>
            <w:noWrap/>
            <w:hideMark/>
          </w:tcPr>
          <w:p w:rsidR="00646D0E" w:rsidRPr="00643436" w:rsidRDefault="00646D0E" w:rsidP="000467FA">
            <w:pPr>
              <w:jc w:val="center"/>
              <w:rPr>
                <w:rFonts w:asciiTheme="majorBidi" w:eastAsia="Times New Roman" w:hAnsiTheme="majorBidi" w:cstheme="majorBidi"/>
                <w:color w:val="000000"/>
                <w:sz w:val="24"/>
                <w:szCs w:val="24"/>
                <w:vertAlign w:val="subscript"/>
                <w:lang w:eastAsia="tr-TR"/>
              </w:rPr>
            </w:pPr>
            <w:r w:rsidRPr="00643436">
              <w:rPr>
                <w:rFonts w:asciiTheme="majorBidi" w:eastAsia="Times New Roman" w:hAnsiTheme="majorBidi" w:cstheme="majorBidi"/>
                <w:color w:val="000000"/>
                <w:sz w:val="24"/>
                <w:szCs w:val="24"/>
                <w:lang w:eastAsia="tr-TR"/>
              </w:rPr>
              <w:t>A</w:t>
            </w:r>
            <w:r w:rsidRPr="00643436">
              <w:rPr>
                <w:rFonts w:asciiTheme="majorBidi" w:eastAsia="Times New Roman" w:hAnsiTheme="majorBidi" w:cstheme="majorBidi"/>
                <w:color w:val="000000"/>
                <w:sz w:val="24"/>
                <w:szCs w:val="24"/>
                <w:vertAlign w:val="subscript"/>
                <w:lang w:eastAsia="tr-TR"/>
              </w:rPr>
              <w:t>3</w:t>
            </w:r>
          </w:p>
        </w:tc>
        <w:tc>
          <w:tcPr>
            <w:tcW w:w="783" w:type="dxa"/>
            <w:noWrap/>
            <w:hideMark/>
          </w:tcPr>
          <w:p w:rsidR="00646D0E" w:rsidRPr="00643436" w:rsidRDefault="00646D0E" w:rsidP="000467FA">
            <w:pPr>
              <w:jc w:val="center"/>
              <w:cnfStyle w:val="000000100000" w:firstRow="0" w:lastRow="0" w:firstColumn="0" w:lastColumn="0" w:oddVBand="0" w:evenVBand="0" w:oddHBand="1" w:evenHBand="0" w:firstRowFirstColumn="0" w:firstRowLastColumn="0" w:lastRowFirstColumn="0" w:lastRowLastColumn="0"/>
              <w:rPr>
                <w:rFonts w:asciiTheme="majorBidi" w:eastAsia="Times New Roman" w:hAnsiTheme="majorBidi" w:cstheme="majorBidi"/>
                <w:color w:val="000000"/>
                <w:sz w:val="20"/>
                <w:szCs w:val="20"/>
                <w:lang w:eastAsia="tr-TR"/>
              </w:rPr>
            </w:pPr>
            <w:r w:rsidRPr="00643436">
              <w:rPr>
                <w:rFonts w:asciiTheme="majorBidi" w:eastAsia="Times New Roman" w:hAnsiTheme="majorBidi" w:cstheme="majorBidi"/>
                <w:color w:val="000000"/>
                <w:sz w:val="20"/>
                <w:szCs w:val="20"/>
                <w:lang w:eastAsia="tr-TR"/>
              </w:rPr>
              <w:t>0,000</w:t>
            </w:r>
          </w:p>
        </w:tc>
        <w:tc>
          <w:tcPr>
            <w:tcW w:w="783" w:type="dxa"/>
            <w:noWrap/>
            <w:hideMark/>
          </w:tcPr>
          <w:p w:rsidR="00646D0E" w:rsidRPr="00643436" w:rsidRDefault="00646D0E" w:rsidP="000467FA">
            <w:pPr>
              <w:jc w:val="center"/>
              <w:cnfStyle w:val="000000100000" w:firstRow="0" w:lastRow="0" w:firstColumn="0" w:lastColumn="0" w:oddVBand="0" w:evenVBand="0" w:oddHBand="1" w:evenHBand="0" w:firstRowFirstColumn="0" w:firstRowLastColumn="0" w:lastRowFirstColumn="0" w:lastRowLastColumn="0"/>
              <w:rPr>
                <w:rFonts w:asciiTheme="majorBidi" w:eastAsia="Times New Roman" w:hAnsiTheme="majorBidi" w:cstheme="majorBidi"/>
                <w:color w:val="000000"/>
                <w:sz w:val="20"/>
                <w:szCs w:val="20"/>
                <w:lang w:eastAsia="tr-TR"/>
              </w:rPr>
            </w:pPr>
            <w:r w:rsidRPr="00643436">
              <w:rPr>
                <w:rFonts w:asciiTheme="majorBidi" w:eastAsia="Times New Roman" w:hAnsiTheme="majorBidi" w:cstheme="majorBidi"/>
                <w:color w:val="000000"/>
                <w:sz w:val="20"/>
                <w:szCs w:val="20"/>
                <w:lang w:eastAsia="tr-TR"/>
              </w:rPr>
              <w:t>0,000</w:t>
            </w:r>
          </w:p>
        </w:tc>
        <w:tc>
          <w:tcPr>
            <w:tcW w:w="783" w:type="dxa"/>
            <w:noWrap/>
            <w:hideMark/>
          </w:tcPr>
          <w:p w:rsidR="00646D0E" w:rsidRPr="00643436" w:rsidRDefault="00646D0E" w:rsidP="000467FA">
            <w:pPr>
              <w:jc w:val="center"/>
              <w:cnfStyle w:val="000000100000" w:firstRow="0" w:lastRow="0" w:firstColumn="0" w:lastColumn="0" w:oddVBand="0" w:evenVBand="0" w:oddHBand="1" w:evenHBand="0" w:firstRowFirstColumn="0" w:firstRowLastColumn="0" w:lastRowFirstColumn="0" w:lastRowLastColumn="0"/>
              <w:rPr>
                <w:rFonts w:asciiTheme="majorBidi" w:eastAsia="Times New Roman" w:hAnsiTheme="majorBidi" w:cstheme="majorBidi"/>
                <w:color w:val="000000"/>
                <w:sz w:val="20"/>
                <w:szCs w:val="20"/>
                <w:lang w:eastAsia="tr-TR"/>
              </w:rPr>
            </w:pPr>
            <w:r w:rsidRPr="00643436">
              <w:rPr>
                <w:rFonts w:asciiTheme="majorBidi" w:eastAsia="Times New Roman" w:hAnsiTheme="majorBidi" w:cstheme="majorBidi"/>
                <w:color w:val="000000"/>
                <w:sz w:val="20"/>
                <w:szCs w:val="20"/>
                <w:lang w:eastAsia="tr-TR"/>
              </w:rPr>
              <w:t>0,016</w:t>
            </w:r>
          </w:p>
        </w:tc>
        <w:tc>
          <w:tcPr>
            <w:tcW w:w="783" w:type="dxa"/>
            <w:noWrap/>
            <w:hideMark/>
          </w:tcPr>
          <w:p w:rsidR="00646D0E" w:rsidRPr="00643436" w:rsidRDefault="00646D0E" w:rsidP="000467FA">
            <w:pPr>
              <w:jc w:val="center"/>
              <w:cnfStyle w:val="000000100000" w:firstRow="0" w:lastRow="0" w:firstColumn="0" w:lastColumn="0" w:oddVBand="0" w:evenVBand="0" w:oddHBand="1" w:evenHBand="0" w:firstRowFirstColumn="0" w:firstRowLastColumn="0" w:lastRowFirstColumn="0" w:lastRowLastColumn="0"/>
              <w:rPr>
                <w:rFonts w:asciiTheme="majorBidi" w:eastAsia="Times New Roman" w:hAnsiTheme="majorBidi" w:cstheme="majorBidi"/>
                <w:color w:val="000000"/>
                <w:sz w:val="20"/>
                <w:szCs w:val="20"/>
                <w:lang w:eastAsia="tr-TR"/>
              </w:rPr>
            </w:pPr>
            <w:r w:rsidRPr="00643436">
              <w:rPr>
                <w:rFonts w:asciiTheme="majorBidi" w:eastAsia="Times New Roman" w:hAnsiTheme="majorBidi" w:cstheme="majorBidi"/>
                <w:color w:val="000000"/>
                <w:sz w:val="20"/>
                <w:szCs w:val="20"/>
                <w:lang w:eastAsia="tr-TR"/>
              </w:rPr>
              <w:t>0,077</w:t>
            </w:r>
          </w:p>
        </w:tc>
        <w:tc>
          <w:tcPr>
            <w:tcW w:w="782" w:type="dxa"/>
            <w:noWrap/>
            <w:hideMark/>
          </w:tcPr>
          <w:p w:rsidR="00646D0E" w:rsidRPr="00643436" w:rsidRDefault="00646D0E" w:rsidP="000467FA">
            <w:pPr>
              <w:jc w:val="center"/>
              <w:cnfStyle w:val="000000100000" w:firstRow="0" w:lastRow="0" w:firstColumn="0" w:lastColumn="0" w:oddVBand="0" w:evenVBand="0" w:oddHBand="1" w:evenHBand="0" w:firstRowFirstColumn="0" w:firstRowLastColumn="0" w:lastRowFirstColumn="0" w:lastRowLastColumn="0"/>
              <w:rPr>
                <w:rFonts w:asciiTheme="majorBidi" w:eastAsia="Times New Roman" w:hAnsiTheme="majorBidi" w:cstheme="majorBidi"/>
                <w:color w:val="000000"/>
                <w:sz w:val="20"/>
                <w:szCs w:val="20"/>
                <w:lang w:eastAsia="tr-TR"/>
              </w:rPr>
            </w:pPr>
            <w:r w:rsidRPr="00643436">
              <w:rPr>
                <w:rFonts w:asciiTheme="majorBidi" w:eastAsia="Times New Roman" w:hAnsiTheme="majorBidi" w:cstheme="majorBidi"/>
                <w:color w:val="000000"/>
                <w:sz w:val="20"/>
                <w:szCs w:val="20"/>
                <w:lang w:eastAsia="tr-TR"/>
              </w:rPr>
              <w:t>0,000</w:t>
            </w:r>
          </w:p>
        </w:tc>
        <w:tc>
          <w:tcPr>
            <w:tcW w:w="783" w:type="dxa"/>
            <w:noWrap/>
            <w:hideMark/>
          </w:tcPr>
          <w:p w:rsidR="00646D0E" w:rsidRPr="00643436" w:rsidRDefault="00646D0E" w:rsidP="000467FA">
            <w:pPr>
              <w:jc w:val="center"/>
              <w:cnfStyle w:val="000000100000" w:firstRow="0" w:lastRow="0" w:firstColumn="0" w:lastColumn="0" w:oddVBand="0" w:evenVBand="0" w:oddHBand="1" w:evenHBand="0" w:firstRowFirstColumn="0" w:firstRowLastColumn="0" w:lastRowFirstColumn="0" w:lastRowLastColumn="0"/>
              <w:rPr>
                <w:rFonts w:asciiTheme="majorBidi" w:eastAsia="Times New Roman" w:hAnsiTheme="majorBidi" w:cstheme="majorBidi"/>
                <w:color w:val="000000"/>
                <w:sz w:val="20"/>
                <w:szCs w:val="20"/>
                <w:lang w:eastAsia="tr-TR"/>
              </w:rPr>
            </w:pPr>
            <w:r w:rsidRPr="00643436">
              <w:rPr>
                <w:rFonts w:asciiTheme="majorBidi" w:eastAsia="Times New Roman" w:hAnsiTheme="majorBidi" w:cstheme="majorBidi"/>
                <w:color w:val="000000"/>
                <w:sz w:val="20"/>
                <w:szCs w:val="20"/>
                <w:lang w:eastAsia="tr-TR"/>
              </w:rPr>
              <w:t>0,000</w:t>
            </w:r>
          </w:p>
        </w:tc>
        <w:tc>
          <w:tcPr>
            <w:tcW w:w="783" w:type="dxa"/>
            <w:noWrap/>
            <w:hideMark/>
          </w:tcPr>
          <w:p w:rsidR="00646D0E" w:rsidRPr="00643436" w:rsidRDefault="00646D0E" w:rsidP="000467FA">
            <w:pPr>
              <w:jc w:val="center"/>
              <w:cnfStyle w:val="000000100000" w:firstRow="0" w:lastRow="0" w:firstColumn="0" w:lastColumn="0" w:oddVBand="0" w:evenVBand="0" w:oddHBand="1" w:evenHBand="0" w:firstRowFirstColumn="0" w:firstRowLastColumn="0" w:lastRowFirstColumn="0" w:lastRowLastColumn="0"/>
              <w:rPr>
                <w:rFonts w:asciiTheme="majorBidi" w:eastAsia="Times New Roman" w:hAnsiTheme="majorBidi" w:cstheme="majorBidi"/>
                <w:color w:val="000000"/>
                <w:sz w:val="20"/>
                <w:szCs w:val="20"/>
                <w:lang w:eastAsia="tr-TR"/>
              </w:rPr>
            </w:pPr>
            <w:r w:rsidRPr="00643436">
              <w:rPr>
                <w:rFonts w:asciiTheme="majorBidi" w:eastAsia="Times New Roman" w:hAnsiTheme="majorBidi" w:cstheme="majorBidi"/>
                <w:color w:val="000000"/>
                <w:sz w:val="20"/>
                <w:szCs w:val="20"/>
                <w:lang w:eastAsia="tr-TR"/>
              </w:rPr>
              <w:t>0,000</w:t>
            </w:r>
          </w:p>
        </w:tc>
        <w:tc>
          <w:tcPr>
            <w:tcW w:w="783" w:type="dxa"/>
            <w:noWrap/>
            <w:hideMark/>
          </w:tcPr>
          <w:p w:rsidR="00646D0E" w:rsidRPr="00643436" w:rsidRDefault="00646D0E" w:rsidP="000467FA">
            <w:pPr>
              <w:jc w:val="center"/>
              <w:cnfStyle w:val="000000100000" w:firstRow="0" w:lastRow="0" w:firstColumn="0" w:lastColumn="0" w:oddVBand="0" w:evenVBand="0" w:oddHBand="1" w:evenHBand="0" w:firstRowFirstColumn="0" w:firstRowLastColumn="0" w:lastRowFirstColumn="0" w:lastRowLastColumn="0"/>
              <w:rPr>
                <w:rFonts w:asciiTheme="majorBidi" w:eastAsia="Times New Roman" w:hAnsiTheme="majorBidi" w:cstheme="majorBidi"/>
                <w:color w:val="000000"/>
                <w:sz w:val="20"/>
                <w:szCs w:val="20"/>
                <w:lang w:eastAsia="tr-TR"/>
              </w:rPr>
            </w:pPr>
            <w:r w:rsidRPr="00643436">
              <w:rPr>
                <w:rFonts w:asciiTheme="majorBidi" w:eastAsia="Times New Roman" w:hAnsiTheme="majorBidi" w:cstheme="majorBidi"/>
                <w:color w:val="000000"/>
                <w:sz w:val="20"/>
                <w:szCs w:val="20"/>
                <w:lang w:eastAsia="tr-TR"/>
              </w:rPr>
              <w:t>0,029</w:t>
            </w:r>
          </w:p>
        </w:tc>
        <w:tc>
          <w:tcPr>
            <w:tcW w:w="783" w:type="dxa"/>
            <w:noWrap/>
            <w:hideMark/>
          </w:tcPr>
          <w:p w:rsidR="00646D0E" w:rsidRPr="00643436" w:rsidRDefault="00646D0E" w:rsidP="000467FA">
            <w:pPr>
              <w:jc w:val="center"/>
              <w:cnfStyle w:val="000000100000" w:firstRow="0" w:lastRow="0" w:firstColumn="0" w:lastColumn="0" w:oddVBand="0" w:evenVBand="0" w:oddHBand="1" w:evenHBand="0" w:firstRowFirstColumn="0" w:firstRowLastColumn="0" w:lastRowFirstColumn="0" w:lastRowLastColumn="0"/>
              <w:rPr>
                <w:rFonts w:asciiTheme="majorBidi" w:eastAsia="Times New Roman" w:hAnsiTheme="majorBidi" w:cstheme="majorBidi"/>
                <w:color w:val="000000"/>
                <w:sz w:val="20"/>
                <w:szCs w:val="20"/>
                <w:lang w:eastAsia="tr-TR"/>
              </w:rPr>
            </w:pPr>
            <w:r w:rsidRPr="00643436">
              <w:rPr>
                <w:rFonts w:asciiTheme="majorBidi" w:eastAsia="Times New Roman" w:hAnsiTheme="majorBidi" w:cstheme="majorBidi"/>
                <w:color w:val="000000"/>
                <w:sz w:val="20"/>
                <w:szCs w:val="20"/>
                <w:lang w:eastAsia="tr-TR"/>
              </w:rPr>
              <w:t>0,046</w:t>
            </w:r>
          </w:p>
        </w:tc>
        <w:tc>
          <w:tcPr>
            <w:tcW w:w="783" w:type="dxa"/>
            <w:noWrap/>
            <w:hideMark/>
          </w:tcPr>
          <w:p w:rsidR="00646D0E" w:rsidRPr="00643436" w:rsidRDefault="00646D0E" w:rsidP="000467FA">
            <w:pPr>
              <w:jc w:val="center"/>
              <w:cnfStyle w:val="000000100000" w:firstRow="0" w:lastRow="0" w:firstColumn="0" w:lastColumn="0" w:oddVBand="0" w:evenVBand="0" w:oddHBand="1" w:evenHBand="0" w:firstRowFirstColumn="0" w:firstRowLastColumn="0" w:lastRowFirstColumn="0" w:lastRowLastColumn="0"/>
              <w:rPr>
                <w:rFonts w:asciiTheme="majorBidi" w:eastAsia="Times New Roman" w:hAnsiTheme="majorBidi" w:cstheme="majorBidi"/>
                <w:color w:val="000000"/>
                <w:sz w:val="20"/>
                <w:szCs w:val="20"/>
                <w:lang w:eastAsia="tr-TR"/>
              </w:rPr>
            </w:pPr>
            <w:r w:rsidRPr="00643436">
              <w:rPr>
                <w:rFonts w:asciiTheme="majorBidi" w:eastAsia="Times New Roman" w:hAnsiTheme="majorBidi" w:cstheme="majorBidi"/>
                <w:color w:val="000000"/>
                <w:sz w:val="20"/>
                <w:szCs w:val="20"/>
                <w:lang w:eastAsia="tr-TR"/>
              </w:rPr>
              <w:t>0,000</w:t>
            </w:r>
          </w:p>
        </w:tc>
      </w:tr>
    </w:tbl>
    <w:p w:rsidR="00646D0E" w:rsidRDefault="00646D0E" w:rsidP="0036332C">
      <w:pPr>
        <w:tabs>
          <w:tab w:val="left" w:pos="1350"/>
        </w:tabs>
        <w:spacing w:after="0" w:line="360" w:lineRule="auto"/>
        <w:jc w:val="both"/>
        <w:rPr>
          <w:rFonts w:ascii="Times New Roman" w:hAnsi="Times New Roman" w:cs="Times New Roman"/>
          <w:b/>
          <w:sz w:val="24"/>
          <w:szCs w:val="24"/>
        </w:rPr>
      </w:pPr>
    </w:p>
    <w:p w:rsidR="0036332C" w:rsidRDefault="002D5781" w:rsidP="002D5781">
      <w:pPr>
        <w:tabs>
          <w:tab w:val="left" w:pos="3690"/>
          <w:tab w:val="left" w:pos="4155"/>
          <w:tab w:val="left" w:pos="6225"/>
        </w:tabs>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Tablo 10</w:t>
      </w:r>
      <w:r w:rsidRPr="00305A42">
        <w:rPr>
          <w:rFonts w:ascii="Times New Roman" w:hAnsi="Times New Roman" w:cs="Times New Roman"/>
          <w:sz w:val="24"/>
          <w:szCs w:val="24"/>
        </w:rPr>
        <w:t>’da elde ed</w:t>
      </w:r>
      <w:r>
        <w:rPr>
          <w:rFonts w:ascii="Times New Roman" w:hAnsi="Times New Roman" w:cs="Times New Roman"/>
          <w:sz w:val="24"/>
          <w:szCs w:val="24"/>
        </w:rPr>
        <w:t>ilen değerlerden faydalanılarak (</w:t>
      </w:r>
      <w:r w:rsidRPr="00033FD1">
        <w:rPr>
          <w:rFonts w:ascii="Times New Roman" w:hAnsi="Times New Roman" w:cs="Times New Roman"/>
          <w:i/>
          <w:sz w:val="24"/>
          <w:szCs w:val="24"/>
        </w:rPr>
        <w:t>S</w:t>
      </w:r>
      <w:r w:rsidRPr="00033FD1">
        <w:rPr>
          <w:rFonts w:ascii="Times New Roman" w:hAnsi="Times New Roman" w:cs="Times New Roman"/>
          <w:i/>
          <w:sz w:val="24"/>
          <w:szCs w:val="24"/>
          <w:vertAlign w:val="subscript"/>
        </w:rPr>
        <w:t>j</w:t>
      </w:r>
      <w:r>
        <w:rPr>
          <w:rFonts w:ascii="Times New Roman" w:hAnsi="Times New Roman" w:cs="Times New Roman"/>
          <w:sz w:val="24"/>
          <w:szCs w:val="24"/>
        </w:rPr>
        <w:t>), (</w:t>
      </w:r>
      <w:r w:rsidRPr="00033FD1">
        <w:rPr>
          <w:rFonts w:ascii="Times New Roman" w:hAnsi="Times New Roman" w:cs="Times New Roman"/>
          <w:i/>
          <w:sz w:val="24"/>
          <w:szCs w:val="24"/>
        </w:rPr>
        <w:t>R</w:t>
      </w:r>
      <w:r>
        <w:rPr>
          <w:rFonts w:ascii="Times New Roman" w:hAnsi="Times New Roman" w:cs="Times New Roman"/>
          <w:i/>
          <w:sz w:val="24"/>
          <w:szCs w:val="24"/>
          <w:vertAlign w:val="subscript"/>
        </w:rPr>
        <w:t>j</w:t>
      </w:r>
      <w:r>
        <w:rPr>
          <w:rFonts w:ascii="Times New Roman" w:hAnsi="Times New Roman" w:cs="Times New Roman"/>
          <w:sz w:val="24"/>
          <w:szCs w:val="24"/>
        </w:rPr>
        <w:t>) ve (</w:t>
      </w:r>
      <w:r w:rsidRPr="00033FD1">
        <w:rPr>
          <w:rFonts w:ascii="Times New Roman" w:hAnsi="Times New Roman" w:cs="Times New Roman"/>
          <w:i/>
          <w:sz w:val="24"/>
          <w:szCs w:val="24"/>
        </w:rPr>
        <w:t>Q</w:t>
      </w:r>
      <w:r>
        <w:rPr>
          <w:rFonts w:ascii="Times New Roman" w:hAnsi="Times New Roman" w:cs="Times New Roman"/>
          <w:i/>
          <w:sz w:val="24"/>
          <w:szCs w:val="24"/>
          <w:vertAlign w:val="subscript"/>
        </w:rPr>
        <w:t>j</w:t>
      </w:r>
      <w:r>
        <w:rPr>
          <w:rFonts w:ascii="Times New Roman" w:hAnsi="Times New Roman" w:cs="Times New Roman"/>
          <w:sz w:val="24"/>
          <w:szCs w:val="24"/>
        </w:rPr>
        <w:t>) değerleri hesaplanmıştır.</w:t>
      </w:r>
    </w:p>
    <w:p w:rsidR="002D5781" w:rsidRDefault="002D5781" w:rsidP="002D5781">
      <w:pPr>
        <w:tabs>
          <w:tab w:val="left" w:pos="3690"/>
          <w:tab w:val="left" w:pos="4155"/>
          <w:tab w:val="left" w:pos="6225"/>
        </w:tabs>
        <w:spacing w:after="0" w:line="360" w:lineRule="auto"/>
        <w:ind w:firstLine="709"/>
        <w:jc w:val="both"/>
        <w:rPr>
          <w:rFonts w:ascii="Times New Roman" w:hAnsi="Times New Roman" w:cs="Times New Roman"/>
          <w:sz w:val="24"/>
          <w:szCs w:val="24"/>
        </w:rPr>
      </w:pPr>
    </w:p>
    <w:p w:rsidR="00646D0E" w:rsidRDefault="0036332C" w:rsidP="0036332C">
      <w:pPr>
        <w:pStyle w:val="ResimYazs"/>
        <w:spacing w:after="0"/>
        <w:jc w:val="center"/>
        <w:rPr>
          <w:rFonts w:asciiTheme="majorBidi" w:hAnsiTheme="majorBidi" w:cstheme="majorBidi"/>
          <w:color w:val="auto"/>
          <w:sz w:val="24"/>
          <w:szCs w:val="24"/>
        </w:rPr>
      </w:pPr>
      <w:bookmarkStart w:id="63" w:name="_Toc58795699"/>
      <w:r w:rsidRPr="0036332C">
        <w:rPr>
          <w:rFonts w:asciiTheme="majorBidi" w:hAnsiTheme="majorBidi" w:cstheme="majorBidi"/>
          <w:color w:val="auto"/>
          <w:sz w:val="24"/>
          <w:szCs w:val="24"/>
        </w:rPr>
        <w:t xml:space="preserve">Tablo </w:t>
      </w:r>
      <w:r w:rsidRPr="0036332C">
        <w:rPr>
          <w:rFonts w:asciiTheme="majorBidi" w:hAnsiTheme="majorBidi" w:cstheme="majorBidi"/>
          <w:color w:val="auto"/>
          <w:sz w:val="24"/>
          <w:szCs w:val="24"/>
        </w:rPr>
        <w:fldChar w:fldCharType="begin"/>
      </w:r>
      <w:r w:rsidRPr="0036332C">
        <w:rPr>
          <w:rFonts w:asciiTheme="majorBidi" w:hAnsiTheme="majorBidi" w:cstheme="majorBidi"/>
          <w:color w:val="auto"/>
          <w:sz w:val="24"/>
          <w:szCs w:val="24"/>
        </w:rPr>
        <w:instrText xml:space="preserve"> SEQ Tablo \* ARABIC </w:instrText>
      </w:r>
      <w:r w:rsidRPr="0036332C">
        <w:rPr>
          <w:rFonts w:asciiTheme="majorBidi" w:hAnsiTheme="majorBidi" w:cstheme="majorBidi"/>
          <w:color w:val="auto"/>
          <w:sz w:val="24"/>
          <w:szCs w:val="24"/>
        </w:rPr>
        <w:fldChar w:fldCharType="separate"/>
      </w:r>
      <w:r w:rsidR="005325FF">
        <w:rPr>
          <w:rFonts w:asciiTheme="majorBidi" w:hAnsiTheme="majorBidi" w:cstheme="majorBidi"/>
          <w:noProof/>
          <w:color w:val="auto"/>
          <w:sz w:val="24"/>
          <w:szCs w:val="24"/>
        </w:rPr>
        <w:t>11</w:t>
      </w:r>
      <w:r w:rsidRPr="0036332C">
        <w:rPr>
          <w:rFonts w:asciiTheme="majorBidi" w:hAnsiTheme="majorBidi" w:cstheme="majorBidi"/>
          <w:color w:val="auto"/>
          <w:sz w:val="24"/>
          <w:szCs w:val="24"/>
        </w:rPr>
        <w:fldChar w:fldCharType="end"/>
      </w:r>
      <w:r w:rsidRPr="0036332C">
        <w:rPr>
          <w:rFonts w:asciiTheme="majorBidi" w:hAnsiTheme="majorBidi" w:cstheme="majorBidi"/>
          <w:color w:val="auto"/>
          <w:sz w:val="24"/>
          <w:szCs w:val="24"/>
        </w:rPr>
        <w:t>.</w:t>
      </w:r>
      <w:r w:rsidRPr="0036332C">
        <w:rPr>
          <w:rFonts w:asciiTheme="majorBidi" w:hAnsiTheme="majorBidi" w:cstheme="majorBidi"/>
          <w:i/>
          <w:color w:val="auto"/>
          <w:sz w:val="24"/>
          <w:szCs w:val="24"/>
        </w:rPr>
        <w:t xml:space="preserve"> S</w:t>
      </w:r>
      <w:r w:rsidRPr="0036332C">
        <w:rPr>
          <w:rFonts w:asciiTheme="majorBidi" w:hAnsiTheme="majorBidi" w:cstheme="majorBidi"/>
          <w:i/>
          <w:color w:val="auto"/>
          <w:sz w:val="24"/>
          <w:szCs w:val="24"/>
          <w:vertAlign w:val="subscript"/>
        </w:rPr>
        <w:t>j</w:t>
      </w:r>
      <w:r w:rsidRPr="0036332C">
        <w:rPr>
          <w:rFonts w:asciiTheme="majorBidi" w:hAnsiTheme="majorBidi" w:cstheme="majorBidi"/>
          <w:color w:val="auto"/>
          <w:sz w:val="24"/>
          <w:szCs w:val="24"/>
        </w:rPr>
        <w:t xml:space="preserve">, </w:t>
      </w:r>
      <w:r w:rsidRPr="0036332C">
        <w:rPr>
          <w:rFonts w:asciiTheme="majorBidi" w:hAnsiTheme="majorBidi" w:cstheme="majorBidi"/>
          <w:i/>
          <w:color w:val="auto"/>
          <w:sz w:val="24"/>
          <w:szCs w:val="24"/>
        </w:rPr>
        <w:t>R</w:t>
      </w:r>
      <w:r w:rsidRPr="0036332C">
        <w:rPr>
          <w:rFonts w:asciiTheme="majorBidi" w:hAnsiTheme="majorBidi" w:cstheme="majorBidi"/>
          <w:i/>
          <w:color w:val="auto"/>
          <w:sz w:val="24"/>
          <w:szCs w:val="24"/>
          <w:vertAlign w:val="subscript"/>
        </w:rPr>
        <w:t>j</w:t>
      </w:r>
      <w:r w:rsidRPr="0036332C">
        <w:rPr>
          <w:rFonts w:asciiTheme="majorBidi" w:hAnsiTheme="majorBidi" w:cstheme="majorBidi"/>
          <w:color w:val="auto"/>
          <w:sz w:val="24"/>
          <w:szCs w:val="24"/>
        </w:rPr>
        <w:t xml:space="preserve"> ve Farklı </w:t>
      </w:r>
      <w:r w:rsidR="00A834AB" w:rsidRPr="0036332C">
        <w:rPr>
          <w:rFonts w:asciiTheme="majorBidi" w:hAnsiTheme="majorBidi" w:cstheme="majorBidi"/>
          <w:i/>
          <w:color w:val="auto"/>
          <w:sz w:val="24"/>
          <w:szCs w:val="24"/>
        </w:rPr>
        <w:t>V</w:t>
      </w:r>
      <w:r w:rsidRPr="0036332C">
        <w:rPr>
          <w:rFonts w:asciiTheme="majorBidi" w:hAnsiTheme="majorBidi" w:cstheme="majorBidi"/>
          <w:i/>
          <w:color w:val="auto"/>
          <w:sz w:val="24"/>
          <w:szCs w:val="24"/>
        </w:rPr>
        <w:t xml:space="preserve"> </w:t>
      </w:r>
      <w:r w:rsidR="00A834AB">
        <w:rPr>
          <w:rFonts w:asciiTheme="majorBidi" w:hAnsiTheme="majorBidi" w:cstheme="majorBidi"/>
          <w:color w:val="auto"/>
          <w:sz w:val="24"/>
          <w:szCs w:val="24"/>
        </w:rPr>
        <w:t>Değerlerine G</w:t>
      </w:r>
      <w:r w:rsidRPr="0036332C">
        <w:rPr>
          <w:rFonts w:asciiTheme="majorBidi" w:hAnsiTheme="majorBidi" w:cstheme="majorBidi"/>
          <w:color w:val="auto"/>
          <w:sz w:val="24"/>
          <w:szCs w:val="24"/>
        </w:rPr>
        <w:t xml:space="preserve">öre </w:t>
      </w:r>
      <w:r w:rsidRPr="0036332C">
        <w:rPr>
          <w:rFonts w:asciiTheme="majorBidi" w:hAnsiTheme="majorBidi" w:cstheme="majorBidi"/>
          <w:i/>
          <w:color w:val="auto"/>
          <w:sz w:val="24"/>
          <w:szCs w:val="24"/>
        </w:rPr>
        <w:t>Q</w:t>
      </w:r>
      <w:r w:rsidRPr="0036332C">
        <w:rPr>
          <w:rFonts w:asciiTheme="majorBidi" w:hAnsiTheme="majorBidi" w:cstheme="majorBidi"/>
          <w:i/>
          <w:color w:val="auto"/>
          <w:sz w:val="24"/>
          <w:szCs w:val="24"/>
          <w:vertAlign w:val="subscript"/>
        </w:rPr>
        <w:t>j</w:t>
      </w:r>
      <w:r w:rsidRPr="0036332C">
        <w:rPr>
          <w:rFonts w:asciiTheme="majorBidi" w:hAnsiTheme="majorBidi" w:cstheme="majorBidi"/>
          <w:color w:val="auto"/>
          <w:sz w:val="24"/>
          <w:szCs w:val="24"/>
        </w:rPr>
        <w:t xml:space="preserve"> Değerleri</w:t>
      </w:r>
      <w:bookmarkEnd w:id="63"/>
    </w:p>
    <w:p w:rsidR="0036332C" w:rsidRPr="0036332C" w:rsidRDefault="0036332C" w:rsidP="0036332C">
      <w:pPr>
        <w:spacing w:after="0" w:line="240" w:lineRule="auto"/>
      </w:pPr>
    </w:p>
    <w:tbl>
      <w:tblPr>
        <w:tblStyle w:val="ListeTablo21"/>
        <w:tblpPr w:leftFromText="141" w:rightFromText="141" w:vertAnchor="text" w:horzAnchor="margin" w:tblpXSpec="center" w:tblpY="1"/>
        <w:tblW w:w="8520" w:type="dxa"/>
        <w:tblLayout w:type="fixed"/>
        <w:tblLook w:val="04A0" w:firstRow="1" w:lastRow="0" w:firstColumn="1" w:lastColumn="0" w:noHBand="0" w:noVBand="1"/>
      </w:tblPr>
      <w:tblGrid>
        <w:gridCol w:w="1420"/>
        <w:gridCol w:w="1420"/>
        <w:gridCol w:w="1420"/>
        <w:gridCol w:w="1420"/>
        <w:gridCol w:w="1420"/>
        <w:gridCol w:w="1420"/>
      </w:tblGrid>
      <w:tr w:rsidR="00646D0E" w:rsidRPr="00467EA7" w:rsidTr="000467FA">
        <w:trPr>
          <w:cnfStyle w:val="100000000000" w:firstRow="1" w:lastRow="0" w:firstColumn="0" w:lastColumn="0" w:oddVBand="0" w:evenVBand="0" w:oddHBand="0" w:evenHBand="0" w:firstRowFirstColumn="0" w:firstRowLastColumn="0" w:lastRowFirstColumn="0" w:lastRowLastColumn="0"/>
          <w:trHeight w:val="276"/>
        </w:trPr>
        <w:tc>
          <w:tcPr>
            <w:cnfStyle w:val="001000000000" w:firstRow="0" w:lastRow="0" w:firstColumn="1" w:lastColumn="0" w:oddVBand="0" w:evenVBand="0" w:oddHBand="0" w:evenHBand="0" w:firstRowFirstColumn="0" w:firstRowLastColumn="0" w:lastRowFirstColumn="0" w:lastRowLastColumn="0"/>
            <w:tcW w:w="1420" w:type="dxa"/>
            <w:noWrap/>
          </w:tcPr>
          <w:p w:rsidR="00646D0E" w:rsidRPr="00033FD1" w:rsidRDefault="00646D0E" w:rsidP="000467FA">
            <w:pPr>
              <w:rPr>
                <w:rFonts w:ascii="Times New Roman" w:eastAsia="Times New Roman" w:hAnsi="Times New Roman" w:cs="Times New Roman"/>
                <w:color w:val="000000"/>
                <w:sz w:val="24"/>
                <w:szCs w:val="24"/>
                <w:lang w:eastAsia="tr-TR"/>
              </w:rPr>
            </w:pPr>
          </w:p>
        </w:tc>
        <w:tc>
          <w:tcPr>
            <w:tcW w:w="1420" w:type="dxa"/>
            <w:noWrap/>
          </w:tcPr>
          <w:p w:rsidR="00646D0E" w:rsidRPr="00033FD1" w:rsidRDefault="00646D0E" w:rsidP="000467FA">
            <w:pPr>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Times New Roman"/>
                <w:i/>
                <w:color w:val="000000"/>
                <w:vertAlign w:val="subscript"/>
                <w:lang w:eastAsia="tr-TR"/>
              </w:rPr>
            </w:pPr>
            <w:r w:rsidRPr="00033FD1">
              <w:rPr>
                <w:rFonts w:ascii="Times New Roman" w:hAnsi="Times New Roman" w:cs="Times New Roman"/>
                <w:i/>
                <w:sz w:val="24"/>
                <w:szCs w:val="24"/>
              </w:rPr>
              <w:t>S</w:t>
            </w:r>
            <w:r w:rsidRPr="00033FD1">
              <w:rPr>
                <w:rFonts w:ascii="Times New Roman" w:hAnsi="Times New Roman" w:cs="Times New Roman"/>
                <w:i/>
                <w:sz w:val="24"/>
                <w:szCs w:val="24"/>
                <w:vertAlign w:val="subscript"/>
              </w:rPr>
              <w:t>j</w:t>
            </w:r>
          </w:p>
        </w:tc>
        <w:tc>
          <w:tcPr>
            <w:tcW w:w="1420" w:type="dxa"/>
            <w:noWrap/>
          </w:tcPr>
          <w:p w:rsidR="00646D0E" w:rsidRPr="00033FD1" w:rsidRDefault="00646D0E" w:rsidP="000467FA">
            <w:pPr>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Times New Roman"/>
                <w:i/>
                <w:color w:val="000000"/>
                <w:lang w:eastAsia="tr-TR"/>
              </w:rPr>
            </w:pPr>
            <w:r w:rsidRPr="00033FD1">
              <w:rPr>
                <w:rFonts w:ascii="Times New Roman" w:hAnsi="Times New Roman" w:cs="Times New Roman"/>
                <w:i/>
                <w:sz w:val="24"/>
                <w:szCs w:val="24"/>
              </w:rPr>
              <w:t>R</w:t>
            </w:r>
            <w:r w:rsidRPr="00033FD1">
              <w:rPr>
                <w:rFonts w:ascii="Times New Roman" w:hAnsi="Times New Roman" w:cs="Times New Roman"/>
                <w:i/>
                <w:sz w:val="24"/>
                <w:szCs w:val="24"/>
                <w:vertAlign w:val="subscript"/>
              </w:rPr>
              <w:t>j</w:t>
            </w:r>
          </w:p>
        </w:tc>
        <w:tc>
          <w:tcPr>
            <w:tcW w:w="1420" w:type="dxa"/>
          </w:tcPr>
          <w:p w:rsidR="00646D0E" w:rsidRPr="00033FD1" w:rsidRDefault="00646D0E" w:rsidP="000467FA">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033FD1">
              <w:rPr>
                <w:rFonts w:ascii="Times New Roman" w:hAnsi="Times New Roman" w:cs="Times New Roman"/>
                <w:i/>
                <w:sz w:val="24"/>
                <w:szCs w:val="24"/>
              </w:rPr>
              <w:t>Q</w:t>
            </w:r>
            <w:r w:rsidRPr="00033FD1">
              <w:rPr>
                <w:rFonts w:ascii="Times New Roman" w:hAnsi="Times New Roman" w:cs="Times New Roman"/>
                <w:i/>
                <w:sz w:val="24"/>
                <w:szCs w:val="24"/>
                <w:vertAlign w:val="subscript"/>
              </w:rPr>
              <w:t>j</w:t>
            </w:r>
            <w:r w:rsidRPr="00033FD1">
              <w:rPr>
                <w:rFonts w:ascii="Times New Roman" w:hAnsi="Times New Roman" w:cs="Times New Roman"/>
                <w:sz w:val="24"/>
                <w:szCs w:val="24"/>
              </w:rPr>
              <w:t xml:space="preserve">, </w:t>
            </w:r>
            <w:r w:rsidRPr="00033FD1">
              <w:rPr>
                <w:rFonts w:ascii="Times New Roman" w:hAnsi="Times New Roman" w:cs="Times New Roman"/>
                <w:i/>
                <w:sz w:val="24"/>
                <w:szCs w:val="24"/>
              </w:rPr>
              <w:t>v</w:t>
            </w:r>
            <w:r w:rsidRPr="00033FD1">
              <w:rPr>
                <w:rFonts w:ascii="Times New Roman" w:hAnsi="Times New Roman" w:cs="Times New Roman"/>
                <w:sz w:val="24"/>
                <w:szCs w:val="24"/>
              </w:rPr>
              <w:t>=0,1</w:t>
            </w:r>
          </w:p>
        </w:tc>
        <w:tc>
          <w:tcPr>
            <w:tcW w:w="1420" w:type="dxa"/>
          </w:tcPr>
          <w:p w:rsidR="00646D0E" w:rsidRPr="00033FD1" w:rsidRDefault="00646D0E" w:rsidP="000467FA">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033FD1">
              <w:rPr>
                <w:rFonts w:ascii="Times New Roman" w:hAnsi="Times New Roman" w:cs="Times New Roman"/>
                <w:i/>
                <w:sz w:val="24"/>
                <w:szCs w:val="24"/>
              </w:rPr>
              <w:t>Q</w:t>
            </w:r>
            <w:r w:rsidRPr="00033FD1">
              <w:rPr>
                <w:rFonts w:ascii="Times New Roman" w:hAnsi="Times New Roman" w:cs="Times New Roman"/>
                <w:i/>
                <w:sz w:val="24"/>
                <w:szCs w:val="24"/>
                <w:vertAlign w:val="subscript"/>
              </w:rPr>
              <w:t>j</w:t>
            </w:r>
            <w:r w:rsidRPr="00033FD1">
              <w:rPr>
                <w:rFonts w:ascii="Times New Roman" w:hAnsi="Times New Roman" w:cs="Times New Roman"/>
                <w:sz w:val="24"/>
                <w:szCs w:val="24"/>
              </w:rPr>
              <w:t xml:space="preserve">, </w:t>
            </w:r>
            <w:r w:rsidRPr="00033FD1">
              <w:rPr>
                <w:rFonts w:ascii="Times New Roman" w:hAnsi="Times New Roman" w:cs="Times New Roman"/>
                <w:i/>
                <w:sz w:val="24"/>
                <w:szCs w:val="24"/>
              </w:rPr>
              <w:t>v</w:t>
            </w:r>
            <w:r w:rsidRPr="00033FD1">
              <w:rPr>
                <w:rFonts w:ascii="Times New Roman" w:hAnsi="Times New Roman" w:cs="Times New Roman"/>
                <w:sz w:val="24"/>
                <w:szCs w:val="24"/>
              </w:rPr>
              <w:t>=0,5</w:t>
            </w:r>
          </w:p>
        </w:tc>
        <w:tc>
          <w:tcPr>
            <w:tcW w:w="1420" w:type="dxa"/>
          </w:tcPr>
          <w:p w:rsidR="00646D0E" w:rsidRPr="00033FD1" w:rsidRDefault="00646D0E" w:rsidP="000467FA">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033FD1">
              <w:rPr>
                <w:rFonts w:ascii="Times New Roman" w:hAnsi="Times New Roman" w:cs="Times New Roman"/>
                <w:i/>
                <w:sz w:val="24"/>
                <w:szCs w:val="24"/>
              </w:rPr>
              <w:t>Q</w:t>
            </w:r>
            <w:r w:rsidRPr="00033FD1">
              <w:rPr>
                <w:rFonts w:ascii="Times New Roman" w:hAnsi="Times New Roman" w:cs="Times New Roman"/>
                <w:i/>
                <w:sz w:val="24"/>
                <w:szCs w:val="24"/>
                <w:vertAlign w:val="subscript"/>
              </w:rPr>
              <w:t>j</w:t>
            </w:r>
            <w:r w:rsidRPr="00033FD1">
              <w:rPr>
                <w:rFonts w:ascii="Times New Roman" w:hAnsi="Times New Roman" w:cs="Times New Roman"/>
                <w:sz w:val="24"/>
                <w:szCs w:val="24"/>
              </w:rPr>
              <w:t xml:space="preserve">, </w:t>
            </w:r>
            <w:r w:rsidRPr="00033FD1">
              <w:rPr>
                <w:rFonts w:ascii="Times New Roman" w:hAnsi="Times New Roman" w:cs="Times New Roman"/>
                <w:i/>
                <w:sz w:val="24"/>
                <w:szCs w:val="24"/>
              </w:rPr>
              <w:t>v</w:t>
            </w:r>
            <w:r w:rsidRPr="00033FD1">
              <w:rPr>
                <w:rFonts w:ascii="Times New Roman" w:hAnsi="Times New Roman" w:cs="Times New Roman"/>
                <w:sz w:val="24"/>
                <w:szCs w:val="24"/>
              </w:rPr>
              <w:t>=1</w:t>
            </w:r>
          </w:p>
        </w:tc>
      </w:tr>
      <w:tr w:rsidR="00646D0E" w:rsidRPr="00467EA7" w:rsidTr="000467FA">
        <w:trPr>
          <w:cnfStyle w:val="000000100000" w:firstRow="0" w:lastRow="0" w:firstColumn="0" w:lastColumn="0" w:oddVBand="0" w:evenVBand="0" w:oddHBand="1" w:evenHBand="0" w:firstRowFirstColumn="0" w:firstRowLastColumn="0" w:lastRowFirstColumn="0" w:lastRowLastColumn="0"/>
          <w:trHeight w:val="276"/>
        </w:trPr>
        <w:tc>
          <w:tcPr>
            <w:cnfStyle w:val="001000000000" w:firstRow="0" w:lastRow="0" w:firstColumn="1" w:lastColumn="0" w:oddVBand="0" w:evenVBand="0" w:oddHBand="0" w:evenHBand="0" w:firstRowFirstColumn="0" w:firstRowLastColumn="0" w:lastRowFirstColumn="0" w:lastRowLastColumn="0"/>
            <w:tcW w:w="1420" w:type="dxa"/>
            <w:noWrap/>
            <w:hideMark/>
          </w:tcPr>
          <w:p w:rsidR="00646D0E" w:rsidRPr="00033FD1" w:rsidRDefault="00646D0E" w:rsidP="000467FA">
            <w:pPr>
              <w:jc w:val="center"/>
              <w:rPr>
                <w:rFonts w:ascii="Times New Roman" w:eastAsia="Times New Roman" w:hAnsi="Times New Roman" w:cs="Times New Roman"/>
                <w:color w:val="000000"/>
                <w:sz w:val="24"/>
                <w:szCs w:val="24"/>
                <w:vertAlign w:val="subscript"/>
                <w:lang w:eastAsia="tr-TR"/>
              </w:rPr>
            </w:pPr>
            <w:r w:rsidRPr="00033FD1">
              <w:rPr>
                <w:rFonts w:ascii="Times New Roman" w:eastAsia="Times New Roman" w:hAnsi="Times New Roman" w:cs="Times New Roman"/>
                <w:color w:val="000000"/>
                <w:sz w:val="24"/>
                <w:szCs w:val="24"/>
                <w:lang w:eastAsia="tr-TR"/>
              </w:rPr>
              <w:t>A</w:t>
            </w:r>
            <w:r w:rsidRPr="00033FD1">
              <w:rPr>
                <w:rFonts w:ascii="Times New Roman" w:eastAsia="Times New Roman" w:hAnsi="Times New Roman" w:cs="Times New Roman"/>
                <w:color w:val="000000"/>
                <w:sz w:val="24"/>
                <w:szCs w:val="24"/>
                <w:vertAlign w:val="subscript"/>
                <w:lang w:eastAsia="tr-TR"/>
              </w:rPr>
              <w:t>1</w:t>
            </w:r>
          </w:p>
        </w:tc>
        <w:tc>
          <w:tcPr>
            <w:tcW w:w="1420" w:type="dxa"/>
            <w:noWrap/>
            <w:hideMark/>
          </w:tcPr>
          <w:p w:rsidR="00646D0E" w:rsidRPr="00D016F2" w:rsidRDefault="00646D0E" w:rsidP="000467FA">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lang w:eastAsia="tr-TR"/>
              </w:rPr>
            </w:pPr>
            <w:r w:rsidRPr="00D016F2">
              <w:rPr>
                <w:rFonts w:ascii="Times New Roman" w:eastAsia="Times New Roman" w:hAnsi="Times New Roman" w:cs="Times New Roman"/>
                <w:color w:val="000000"/>
                <w:sz w:val="18"/>
                <w:szCs w:val="18"/>
                <w:lang w:eastAsia="tr-TR"/>
              </w:rPr>
              <w:t>0,337</w:t>
            </w:r>
          </w:p>
        </w:tc>
        <w:tc>
          <w:tcPr>
            <w:tcW w:w="1420" w:type="dxa"/>
            <w:noWrap/>
            <w:hideMark/>
          </w:tcPr>
          <w:p w:rsidR="00646D0E" w:rsidRPr="00D016F2" w:rsidRDefault="00646D0E" w:rsidP="000467FA">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lang w:eastAsia="tr-TR"/>
              </w:rPr>
            </w:pPr>
            <w:r w:rsidRPr="00D016F2">
              <w:rPr>
                <w:rFonts w:ascii="Times New Roman" w:eastAsia="Times New Roman" w:hAnsi="Times New Roman" w:cs="Times New Roman"/>
                <w:color w:val="000000"/>
                <w:sz w:val="18"/>
                <w:szCs w:val="18"/>
                <w:lang w:eastAsia="tr-TR"/>
              </w:rPr>
              <w:t>0,129</w:t>
            </w:r>
          </w:p>
        </w:tc>
        <w:tc>
          <w:tcPr>
            <w:tcW w:w="1420" w:type="dxa"/>
          </w:tcPr>
          <w:p w:rsidR="00646D0E" w:rsidRPr="00D016F2" w:rsidRDefault="00646D0E" w:rsidP="000467FA">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lang w:eastAsia="tr-TR"/>
              </w:rPr>
            </w:pPr>
            <w:r w:rsidRPr="00D016F2">
              <w:rPr>
                <w:rFonts w:ascii="Times New Roman" w:eastAsia="Times New Roman" w:hAnsi="Times New Roman" w:cs="Times New Roman"/>
                <w:color w:val="000000"/>
                <w:sz w:val="18"/>
                <w:szCs w:val="18"/>
                <w:lang w:eastAsia="tr-TR"/>
              </w:rPr>
              <w:t>0,920</w:t>
            </w:r>
          </w:p>
        </w:tc>
        <w:tc>
          <w:tcPr>
            <w:tcW w:w="1420" w:type="dxa"/>
          </w:tcPr>
          <w:p w:rsidR="00646D0E" w:rsidRPr="00D016F2" w:rsidRDefault="00646D0E" w:rsidP="000467FA">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lang w:eastAsia="tr-TR"/>
              </w:rPr>
            </w:pPr>
            <w:r w:rsidRPr="00D016F2">
              <w:rPr>
                <w:rFonts w:ascii="Times New Roman" w:eastAsia="Times New Roman" w:hAnsi="Times New Roman" w:cs="Times New Roman"/>
                <w:color w:val="000000"/>
                <w:sz w:val="18"/>
                <w:szCs w:val="18"/>
                <w:lang w:eastAsia="tr-TR"/>
              </w:rPr>
              <w:t>0,612</w:t>
            </w:r>
          </w:p>
        </w:tc>
        <w:tc>
          <w:tcPr>
            <w:tcW w:w="1420" w:type="dxa"/>
          </w:tcPr>
          <w:p w:rsidR="00646D0E" w:rsidRPr="00D016F2" w:rsidRDefault="00646D0E" w:rsidP="000467FA">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lang w:eastAsia="tr-TR"/>
              </w:rPr>
            </w:pPr>
            <w:r w:rsidRPr="00D016F2">
              <w:rPr>
                <w:rFonts w:ascii="Times New Roman" w:eastAsia="Times New Roman" w:hAnsi="Times New Roman" w:cs="Times New Roman"/>
                <w:color w:val="000000"/>
                <w:sz w:val="18"/>
                <w:szCs w:val="18"/>
                <w:lang w:eastAsia="tr-TR"/>
              </w:rPr>
              <w:t>0,224</w:t>
            </w:r>
          </w:p>
        </w:tc>
      </w:tr>
      <w:tr w:rsidR="00646D0E" w:rsidRPr="00467EA7" w:rsidTr="000467FA">
        <w:trPr>
          <w:trHeight w:val="276"/>
        </w:trPr>
        <w:tc>
          <w:tcPr>
            <w:cnfStyle w:val="001000000000" w:firstRow="0" w:lastRow="0" w:firstColumn="1" w:lastColumn="0" w:oddVBand="0" w:evenVBand="0" w:oddHBand="0" w:evenHBand="0" w:firstRowFirstColumn="0" w:firstRowLastColumn="0" w:lastRowFirstColumn="0" w:lastRowLastColumn="0"/>
            <w:tcW w:w="1420" w:type="dxa"/>
            <w:noWrap/>
            <w:hideMark/>
          </w:tcPr>
          <w:p w:rsidR="00646D0E" w:rsidRPr="00033FD1" w:rsidRDefault="00646D0E" w:rsidP="000467FA">
            <w:pPr>
              <w:jc w:val="center"/>
              <w:rPr>
                <w:rFonts w:ascii="Times New Roman" w:eastAsia="Times New Roman" w:hAnsi="Times New Roman" w:cs="Times New Roman"/>
                <w:color w:val="000000"/>
                <w:sz w:val="24"/>
                <w:szCs w:val="24"/>
                <w:vertAlign w:val="subscript"/>
                <w:lang w:eastAsia="tr-TR"/>
              </w:rPr>
            </w:pPr>
            <w:r w:rsidRPr="00033FD1">
              <w:rPr>
                <w:rFonts w:ascii="Times New Roman" w:eastAsia="Times New Roman" w:hAnsi="Times New Roman" w:cs="Times New Roman"/>
                <w:color w:val="000000"/>
                <w:sz w:val="24"/>
                <w:szCs w:val="24"/>
                <w:lang w:eastAsia="tr-TR"/>
              </w:rPr>
              <w:t>A</w:t>
            </w:r>
            <w:r w:rsidRPr="00033FD1">
              <w:rPr>
                <w:rFonts w:ascii="Times New Roman" w:eastAsia="Times New Roman" w:hAnsi="Times New Roman" w:cs="Times New Roman"/>
                <w:color w:val="000000"/>
                <w:sz w:val="24"/>
                <w:szCs w:val="24"/>
                <w:vertAlign w:val="subscript"/>
                <w:lang w:eastAsia="tr-TR"/>
              </w:rPr>
              <w:t>2</w:t>
            </w:r>
          </w:p>
        </w:tc>
        <w:tc>
          <w:tcPr>
            <w:tcW w:w="1420" w:type="dxa"/>
            <w:noWrap/>
            <w:hideMark/>
          </w:tcPr>
          <w:p w:rsidR="00646D0E" w:rsidRPr="00D016F2" w:rsidRDefault="00646D0E" w:rsidP="000467FA">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lang w:eastAsia="tr-TR"/>
              </w:rPr>
            </w:pPr>
            <w:r w:rsidRPr="00D016F2">
              <w:rPr>
                <w:rFonts w:ascii="Times New Roman" w:eastAsia="Times New Roman" w:hAnsi="Times New Roman" w:cs="Times New Roman"/>
                <w:color w:val="000000"/>
                <w:sz w:val="18"/>
                <w:szCs w:val="18"/>
                <w:lang w:eastAsia="tr-TR"/>
              </w:rPr>
              <w:t>0,921</w:t>
            </w:r>
          </w:p>
        </w:tc>
        <w:tc>
          <w:tcPr>
            <w:tcW w:w="1420" w:type="dxa"/>
            <w:noWrap/>
            <w:hideMark/>
          </w:tcPr>
          <w:p w:rsidR="00646D0E" w:rsidRPr="00D016F2" w:rsidRDefault="00646D0E" w:rsidP="000467FA">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lang w:eastAsia="tr-TR"/>
              </w:rPr>
            </w:pPr>
            <w:r w:rsidRPr="00D016F2">
              <w:rPr>
                <w:rFonts w:ascii="Times New Roman" w:eastAsia="Times New Roman" w:hAnsi="Times New Roman" w:cs="Times New Roman"/>
                <w:color w:val="000000"/>
                <w:sz w:val="18"/>
                <w:szCs w:val="18"/>
                <w:lang w:eastAsia="tr-TR"/>
              </w:rPr>
              <w:t>0,134</w:t>
            </w:r>
          </w:p>
        </w:tc>
        <w:tc>
          <w:tcPr>
            <w:tcW w:w="1420" w:type="dxa"/>
          </w:tcPr>
          <w:p w:rsidR="00646D0E" w:rsidRPr="00D016F2" w:rsidRDefault="00646D0E" w:rsidP="000467FA">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lang w:eastAsia="tr-TR"/>
              </w:rPr>
            </w:pPr>
            <w:r w:rsidRPr="00D016F2">
              <w:rPr>
                <w:rFonts w:ascii="Times New Roman" w:eastAsia="Times New Roman" w:hAnsi="Times New Roman" w:cs="Times New Roman"/>
                <w:color w:val="000000"/>
                <w:sz w:val="18"/>
                <w:szCs w:val="18"/>
                <w:lang w:eastAsia="tr-TR"/>
              </w:rPr>
              <w:t>0,922</w:t>
            </w:r>
          </w:p>
        </w:tc>
        <w:tc>
          <w:tcPr>
            <w:tcW w:w="1420" w:type="dxa"/>
          </w:tcPr>
          <w:p w:rsidR="00646D0E" w:rsidRPr="00D016F2" w:rsidRDefault="00646D0E" w:rsidP="000467FA">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lang w:eastAsia="tr-TR"/>
              </w:rPr>
            </w:pPr>
            <w:r w:rsidRPr="00D016F2">
              <w:rPr>
                <w:rFonts w:ascii="Times New Roman" w:eastAsia="Times New Roman" w:hAnsi="Times New Roman" w:cs="Times New Roman"/>
                <w:color w:val="000000"/>
                <w:sz w:val="18"/>
                <w:szCs w:val="18"/>
                <w:lang w:eastAsia="tr-TR"/>
              </w:rPr>
              <w:t>0,956</w:t>
            </w:r>
          </w:p>
        </w:tc>
        <w:tc>
          <w:tcPr>
            <w:tcW w:w="1420" w:type="dxa"/>
          </w:tcPr>
          <w:p w:rsidR="00646D0E" w:rsidRPr="00D016F2" w:rsidRDefault="00646D0E" w:rsidP="000467FA">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lang w:eastAsia="tr-TR"/>
              </w:rPr>
            </w:pPr>
            <w:r w:rsidRPr="00D016F2">
              <w:rPr>
                <w:rFonts w:ascii="Times New Roman" w:eastAsia="Times New Roman" w:hAnsi="Times New Roman" w:cs="Times New Roman"/>
                <w:color w:val="000000"/>
                <w:sz w:val="18"/>
                <w:szCs w:val="18"/>
                <w:lang w:eastAsia="tr-TR"/>
              </w:rPr>
              <w:t>1,000</w:t>
            </w:r>
          </w:p>
        </w:tc>
      </w:tr>
      <w:tr w:rsidR="00646D0E" w:rsidRPr="00467EA7" w:rsidTr="000467FA">
        <w:trPr>
          <w:cnfStyle w:val="000000100000" w:firstRow="0" w:lastRow="0" w:firstColumn="0" w:lastColumn="0" w:oddVBand="0" w:evenVBand="0" w:oddHBand="1" w:evenHBand="0" w:firstRowFirstColumn="0" w:firstRowLastColumn="0" w:lastRowFirstColumn="0" w:lastRowLastColumn="0"/>
          <w:trHeight w:val="276"/>
        </w:trPr>
        <w:tc>
          <w:tcPr>
            <w:cnfStyle w:val="001000000000" w:firstRow="0" w:lastRow="0" w:firstColumn="1" w:lastColumn="0" w:oddVBand="0" w:evenVBand="0" w:oddHBand="0" w:evenHBand="0" w:firstRowFirstColumn="0" w:firstRowLastColumn="0" w:lastRowFirstColumn="0" w:lastRowLastColumn="0"/>
            <w:tcW w:w="1420" w:type="dxa"/>
            <w:noWrap/>
            <w:hideMark/>
          </w:tcPr>
          <w:p w:rsidR="00646D0E" w:rsidRPr="00033FD1" w:rsidRDefault="00646D0E" w:rsidP="000467FA">
            <w:pPr>
              <w:jc w:val="center"/>
              <w:rPr>
                <w:rFonts w:ascii="Times New Roman" w:eastAsia="Times New Roman" w:hAnsi="Times New Roman" w:cs="Times New Roman"/>
                <w:color w:val="000000"/>
                <w:sz w:val="24"/>
                <w:szCs w:val="24"/>
                <w:vertAlign w:val="subscript"/>
                <w:lang w:eastAsia="tr-TR"/>
              </w:rPr>
            </w:pPr>
            <w:r w:rsidRPr="00033FD1">
              <w:rPr>
                <w:rFonts w:ascii="Times New Roman" w:eastAsia="Times New Roman" w:hAnsi="Times New Roman" w:cs="Times New Roman"/>
                <w:color w:val="000000"/>
                <w:sz w:val="24"/>
                <w:szCs w:val="24"/>
                <w:lang w:eastAsia="tr-TR"/>
              </w:rPr>
              <w:t>A</w:t>
            </w:r>
            <w:r w:rsidRPr="00033FD1">
              <w:rPr>
                <w:rFonts w:ascii="Times New Roman" w:eastAsia="Times New Roman" w:hAnsi="Times New Roman" w:cs="Times New Roman"/>
                <w:color w:val="000000"/>
                <w:sz w:val="24"/>
                <w:szCs w:val="24"/>
                <w:vertAlign w:val="subscript"/>
                <w:lang w:eastAsia="tr-TR"/>
              </w:rPr>
              <w:t>3</w:t>
            </w:r>
          </w:p>
        </w:tc>
        <w:tc>
          <w:tcPr>
            <w:tcW w:w="1420" w:type="dxa"/>
            <w:noWrap/>
            <w:hideMark/>
          </w:tcPr>
          <w:p w:rsidR="00646D0E" w:rsidRPr="00D016F2" w:rsidRDefault="00646D0E" w:rsidP="000467FA">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lang w:eastAsia="tr-TR"/>
              </w:rPr>
            </w:pPr>
            <w:r w:rsidRPr="00D016F2">
              <w:rPr>
                <w:rFonts w:ascii="Times New Roman" w:eastAsia="Times New Roman" w:hAnsi="Times New Roman" w:cs="Times New Roman"/>
                <w:color w:val="000000"/>
                <w:sz w:val="18"/>
                <w:szCs w:val="18"/>
                <w:lang w:eastAsia="tr-TR"/>
              </w:rPr>
              <w:t>0,169</w:t>
            </w:r>
          </w:p>
        </w:tc>
        <w:tc>
          <w:tcPr>
            <w:tcW w:w="1420" w:type="dxa"/>
            <w:noWrap/>
            <w:hideMark/>
          </w:tcPr>
          <w:p w:rsidR="00646D0E" w:rsidRPr="00D016F2" w:rsidRDefault="00646D0E" w:rsidP="000467FA">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lang w:eastAsia="tr-TR"/>
              </w:rPr>
            </w:pPr>
            <w:r w:rsidRPr="00D016F2">
              <w:rPr>
                <w:rFonts w:ascii="Times New Roman" w:eastAsia="Times New Roman" w:hAnsi="Times New Roman" w:cs="Times New Roman"/>
                <w:color w:val="000000"/>
                <w:sz w:val="18"/>
                <w:szCs w:val="18"/>
                <w:lang w:eastAsia="tr-TR"/>
              </w:rPr>
              <w:t>0,077</w:t>
            </w:r>
          </w:p>
        </w:tc>
        <w:tc>
          <w:tcPr>
            <w:tcW w:w="1420" w:type="dxa"/>
          </w:tcPr>
          <w:p w:rsidR="00646D0E" w:rsidRPr="00D016F2" w:rsidRDefault="00646D0E" w:rsidP="000467FA">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lang w:eastAsia="tr-TR"/>
              </w:rPr>
            </w:pPr>
            <w:r w:rsidRPr="00D016F2">
              <w:rPr>
                <w:rFonts w:ascii="Times New Roman" w:eastAsia="Times New Roman" w:hAnsi="Times New Roman" w:cs="Times New Roman"/>
                <w:color w:val="000000"/>
                <w:sz w:val="18"/>
                <w:szCs w:val="18"/>
                <w:lang w:eastAsia="tr-TR"/>
              </w:rPr>
              <w:t>0,000</w:t>
            </w:r>
          </w:p>
        </w:tc>
        <w:tc>
          <w:tcPr>
            <w:tcW w:w="1420" w:type="dxa"/>
          </w:tcPr>
          <w:p w:rsidR="00646D0E" w:rsidRPr="00D016F2" w:rsidRDefault="00646D0E" w:rsidP="000467FA">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lang w:eastAsia="tr-TR"/>
              </w:rPr>
            </w:pPr>
            <w:r w:rsidRPr="00D016F2">
              <w:rPr>
                <w:rFonts w:ascii="Times New Roman" w:eastAsia="Times New Roman" w:hAnsi="Times New Roman" w:cs="Times New Roman"/>
                <w:color w:val="000000"/>
                <w:sz w:val="18"/>
                <w:szCs w:val="18"/>
                <w:lang w:eastAsia="tr-TR"/>
              </w:rPr>
              <w:t>0,000</w:t>
            </w:r>
          </w:p>
        </w:tc>
        <w:tc>
          <w:tcPr>
            <w:tcW w:w="1420" w:type="dxa"/>
          </w:tcPr>
          <w:p w:rsidR="00646D0E" w:rsidRPr="00D016F2" w:rsidRDefault="00646D0E" w:rsidP="000467FA">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lang w:eastAsia="tr-TR"/>
              </w:rPr>
            </w:pPr>
            <w:r w:rsidRPr="00D016F2">
              <w:rPr>
                <w:rFonts w:ascii="Times New Roman" w:eastAsia="Times New Roman" w:hAnsi="Times New Roman" w:cs="Times New Roman"/>
                <w:color w:val="000000"/>
                <w:sz w:val="18"/>
                <w:szCs w:val="18"/>
                <w:lang w:eastAsia="tr-TR"/>
              </w:rPr>
              <w:t>0,000</w:t>
            </w:r>
          </w:p>
        </w:tc>
      </w:tr>
    </w:tbl>
    <w:p w:rsidR="00646D0E" w:rsidRPr="00AC5C80" w:rsidRDefault="00646D0E" w:rsidP="00646D0E">
      <w:pPr>
        <w:tabs>
          <w:tab w:val="left" w:pos="3690"/>
          <w:tab w:val="left" w:pos="4155"/>
          <w:tab w:val="left" w:pos="6225"/>
        </w:tabs>
        <w:spacing w:line="360" w:lineRule="auto"/>
        <w:ind w:firstLine="709"/>
        <w:jc w:val="both"/>
        <w:rPr>
          <w:rFonts w:ascii="Times New Roman" w:hAnsi="Times New Roman" w:cs="Times New Roman"/>
          <w:sz w:val="24"/>
          <w:szCs w:val="24"/>
        </w:rPr>
      </w:pPr>
    </w:p>
    <w:p w:rsidR="00646D0E" w:rsidRDefault="00646D0E" w:rsidP="00A43D42">
      <w:pPr>
        <w:tabs>
          <w:tab w:val="left" w:pos="3690"/>
          <w:tab w:val="left" w:pos="4155"/>
          <w:tab w:val="left" w:pos="6225"/>
        </w:tabs>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Tablo 11</w:t>
      </w:r>
      <w:r w:rsidRPr="00475502">
        <w:rPr>
          <w:rFonts w:ascii="Times New Roman" w:hAnsi="Times New Roman" w:cs="Times New Roman"/>
          <w:sz w:val="24"/>
          <w:szCs w:val="24"/>
        </w:rPr>
        <w:t xml:space="preserve">’de </w:t>
      </w:r>
      <w:r w:rsidRPr="00A460C4">
        <w:rPr>
          <w:rFonts w:ascii="Times New Roman" w:hAnsi="Times New Roman" w:cs="Times New Roman"/>
          <w:i/>
          <w:sz w:val="24"/>
          <w:szCs w:val="24"/>
        </w:rPr>
        <w:t>S</w:t>
      </w:r>
      <w:r>
        <w:rPr>
          <w:rFonts w:ascii="Times New Roman" w:hAnsi="Times New Roman" w:cs="Times New Roman"/>
          <w:i/>
          <w:sz w:val="24"/>
          <w:szCs w:val="24"/>
          <w:vertAlign w:val="subscript"/>
        </w:rPr>
        <w:t>j</w:t>
      </w:r>
      <w:r w:rsidRPr="00475502">
        <w:rPr>
          <w:rFonts w:ascii="Times New Roman" w:hAnsi="Times New Roman" w:cs="Times New Roman"/>
          <w:sz w:val="24"/>
          <w:szCs w:val="24"/>
        </w:rPr>
        <w:t xml:space="preserve">, </w:t>
      </w:r>
      <w:r w:rsidRPr="00A460C4">
        <w:rPr>
          <w:rFonts w:ascii="Times New Roman" w:hAnsi="Times New Roman" w:cs="Times New Roman"/>
          <w:i/>
          <w:sz w:val="24"/>
          <w:szCs w:val="24"/>
        </w:rPr>
        <w:t>R</w:t>
      </w:r>
      <w:r>
        <w:rPr>
          <w:rFonts w:ascii="Times New Roman" w:hAnsi="Times New Roman" w:cs="Times New Roman"/>
          <w:i/>
          <w:sz w:val="24"/>
          <w:szCs w:val="24"/>
          <w:vertAlign w:val="subscript"/>
        </w:rPr>
        <w:t>j</w:t>
      </w:r>
      <w:r w:rsidRPr="00475502">
        <w:rPr>
          <w:rFonts w:ascii="Times New Roman" w:hAnsi="Times New Roman" w:cs="Times New Roman"/>
          <w:sz w:val="24"/>
          <w:szCs w:val="24"/>
        </w:rPr>
        <w:t xml:space="preserve"> ve</w:t>
      </w:r>
      <w:r>
        <w:rPr>
          <w:rFonts w:ascii="Times New Roman" w:hAnsi="Times New Roman" w:cs="Times New Roman"/>
          <w:sz w:val="24"/>
          <w:szCs w:val="24"/>
        </w:rPr>
        <w:t xml:space="preserve"> farklı </w:t>
      </w:r>
      <w:r w:rsidRPr="00EC4C2E">
        <w:rPr>
          <w:rFonts w:ascii="Times New Roman" w:hAnsi="Times New Roman" w:cs="Times New Roman"/>
          <w:i/>
          <w:sz w:val="24"/>
          <w:szCs w:val="24"/>
        </w:rPr>
        <w:t xml:space="preserve">v </w:t>
      </w:r>
      <w:r>
        <w:rPr>
          <w:rFonts w:ascii="Times New Roman" w:hAnsi="Times New Roman" w:cs="Times New Roman"/>
          <w:sz w:val="24"/>
          <w:szCs w:val="24"/>
        </w:rPr>
        <w:t>değerlerine göre hesaplanmış</w:t>
      </w:r>
      <w:r w:rsidRPr="00475502">
        <w:rPr>
          <w:rFonts w:ascii="Times New Roman" w:hAnsi="Times New Roman" w:cs="Times New Roman"/>
          <w:sz w:val="24"/>
          <w:szCs w:val="24"/>
        </w:rPr>
        <w:t xml:space="preserve"> </w:t>
      </w:r>
      <w:r w:rsidRPr="00A460C4">
        <w:rPr>
          <w:rFonts w:ascii="Times New Roman" w:hAnsi="Times New Roman" w:cs="Times New Roman"/>
          <w:i/>
          <w:sz w:val="24"/>
          <w:szCs w:val="24"/>
        </w:rPr>
        <w:t>Q</w:t>
      </w:r>
      <w:r>
        <w:rPr>
          <w:rFonts w:ascii="Times New Roman" w:hAnsi="Times New Roman" w:cs="Times New Roman"/>
          <w:i/>
          <w:sz w:val="24"/>
          <w:szCs w:val="24"/>
          <w:vertAlign w:val="subscript"/>
        </w:rPr>
        <w:t>j</w:t>
      </w:r>
      <w:r w:rsidRPr="00A460C4">
        <w:rPr>
          <w:rFonts w:ascii="Times New Roman" w:hAnsi="Times New Roman" w:cs="Times New Roman"/>
          <w:sz w:val="24"/>
          <w:szCs w:val="24"/>
        </w:rPr>
        <w:t xml:space="preserve"> </w:t>
      </w:r>
      <w:r w:rsidR="0022700B">
        <w:rPr>
          <w:rFonts w:ascii="Times New Roman" w:hAnsi="Times New Roman" w:cs="Times New Roman"/>
          <w:sz w:val="24"/>
          <w:szCs w:val="24"/>
        </w:rPr>
        <w:t xml:space="preserve">değerleri sonucunda Tablo </w:t>
      </w:r>
      <w:r>
        <w:rPr>
          <w:rFonts w:ascii="Times New Roman" w:hAnsi="Times New Roman" w:cs="Times New Roman"/>
          <w:sz w:val="24"/>
          <w:szCs w:val="24"/>
        </w:rPr>
        <w:t xml:space="preserve">12’de bu değerlerin küçükten büyüğe doğru sıralaması oluşturulmuştur. </w:t>
      </w:r>
    </w:p>
    <w:p w:rsidR="00A43D42" w:rsidRDefault="00A43D42" w:rsidP="00A43D42">
      <w:pPr>
        <w:tabs>
          <w:tab w:val="left" w:pos="3690"/>
          <w:tab w:val="left" w:pos="4155"/>
          <w:tab w:val="left" w:pos="6225"/>
        </w:tabs>
        <w:spacing w:after="0" w:line="360" w:lineRule="auto"/>
        <w:ind w:firstLine="709"/>
        <w:jc w:val="both"/>
        <w:rPr>
          <w:rFonts w:ascii="Times New Roman" w:hAnsi="Times New Roman" w:cs="Times New Roman"/>
          <w:sz w:val="24"/>
          <w:szCs w:val="24"/>
        </w:rPr>
      </w:pPr>
    </w:p>
    <w:p w:rsidR="00646D0E" w:rsidRPr="00A43D42" w:rsidRDefault="00A43D42" w:rsidP="00A43D42">
      <w:pPr>
        <w:pStyle w:val="ResimYazs"/>
        <w:jc w:val="center"/>
        <w:rPr>
          <w:rFonts w:asciiTheme="majorBidi" w:hAnsiTheme="majorBidi" w:cstheme="majorBidi"/>
          <w:color w:val="auto"/>
          <w:sz w:val="24"/>
          <w:szCs w:val="24"/>
        </w:rPr>
      </w:pPr>
      <w:bookmarkStart w:id="64" w:name="_Toc58795700"/>
      <w:r w:rsidRPr="00A43D42">
        <w:rPr>
          <w:rFonts w:asciiTheme="majorBidi" w:hAnsiTheme="majorBidi" w:cstheme="majorBidi"/>
          <w:color w:val="auto"/>
          <w:sz w:val="24"/>
          <w:szCs w:val="24"/>
        </w:rPr>
        <w:t xml:space="preserve">Tablo </w:t>
      </w:r>
      <w:r w:rsidRPr="00A43D42">
        <w:rPr>
          <w:rFonts w:asciiTheme="majorBidi" w:hAnsiTheme="majorBidi" w:cstheme="majorBidi"/>
          <w:color w:val="auto"/>
          <w:sz w:val="24"/>
          <w:szCs w:val="24"/>
        </w:rPr>
        <w:fldChar w:fldCharType="begin"/>
      </w:r>
      <w:r w:rsidRPr="00A43D42">
        <w:rPr>
          <w:rFonts w:asciiTheme="majorBidi" w:hAnsiTheme="majorBidi" w:cstheme="majorBidi"/>
          <w:color w:val="auto"/>
          <w:sz w:val="24"/>
          <w:szCs w:val="24"/>
        </w:rPr>
        <w:instrText xml:space="preserve"> SEQ Tablo \* ARABIC </w:instrText>
      </w:r>
      <w:r w:rsidRPr="00A43D42">
        <w:rPr>
          <w:rFonts w:asciiTheme="majorBidi" w:hAnsiTheme="majorBidi" w:cstheme="majorBidi"/>
          <w:color w:val="auto"/>
          <w:sz w:val="24"/>
          <w:szCs w:val="24"/>
        </w:rPr>
        <w:fldChar w:fldCharType="separate"/>
      </w:r>
      <w:r w:rsidR="005325FF">
        <w:rPr>
          <w:rFonts w:asciiTheme="majorBidi" w:hAnsiTheme="majorBidi" w:cstheme="majorBidi"/>
          <w:noProof/>
          <w:color w:val="auto"/>
          <w:sz w:val="24"/>
          <w:szCs w:val="24"/>
        </w:rPr>
        <w:t>12</w:t>
      </w:r>
      <w:r w:rsidRPr="00A43D42">
        <w:rPr>
          <w:rFonts w:asciiTheme="majorBidi" w:hAnsiTheme="majorBidi" w:cstheme="majorBidi"/>
          <w:color w:val="auto"/>
          <w:sz w:val="24"/>
          <w:szCs w:val="24"/>
        </w:rPr>
        <w:fldChar w:fldCharType="end"/>
      </w:r>
      <w:r w:rsidRPr="00A43D42">
        <w:rPr>
          <w:rFonts w:asciiTheme="majorBidi" w:hAnsiTheme="majorBidi" w:cstheme="majorBidi"/>
          <w:color w:val="auto"/>
          <w:sz w:val="24"/>
          <w:szCs w:val="24"/>
        </w:rPr>
        <w:t>.</w:t>
      </w:r>
      <w:r w:rsidRPr="00A43D42">
        <w:rPr>
          <w:rFonts w:asciiTheme="majorBidi" w:hAnsiTheme="majorBidi" w:cstheme="majorBidi"/>
          <w:i/>
          <w:color w:val="auto"/>
          <w:sz w:val="24"/>
          <w:szCs w:val="24"/>
        </w:rPr>
        <w:t xml:space="preserve"> S</w:t>
      </w:r>
      <w:r w:rsidRPr="00A43D42">
        <w:rPr>
          <w:rFonts w:asciiTheme="majorBidi" w:hAnsiTheme="majorBidi" w:cstheme="majorBidi"/>
          <w:i/>
          <w:color w:val="auto"/>
          <w:sz w:val="24"/>
          <w:szCs w:val="24"/>
          <w:vertAlign w:val="subscript"/>
        </w:rPr>
        <w:t>j</w:t>
      </w:r>
      <w:r w:rsidRPr="00A43D42">
        <w:rPr>
          <w:rFonts w:asciiTheme="majorBidi" w:hAnsiTheme="majorBidi" w:cstheme="majorBidi"/>
          <w:color w:val="auto"/>
          <w:sz w:val="24"/>
          <w:szCs w:val="24"/>
        </w:rPr>
        <w:t xml:space="preserve">, </w:t>
      </w:r>
      <w:r w:rsidRPr="00A43D42">
        <w:rPr>
          <w:rFonts w:asciiTheme="majorBidi" w:hAnsiTheme="majorBidi" w:cstheme="majorBidi"/>
          <w:i/>
          <w:color w:val="auto"/>
          <w:sz w:val="24"/>
          <w:szCs w:val="24"/>
        </w:rPr>
        <w:t>R</w:t>
      </w:r>
      <w:r w:rsidRPr="00A43D42">
        <w:rPr>
          <w:rFonts w:asciiTheme="majorBidi" w:hAnsiTheme="majorBidi" w:cstheme="majorBidi"/>
          <w:i/>
          <w:color w:val="auto"/>
          <w:sz w:val="24"/>
          <w:szCs w:val="24"/>
          <w:vertAlign w:val="subscript"/>
        </w:rPr>
        <w:t>j</w:t>
      </w:r>
      <w:r w:rsidRPr="00A43D42">
        <w:rPr>
          <w:rFonts w:asciiTheme="majorBidi" w:hAnsiTheme="majorBidi" w:cstheme="majorBidi"/>
          <w:color w:val="auto"/>
          <w:sz w:val="24"/>
          <w:szCs w:val="24"/>
        </w:rPr>
        <w:t xml:space="preserve"> ve Farklı</w:t>
      </w:r>
      <w:r w:rsidR="00A834AB" w:rsidRPr="00A43D42">
        <w:rPr>
          <w:rFonts w:asciiTheme="majorBidi" w:hAnsiTheme="majorBidi" w:cstheme="majorBidi"/>
          <w:color w:val="auto"/>
          <w:sz w:val="24"/>
          <w:szCs w:val="24"/>
        </w:rPr>
        <w:t xml:space="preserve"> </w:t>
      </w:r>
      <w:r w:rsidR="00A834AB" w:rsidRPr="00A43D42">
        <w:rPr>
          <w:rFonts w:asciiTheme="majorBidi" w:hAnsiTheme="majorBidi" w:cstheme="majorBidi"/>
          <w:i/>
          <w:color w:val="auto"/>
          <w:sz w:val="24"/>
          <w:szCs w:val="24"/>
        </w:rPr>
        <w:t xml:space="preserve">V </w:t>
      </w:r>
      <w:r w:rsidR="00A834AB">
        <w:rPr>
          <w:rFonts w:asciiTheme="majorBidi" w:hAnsiTheme="majorBidi" w:cstheme="majorBidi"/>
          <w:color w:val="auto"/>
          <w:sz w:val="24"/>
          <w:szCs w:val="24"/>
        </w:rPr>
        <w:t>Değerlerine G</w:t>
      </w:r>
      <w:r w:rsidRPr="00A43D42">
        <w:rPr>
          <w:rFonts w:asciiTheme="majorBidi" w:hAnsiTheme="majorBidi" w:cstheme="majorBidi"/>
          <w:color w:val="auto"/>
          <w:sz w:val="24"/>
          <w:szCs w:val="24"/>
        </w:rPr>
        <w:t xml:space="preserve">öre </w:t>
      </w:r>
      <w:r w:rsidRPr="00A43D42">
        <w:rPr>
          <w:rFonts w:asciiTheme="majorBidi" w:hAnsiTheme="majorBidi" w:cstheme="majorBidi"/>
          <w:i/>
          <w:color w:val="auto"/>
          <w:sz w:val="24"/>
          <w:szCs w:val="24"/>
        </w:rPr>
        <w:t>Q</w:t>
      </w:r>
      <w:r w:rsidRPr="00A43D42">
        <w:rPr>
          <w:rFonts w:asciiTheme="majorBidi" w:hAnsiTheme="majorBidi" w:cstheme="majorBidi"/>
          <w:i/>
          <w:color w:val="auto"/>
          <w:sz w:val="24"/>
          <w:szCs w:val="24"/>
          <w:vertAlign w:val="subscript"/>
        </w:rPr>
        <w:t>j</w:t>
      </w:r>
      <w:r w:rsidRPr="00A43D42">
        <w:rPr>
          <w:rFonts w:asciiTheme="majorBidi" w:hAnsiTheme="majorBidi" w:cstheme="majorBidi"/>
          <w:color w:val="auto"/>
          <w:sz w:val="24"/>
          <w:szCs w:val="24"/>
        </w:rPr>
        <w:t xml:space="preserve"> Değerlerinin Sıralaması</w:t>
      </w:r>
      <w:bookmarkEnd w:id="64"/>
    </w:p>
    <w:tbl>
      <w:tblPr>
        <w:tblStyle w:val="ListeTablo21"/>
        <w:tblpPr w:leftFromText="141" w:rightFromText="141" w:vertAnchor="text" w:horzAnchor="margin" w:tblpY="1"/>
        <w:tblW w:w="8759" w:type="dxa"/>
        <w:tblLayout w:type="fixed"/>
        <w:tblLook w:val="04A0" w:firstRow="1" w:lastRow="0" w:firstColumn="1" w:lastColumn="0" w:noHBand="0" w:noVBand="1"/>
      </w:tblPr>
      <w:tblGrid>
        <w:gridCol w:w="875"/>
        <w:gridCol w:w="876"/>
        <w:gridCol w:w="876"/>
        <w:gridCol w:w="876"/>
        <w:gridCol w:w="876"/>
        <w:gridCol w:w="876"/>
        <w:gridCol w:w="876"/>
        <w:gridCol w:w="876"/>
        <w:gridCol w:w="876"/>
        <w:gridCol w:w="876"/>
      </w:tblGrid>
      <w:tr w:rsidR="00646D0E" w:rsidRPr="00643436" w:rsidTr="000467FA">
        <w:trPr>
          <w:cnfStyle w:val="100000000000" w:firstRow="1" w:lastRow="0" w:firstColumn="0" w:lastColumn="0" w:oddVBand="0" w:evenVBand="0" w:oddHBand="0" w:evenHBand="0" w:firstRowFirstColumn="0" w:firstRowLastColumn="0" w:lastRowFirstColumn="0" w:lastRowLastColumn="0"/>
          <w:trHeight w:val="276"/>
        </w:trPr>
        <w:tc>
          <w:tcPr>
            <w:cnfStyle w:val="001000000000" w:firstRow="0" w:lastRow="0" w:firstColumn="1" w:lastColumn="0" w:oddVBand="0" w:evenVBand="0" w:oddHBand="0" w:evenHBand="0" w:firstRowFirstColumn="0" w:firstRowLastColumn="0" w:lastRowFirstColumn="0" w:lastRowLastColumn="0"/>
            <w:tcW w:w="1751" w:type="dxa"/>
            <w:gridSpan w:val="2"/>
            <w:noWrap/>
          </w:tcPr>
          <w:p w:rsidR="00646D0E" w:rsidRPr="00643436" w:rsidRDefault="00646D0E" w:rsidP="000467FA">
            <w:pPr>
              <w:jc w:val="center"/>
              <w:rPr>
                <w:rFonts w:asciiTheme="majorBidi" w:eastAsia="Times New Roman" w:hAnsiTheme="majorBidi" w:cstheme="majorBidi"/>
                <w:i/>
                <w:color w:val="000000"/>
                <w:vertAlign w:val="subscript"/>
                <w:lang w:eastAsia="tr-TR"/>
              </w:rPr>
            </w:pPr>
            <w:r w:rsidRPr="00643436">
              <w:rPr>
                <w:rFonts w:asciiTheme="majorBidi" w:hAnsiTheme="majorBidi" w:cstheme="majorBidi"/>
                <w:i/>
                <w:sz w:val="24"/>
                <w:szCs w:val="24"/>
              </w:rPr>
              <w:t>S</w:t>
            </w:r>
            <w:r w:rsidRPr="00643436">
              <w:rPr>
                <w:rFonts w:asciiTheme="majorBidi" w:hAnsiTheme="majorBidi" w:cstheme="majorBidi"/>
                <w:i/>
                <w:sz w:val="24"/>
                <w:szCs w:val="24"/>
                <w:vertAlign w:val="subscript"/>
              </w:rPr>
              <w:t>j</w:t>
            </w:r>
          </w:p>
        </w:tc>
        <w:tc>
          <w:tcPr>
            <w:tcW w:w="1752" w:type="dxa"/>
            <w:gridSpan w:val="2"/>
          </w:tcPr>
          <w:p w:rsidR="00646D0E" w:rsidRPr="00643436" w:rsidRDefault="00646D0E" w:rsidP="000467FA">
            <w:pPr>
              <w:jc w:val="center"/>
              <w:cnfStyle w:val="100000000000" w:firstRow="1" w:lastRow="0" w:firstColumn="0" w:lastColumn="0" w:oddVBand="0" w:evenVBand="0" w:oddHBand="0" w:evenHBand="0" w:firstRowFirstColumn="0" w:firstRowLastColumn="0" w:lastRowFirstColumn="0" w:lastRowLastColumn="0"/>
              <w:rPr>
                <w:rFonts w:asciiTheme="majorBidi" w:eastAsia="Times New Roman" w:hAnsiTheme="majorBidi" w:cstheme="majorBidi"/>
                <w:i/>
                <w:color w:val="000000"/>
                <w:lang w:eastAsia="tr-TR"/>
              </w:rPr>
            </w:pPr>
            <w:r w:rsidRPr="00643436">
              <w:rPr>
                <w:rFonts w:asciiTheme="majorBidi" w:hAnsiTheme="majorBidi" w:cstheme="majorBidi"/>
                <w:i/>
                <w:sz w:val="24"/>
                <w:szCs w:val="24"/>
              </w:rPr>
              <w:t>R</w:t>
            </w:r>
            <w:r w:rsidRPr="00643436">
              <w:rPr>
                <w:rFonts w:asciiTheme="majorBidi" w:hAnsiTheme="majorBidi" w:cstheme="majorBidi"/>
                <w:i/>
                <w:sz w:val="24"/>
                <w:szCs w:val="24"/>
                <w:vertAlign w:val="subscript"/>
              </w:rPr>
              <w:t>j</w:t>
            </w:r>
          </w:p>
        </w:tc>
        <w:tc>
          <w:tcPr>
            <w:tcW w:w="1752" w:type="dxa"/>
            <w:gridSpan w:val="2"/>
          </w:tcPr>
          <w:p w:rsidR="00646D0E" w:rsidRPr="00643436" w:rsidRDefault="00646D0E" w:rsidP="000467FA">
            <w:pPr>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sz w:val="24"/>
                <w:szCs w:val="24"/>
              </w:rPr>
            </w:pPr>
            <w:r w:rsidRPr="00643436">
              <w:rPr>
                <w:rFonts w:asciiTheme="majorBidi" w:hAnsiTheme="majorBidi" w:cstheme="majorBidi"/>
                <w:i/>
                <w:sz w:val="24"/>
                <w:szCs w:val="24"/>
              </w:rPr>
              <w:t>Q</w:t>
            </w:r>
            <w:r w:rsidRPr="00643436">
              <w:rPr>
                <w:rFonts w:asciiTheme="majorBidi" w:hAnsiTheme="majorBidi" w:cstheme="majorBidi"/>
                <w:i/>
                <w:sz w:val="24"/>
                <w:szCs w:val="24"/>
                <w:vertAlign w:val="subscript"/>
              </w:rPr>
              <w:t>j</w:t>
            </w:r>
            <w:r w:rsidRPr="00643436">
              <w:rPr>
                <w:rFonts w:asciiTheme="majorBidi" w:hAnsiTheme="majorBidi" w:cstheme="majorBidi"/>
                <w:sz w:val="24"/>
                <w:szCs w:val="24"/>
              </w:rPr>
              <w:t xml:space="preserve">, </w:t>
            </w:r>
            <w:r w:rsidRPr="00643436">
              <w:rPr>
                <w:rFonts w:asciiTheme="majorBidi" w:hAnsiTheme="majorBidi" w:cstheme="majorBidi"/>
                <w:i/>
                <w:sz w:val="24"/>
                <w:szCs w:val="24"/>
              </w:rPr>
              <w:t>v</w:t>
            </w:r>
            <w:r w:rsidRPr="00643436">
              <w:rPr>
                <w:rFonts w:asciiTheme="majorBidi" w:hAnsiTheme="majorBidi" w:cstheme="majorBidi"/>
                <w:sz w:val="24"/>
                <w:szCs w:val="24"/>
              </w:rPr>
              <w:t>=0,1</w:t>
            </w:r>
          </w:p>
        </w:tc>
        <w:tc>
          <w:tcPr>
            <w:tcW w:w="1752" w:type="dxa"/>
            <w:gridSpan w:val="2"/>
          </w:tcPr>
          <w:p w:rsidR="00646D0E" w:rsidRPr="00643436" w:rsidRDefault="00646D0E" w:rsidP="000467FA">
            <w:pPr>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sz w:val="24"/>
                <w:szCs w:val="24"/>
              </w:rPr>
            </w:pPr>
            <w:r w:rsidRPr="00643436">
              <w:rPr>
                <w:rFonts w:asciiTheme="majorBidi" w:hAnsiTheme="majorBidi" w:cstheme="majorBidi"/>
                <w:i/>
                <w:sz w:val="24"/>
                <w:szCs w:val="24"/>
              </w:rPr>
              <w:t>Q</w:t>
            </w:r>
            <w:r w:rsidRPr="00643436">
              <w:rPr>
                <w:rFonts w:asciiTheme="majorBidi" w:hAnsiTheme="majorBidi" w:cstheme="majorBidi"/>
                <w:i/>
                <w:sz w:val="24"/>
                <w:szCs w:val="24"/>
                <w:vertAlign w:val="subscript"/>
              </w:rPr>
              <w:t>j</w:t>
            </w:r>
            <w:r w:rsidRPr="00643436">
              <w:rPr>
                <w:rFonts w:asciiTheme="majorBidi" w:hAnsiTheme="majorBidi" w:cstheme="majorBidi"/>
                <w:sz w:val="24"/>
                <w:szCs w:val="24"/>
              </w:rPr>
              <w:t xml:space="preserve">, </w:t>
            </w:r>
            <w:r w:rsidRPr="00643436">
              <w:rPr>
                <w:rFonts w:asciiTheme="majorBidi" w:hAnsiTheme="majorBidi" w:cstheme="majorBidi"/>
                <w:i/>
                <w:sz w:val="24"/>
                <w:szCs w:val="24"/>
              </w:rPr>
              <w:t>v</w:t>
            </w:r>
            <w:r w:rsidRPr="00643436">
              <w:rPr>
                <w:rFonts w:asciiTheme="majorBidi" w:hAnsiTheme="majorBidi" w:cstheme="majorBidi"/>
                <w:sz w:val="24"/>
                <w:szCs w:val="24"/>
              </w:rPr>
              <w:t>=0,5</w:t>
            </w:r>
          </w:p>
        </w:tc>
        <w:tc>
          <w:tcPr>
            <w:tcW w:w="1752" w:type="dxa"/>
            <w:gridSpan w:val="2"/>
          </w:tcPr>
          <w:p w:rsidR="00646D0E" w:rsidRPr="00643436" w:rsidRDefault="00646D0E" w:rsidP="000467FA">
            <w:pPr>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sz w:val="24"/>
                <w:szCs w:val="24"/>
              </w:rPr>
            </w:pPr>
            <w:r w:rsidRPr="00643436">
              <w:rPr>
                <w:rFonts w:asciiTheme="majorBidi" w:hAnsiTheme="majorBidi" w:cstheme="majorBidi"/>
                <w:i/>
                <w:sz w:val="24"/>
                <w:szCs w:val="24"/>
              </w:rPr>
              <w:t>Q</w:t>
            </w:r>
            <w:r w:rsidRPr="00643436">
              <w:rPr>
                <w:rFonts w:asciiTheme="majorBidi" w:hAnsiTheme="majorBidi" w:cstheme="majorBidi"/>
                <w:i/>
                <w:sz w:val="24"/>
                <w:szCs w:val="24"/>
                <w:vertAlign w:val="subscript"/>
              </w:rPr>
              <w:t>j</w:t>
            </w:r>
            <w:r w:rsidRPr="00643436">
              <w:rPr>
                <w:rFonts w:asciiTheme="majorBidi" w:hAnsiTheme="majorBidi" w:cstheme="majorBidi"/>
                <w:sz w:val="24"/>
                <w:szCs w:val="24"/>
              </w:rPr>
              <w:t xml:space="preserve">, </w:t>
            </w:r>
            <w:r w:rsidRPr="00643436">
              <w:rPr>
                <w:rFonts w:asciiTheme="majorBidi" w:hAnsiTheme="majorBidi" w:cstheme="majorBidi"/>
                <w:i/>
                <w:sz w:val="24"/>
                <w:szCs w:val="24"/>
              </w:rPr>
              <w:t>v</w:t>
            </w:r>
            <w:r w:rsidRPr="00643436">
              <w:rPr>
                <w:rFonts w:asciiTheme="majorBidi" w:hAnsiTheme="majorBidi" w:cstheme="majorBidi"/>
                <w:sz w:val="24"/>
                <w:szCs w:val="24"/>
              </w:rPr>
              <w:t>=1</w:t>
            </w:r>
          </w:p>
        </w:tc>
      </w:tr>
      <w:tr w:rsidR="00646D0E" w:rsidRPr="00643436" w:rsidTr="000467FA">
        <w:trPr>
          <w:cnfStyle w:val="000000100000" w:firstRow="0" w:lastRow="0" w:firstColumn="0" w:lastColumn="0" w:oddVBand="0" w:evenVBand="0" w:oddHBand="1" w:evenHBand="0" w:firstRowFirstColumn="0" w:firstRowLastColumn="0" w:lastRowFirstColumn="0" w:lastRowLastColumn="0"/>
          <w:trHeight w:val="276"/>
        </w:trPr>
        <w:tc>
          <w:tcPr>
            <w:cnfStyle w:val="001000000000" w:firstRow="0" w:lastRow="0" w:firstColumn="1" w:lastColumn="0" w:oddVBand="0" w:evenVBand="0" w:oddHBand="0" w:evenHBand="0" w:firstRowFirstColumn="0" w:firstRowLastColumn="0" w:lastRowFirstColumn="0" w:lastRowLastColumn="0"/>
            <w:tcW w:w="875" w:type="dxa"/>
            <w:noWrap/>
            <w:hideMark/>
          </w:tcPr>
          <w:p w:rsidR="00646D0E" w:rsidRPr="00643436" w:rsidRDefault="00646D0E" w:rsidP="000467FA">
            <w:pPr>
              <w:jc w:val="center"/>
              <w:rPr>
                <w:rFonts w:asciiTheme="majorBidi" w:eastAsia="Times New Roman" w:hAnsiTheme="majorBidi" w:cstheme="majorBidi"/>
                <w:color w:val="000000"/>
                <w:sz w:val="24"/>
                <w:szCs w:val="24"/>
                <w:vertAlign w:val="subscript"/>
                <w:lang w:eastAsia="tr-TR"/>
              </w:rPr>
            </w:pPr>
            <w:r w:rsidRPr="00643436">
              <w:rPr>
                <w:rFonts w:asciiTheme="majorBidi" w:eastAsia="Times New Roman" w:hAnsiTheme="majorBidi" w:cstheme="majorBidi"/>
                <w:color w:val="000000"/>
                <w:sz w:val="24"/>
                <w:szCs w:val="24"/>
                <w:lang w:eastAsia="tr-TR"/>
              </w:rPr>
              <w:t>A</w:t>
            </w:r>
            <w:r w:rsidRPr="00643436">
              <w:rPr>
                <w:rFonts w:asciiTheme="majorBidi" w:eastAsia="Times New Roman" w:hAnsiTheme="majorBidi" w:cstheme="majorBidi"/>
                <w:color w:val="000000"/>
                <w:sz w:val="24"/>
                <w:szCs w:val="24"/>
                <w:vertAlign w:val="subscript"/>
                <w:lang w:eastAsia="tr-TR"/>
              </w:rPr>
              <w:t>3</w:t>
            </w:r>
          </w:p>
        </w:tc>
        <w:tc>
          <w:tcPr>
            <w:tcW w:w="876" w:type="dxa"/>
            <w:noWrap/>
          </w:tcPr>
          <w:p w:rsidR="00646D0E" w:rsidRPr="00643436" w:rsidRDefault="00646D0E" w:rsidP="000467FA">
            <w:pPr>
              <w:jc w:val="center"/>
              <w:cnfStyle w:val="000000100000" w:firstRow="0" w:lastRow="0" w:firstColumn="0" w:lastColumn="0" w:oddVBand="0" w:evenVBand="0" w:oddHBand="1" w:evenHBand="0" w:firstRowFirstColumn="0" w:firstRowLastColumn="0" w:lastRowFirstColumn="0" w:lastRowLastColumn="0"/>
              <w:rPr>
                <w:rFonts w:asciiTheme="majorBidi" w:eastAsia="Times New Roman" w:hAnsiTheme="majorBidi" w:cstheme="majorBidi"/>
                <w:color w:val="000000"/>
                <w:sz w:val="20"/>
                <w:szCs w:val="20"/>
                <w:lang w:eastAsia="tr-TR"/>
              </w:rPr>
            </w:pPr>
            <w:r w:rsidRPr="00643436">
              <w:rPr>
                <w:rFonts w:asciiTheme="majorBidi" w:eastAsia="Times New Roman" w:hAnsiTheme="majorBidi" w:cstheme="majorBidi"/>
                <w:color w:val="000000"/>
                <w:sz w:val="20"/>
                <w:szCs w:val="20"/>
                <w:lang w:eastAsia="tr-TR"/>
              </w:rPr>
              <w:t>0,169</w:t>
            </w:r>
          </w:p>
        </w:tc>
        <w:tc>
          <w:tcPr>
            <w:tcW w:w="876" w:type="dxa"/>
          </w:tcPr>
          <w:p w:rsidR="00646D0E" w:rsidRPr="00643436" w:rsidRDefault="00646D0E" w:rsidP="000467FA">
            <w:pPr>
              <w:jc w:val="center"/>
              <w:cnfStyle w:val="000000100000" w:firstRow="0" w:lastRow="0" w:firstColumn="0" w:lastColumn="0" w:oddVBand="0" w:evenVBand="0" w:oddHBand="1" w:evenHBand="0" w:firstRowFirstColumn="0" w:firstRowLastColumn="0" w:lastRowFirstColumn="0" w:lastRowLastColumn="0"/>
              <w:rPr>
                <w:rFonts w:asciiTheme="majorBidi" w:eastAsia="Times New Roman" w:hAnsiTheme="majorBidi" w:cstheme="majorBidi"/>
                <w:b/>
                <w:color w:val="000000"/>
                <w:sz w:val="24"/>
                <w:szCs w:val="24"/>
                <w:vertAlign w:val="subscript"/>
                <w:lang w:eastAsia="tr-TR"/>
              </w:rPr>
            </w:pPr>
            <w:r w:rsidRPr="00643436">
              <w:rPr>
                <w:rFonts w:asciiTheme="majorBidi" w:eastAsia="Times New Roman" w:hAnsiTheme="majorBidi" w:cstheme="majorBidi"/>
                <w:b/>
                <w:color w:val="000000"/>
                <w:sz w:val="24"/>
                <w:szCs w:val="24"/>
                <w:lang w:eastAsia="tr-TR"/>
              </w:rPr>
              <w:t>A</w:t>
            </w:r>
            <w:r w:rsidRPr="00643436">
              <w:rPr>
                <w:rFonts w:asciiTheme="majorBidi" w:eastAsia="Times New Roman" w:hAnsiTheme="majorBidi" w:cstheme="majorBidi"/>
                <w:b/>
                <w:color w:val="000000"/>
                <w:sz w:val="24"/>
                <w:szCs w:val="24"/>
                <w:vertAlign w:val="subscript"/>
                <w:lang w:eastAsia="tr-TR"/>
              </w:rPr>
              <w:t>3</w:t>
            </w:r>
          </w:p>
        </w:tc>
        <w:tc>
          <w:tcPr>
            <w:tcW w:w="876" w:type="dxa"/>
            <w:noWrap/>
            <w:hideMark/>
          </w:tcPr>
          <w:p w:rsidR="00646D0E" w:rsidRPr="00643436" w:rsidRDefault="00646D0E" w:rsidP="000467FA">
            <w:pPr>
              <w:jc w:val="center"/>
              <w:cnfStyle w:val="000000100000" w:firstRow="0" w:lastRow="0" w:firstColumn="0" w:lastColumn="0" w:oddVBand="0" w:evenVBand="0" w:oddHBand="1" w:evenHBand="0" w:firstRowFirstColumn="0" w:firstRowLastColumn="0" w:lastRowFirstColumn="0" w:lastRowLastColumn="0"/>
              <w:rPr>
                <w:rFonts w:asciiTheme="majorBidi" w:eastAsia="Times New Roman" w:hAnsiTheme="majorBidi" w:cstheme="majorBidi"/>
                <w:color w:val="000000"/>
                <w:sz w:val="20"/>
                <w:szCs w:val="20"/>
                <w:lang w:eastAsia="tr-TR"/>
              </w:rPr>
            </w:pPr>
            <w:r w:rsidRPr="00643436">
              <w:rPr>
                <w:rFonts w:asciiTheme="majorBidi" w:eastAsia="Times New Roman" w:hAnsiTheme="majorBidi" w:cstheme="majorBidi"/>
                <w:color w:val="000000"/>
                <w:sz w:val="20"/>
                <w:szCs w:val="20"/>
                <w:lang w:eastAsia="tr-TR"/>
              </w:rPr>
              <w:t>0,077</w:t>
            </w:r>
          </w:p>
        </w:tc>
        <w:tc>
          <w:tcPr>
            <w:tcW w:w="876" w:type="dxa"/>
          </w:tcPr>
          <w:p w:rsidR="00646D0E" w:rsidRPr="00643436" w:rsidRDefault="00646D0E" w:rsidP="000467FA">
            <w:pPr>
              <w:jc w:val="center"/>
              <w:cnfStyle w:val="000000100000" w:firstRow="0" w:lastRow="0" w:firstColumn="0" w:lastColumn="0" w:oddVBand="0" w:evenVBand="0" w:oddHBand="1" w:evenHBand="0" w:firstRowFirstColumn="0" w:firstRowLastColumn="0" w:lastRowFirstColumn="0" w:lastRowLastColumn="0"/>
              <w:rPr>
                <w:rFonts w:asciiTheme="majorBidi" w:eastAsia="Times New Roman" w:hAnsiTheme="majorBidi" w:cstheme="majorBidi"/>
                <w:b/>
                <w:color w:val="000000"/>
                <w:sz w:val="24"/>
                <w:szCs w:val="24"/>
                <w:vertAlign w:val="subscript"/>
                <w:lang w:eastAsia="tr-TR"/>
              </w:rPr>
            </w:pPr>
            <w:r w:rsidRPr="00643436">
              <w:rPr>
                <w:rFonts w:asciiTheme="majorBidi" w:eastAsia="Times New Roman" w:hAnsiTheme="majorBidi" w:cstheme="majorBidi"/>
                <w:b/>
                <w:color w:val="000000"/>
                <w:sz w:val="24"/>
                <w:szCs w:val="24"/>
                <w:lang w:eastAsia="tr-TR"/>
              </w:rPr>
              <w:t>A</w:t>
            </w:r>
            <w:r w:rsidRPr="00643436">
              <w:rPr>
                <w:rFonts w:asciiTheme="majorBidi" w:eastAsia="Times New Roman" w:hAnsiTheme="majorBidi" w:cstheme="majorBidi"/>
                <w:b/>
                <w:color w:val="000000"/>
                <w:sz w:val="24"/>
                <w:szCs w:val="24"/>
                <w:vertAlign w:val="subscript"/>
                <w:lang w:eastAsia="tr-TR"/>
              </w:rPr>
              <w:t>3</w:t>
            </w:r>
          </w:p>
        </w:tc>
        <w:tc>
          <w:tcPr>
            <w:tcW w:w="876" w:type="dxa"/>
          </w:tcPr>
          <w:p w:rsidR="00646D0E" w:rsidRPr="00643436" w:rsidRDefault="00646D0E" w:rsidP="000467FA">
            <w:pPr>
              <w:jc w:val="center"/>
              <w:cnfStyle w:val="000000100000" w:firstRow="0" w:lastRow="0" w:firstColumn="0" w:lastColumn="0" w:oddVBand="0" w:evenVBand="0" w:oddHBand="1" w:evenHBand="0" w:firstRowFirstColumn="0" w:firstRowLastColumn="0" w:lastRowFirstColumn="0" w:lastRowLastColumn="0"/>
              <w:rPr>
                <w:rFonts w:asciiTheme="majorBidi" w:eastAsia="Times New Roman" w:hAnsiTheme="majorBidi" w:cstheme="majorBidi"/>
                <w:color w:val="000000"/>
                <w:sz w:val="20"/>
                <w:szCs w:val="20"/>
                <w:lang w:eastAsia="tr-TR"/>
              </w:rPr>
            </w:pPr>
            <w:r w:rsidRPr="00643436">
              <w:rPr>
                <w:rFonts w:asciiTheme="majorBidi" w:eastAsia="Times New Roman" w:hAnsiTheme="majorBidi" w:cstheme="majorBidi"/>
                <w:color w:val="000000"/>
                <w:sz w:val="20"/>
                <w:szCs w:val="20"/>
                <w:lang w:eastAsia="tr-TR"/>
              </w:rPr>
              <w:t>0,000</w:t>
            </w:r>
          </w:p>
        </w:tc>
        <w:tc>
          <w:tcPr>
            <w:tcW w:w="876" w:type="dxa"/>
          </w:tcPr>
          <w:p w:rsidR="00646D0E" w:rsidRPr="00643436" w:rsidRDefault="00646D0E" w:rsidP="000467FA">
            <w:pPr>
              <w:jc w:val="center"/>
              <w:cnfStyle w:val="000000100000" w:firstRow="0" w:lastRow="0" w:firstColumn="0" w:lastColumn="0" w:oddVBand="0" w:evenVBand="0" w:oddHBand="1" w:evenHBand="0" w:firstRowFirstColumn="0" w:firstRowLastColumn="0" w:lastRowFirstColumn="0" w:lastRowLastColumn="0"/>
              <w:rPr>
                <w:rFonts w:asciiTheme="majorBidi" w:eastAsia="Times New Roman" w:hAnsiTheme="majorBidi" w:cstheme="majorBidi"/>
                <w:b/>
                <w:color w:val="000000"/>
                <w:sz w:val="24"/>
                <w:szCs w:val="24"/>
                <w:vertAlign w:val="subscript"/>
                <w:lang w:eastAsia="tr-TR"/>
              </w:rPr>
            </w:pPr>
            <w:r w:rsidRPr="00643436">
              <w:rPr>
                <w:rFonts w:asciiTheme="majorBidi" w:eastAsia="Times New Roman" w:hAnsiTheme="majorBidi" w:cstheme="majorBidi"/>
                <w:b/>
                <w:color w:val="000000"/>
                <w:sz w:val="24"/>
                <w:szCs w:val="24"/>
                <w:lang w:eastAsia="tr-TR"/>
              </w:rPr>
              <w:t>A</w:t>
            </w:r>
            <w:r w:rsidRPr="00643436">
              <w:rPr>
                <w:rFonts w:asciiTheme="majorBidi" w:eastAsia="Times New Roman" w:hAnsiTheme="majorBidi" w:cstheme="majorBidi"/>
                <w:b/>
                <w:color w:val="000000"/>
                <w:sz w:val="24"/>
                <w:szCs w:val="24"/>
                <w:vertAlign w:val="subscript"/>
                <w:lang w:eastAsia="tr-TR"/>
              </w:rPr>
              <w:t>3</w:t>
            </w:r>
          </w:p>
        </w:tc>
        <w:tc>
          <w:tcPr>
            <w:tcW w:w="876" w:type="dxa"/>
          </w:tcPr>
          <w:p w:rsidR="00646D0E" w:rsidRPr="00643436" w:rsidRDefault="00646D0E" w:rsidP="000467FA">
            <w:pPr>
              <w:jc w:val="center"/>
              <w:cnfStyle w:val="000000100000" w:firstRow="0" w:lastRow="0" w:firstColumn="0" w:lastColumn="0" w:oddVBand="0" w:evenVBand="0" w:oddHBand="1" w:evenHBand="0" w:firstRowFirstColumn="0" w:firstRowLastColumn="0" w:lastRowFirstColumn="0" w:lastRowLastColumn="0"/>
              <w:rPr>
                <w:rFonts w:asciiTheme="majorBidi" w:eastAsia="Times New Roman" w:hAnsiTheme="majorBidi" w:cstheme="majorBidi"/>
                <w:color w:val="000000"/>
                <w:sz w:val="20"/>
                <w:szCs w:val="20"/>
                <w:lang w:eastAsia="tr-TR"/>
              </w:rPr>
            </w:pPr>
            <w:r w:rsidRPr="00643436">
              <w:rPr>
                <w:rFonts w:asciiTheme="majorBidi" w:eastAsia="Times New Roman" w:hAnsiTheme="majorBidi" w:cstheme="majorBidi"/>
                <w:color w:val="000000"/>
                <w:sz w:val="20"/>
                <w:szCs w:val="20"/>
                <w:lang w:eastAsia="tr-TR"/>
              </w:rPr>
              <w:t>0,000</w:t>
            </w:r>
          </w:p>
        </w:tc>
        <w:tc>
          <w:tcPr>
            <w:tcW w:w="876" w:type="dxa"/>
          </w:tcPr>
          <w:p w:rsidR="00646D0E" w:rsidRPr="00643436" w:rsidRDefault="00646D0E" w:rsidP="000467FA">
            <w:pPr>
              <w:jc w:val="center"/>
              <w:cnfStyle w:val="000000100000" w:firstRow="0" w:lastRow="0" w:firstColumn="0" w:lastColumn="0" w:oddVBand="0" w:evenVBand="0" w:oddHBand="1" w:evenHBand="0" w:firstRowFirstColumn="0" w:firstRowLastColumn="0" w:lastRowFirstColumn="0" w:lastRowLastColumn="0"/>
              <w:rPr>
                <w:rFonts w:asciiTheme="majorBidi" w:eastAsia="Times New Roman" w:hAnsiTheme="majorBidi" w:cstheme="majorBidi"/>
                <w:b/>
                <w:color w:val="000000"/>
                <w:sz w:val="24"/>
                <w:szCs w:val="24"/>
                <w:vertAlign w:val="subscript"/>
                <w:lang w:eastAsia="tr-TR"/>
              </w:rPr>
            </w:pPr>
            <w:r w:rsidRPr="00643436">
              <w:rPr>
                <w:rFonts w:asciiTheme="majorBidi" w:eastAsia="Times New Roman" w:hAnsiTheme="majorBidi" w:cstheme="majorBidi"/>
                <w:b/>
                <w:color w:val="000000"/>
                <w:sz w:val="24"/>
                <w:szCs w:val="24"/>
                <w:lang w:eastAsia="tr-TR"/>
              </w:rPr>
              <w:t>A</w:t>
            </w:r>
            <w:r w:rsidRPr="00643436">
              <w:rPr>
                <w:rFonts w:asciiTheme="majorBidi" w:eastAsia="Times New Roman" w:hAnsiTheme="majorBidi" w:cstheme="majorBidi"/>
                <w:b/>
                <w:color w:val="000000"/>
                <w:sz w:val="24"/>
                <w:szCs w:val="24"/>
                <w:vertAlign w:val="subscript"/>
                <w:lang w:eastAsia="tr-TR"/>
              </w:rPr>
              <w:t>3</w:t>
            </w:r>
          </w:p>
        </w:tc>
        <w:tc>
          <w:tcPr>
            <w:tcW w:w="876" w:type="dxa"/>
          </w:tcPr>
          <w:p w:rsidR="00646D0E" w:rsidRPr="00643436" w:rsidRDefault="00646D0E" w:rsidP="000467FA">
            <w:pPr>
              <w:jc w:val="center"/>
              <w:cnfStyle w:val="000000100000" w:firstRow="0" w:lastRow="0" w:firstColumn="0" w:lastColumn="0" w:oddVBand="0" w:evenVBand="0" w:oddHBand="1" w:evenHBand="0" w:firstRowFirstColumn="0" w:firstRowLastColumn="0" w:lastRowFirstColumn="0" w:lastRowLastColumn="0"/>
              <w:rPr>
                <w:rFonts w:asciiTheme="majorBidi" w:eastAsia="Times New Roman" w:hAnsiTheme="majorBidi" w:cstheme="majorBidi"/>
                <w:color w:val="000000"/>
                <w:sz w:val="20"/>
                <w:szCs w:val="20"/>
                <w:lang w:eastAsia="tr-TR"/>
              </w:rPr>
            </w:pPr>
            <w:r w:rsidRPr="00643436">
              <w:rPr>
                <w:rFonts w:asciiTheme="majorBidi" w:eastAsia="Times New Roman" w:hAnsiTheme="majorBidi" w:cstheme="majorBidi"/>
                <w:color w:val="000000"/>
                <w:sz w:val="20"/>
                <w:szCs w:val="20"/>
                <w:lang w:eastAsia="tr-TR"/>
              </w:rPr>
              <w:t>0,000</w:t>
            </w:r>
          </w:p>
        </w:tc>
      </w:tr>
      <w:tr w:rsidR="00646D0E" w:rsidRPr="00643436" w:rsidTr="000467FA">
        <w:trPr>
          <w:trHeight w:val="276"/>
        </w:trPr>
        <w:tc>
          <w:tcPr>
            <w:cnfStyle w:val="001000000000" w:firstRow="0" w:lastRow="0" w:firstColumn="1" w:lastColumn="0" w:oddVBand="0" w:evenVBand="0" w:oddHBand="0" w:evenHBand="0" w:firstRowFirstColumn="0" w:firstRowLastColumn="0" w:lastRowFirstColumn="0" w:lastRowLastColumn="0"/>
            <w:tcW w:w="875" w:type="dxa"/>
            <w:noWrap/>
            <w:hideMark/>
          </w:tcPr>
          <w:p w:rsidR="00646D0E" w:rsidRPr="00643436" w:rsidRDefault="00646D0E" w:rsidP="000467FA">
            <w:pPr>
              <w:jc w:val="center"/>
              <w:rPr>
                <w:rFonts w:asciiTheme="majorBidi" w:eastAsia="Times New Roman" w:hAnsiTheme="majorBidi" w:cstheme="majorBidi"/>
                <w:color w:val="000000"/>
                <w:sz w:val="24"/>
                <w:szCs w:val="24"/>
                <w:vertAlign w:val="subscript"/>
                <w:lang w:eastAsia="tr-TR"/>
              </w:rPr>
            </w:pPr>
            <w:r w:rsidRPr="00643436">
              <w:rPr>
                <w:rFonts w:asciiTheme="majorBidi" w:eastAsia="Times New Roman" w:hAnsiTheme="majorBidi" w:cstheme="majorBidi"/>
                <w:color w:val="000000"/>
                <w:sz w:val="24"/>
                <w:szCs w:val="24"/>
                <w:lang w:eastAsia="tr-TR"/>
              </w:rPr>
              <w:t>A</w:t>
            </w:r>
            <w:r w:rsidRPr="00643436">
              <w:rPr>
                <w:rFonts w:asciiTheme="majorBidi" w:eastAsia="Times New Roman" w:hAnsiTheme="majorBidi" w:cstheme="majorBidi"/>
                <w:color w:val="000000"/>
                <w:sz w:val="24"/>
                <w:szCs w:val="24"/>
                <w:vertAlign w:val="subscript"/>
                <w:lang w:eastAsia="tr-TR"/>
              </w:rPr>
              <w:t>1</w:t>
            </w:r>
          </w:p>
        </w:tc>
        <w:tc>
          <w:tcPr>
            <w:tcW w:w="876" w:type="dxa"/>
            <w:noWrap/>
          </w:tcPr>
          <w:p w:rsidR="00646D0E" w:rsidRPr="00643436" w:rsidRDefault="00646D0E" w:rsidP="000467FA">
            <w:pPr>
              <w:jc w:val="center"/>
              <w:cnfStyle w:val="000000000000" w:firstRow="0" w:lastRow="0" w:firstColumn="0" w:lastColumn="0" w:oddVBand="0" w:evenVBand="0" w:oddHBand="0" w:evenHBand="0" w:firstRowFirstColumn="0" w:firstRowLastColumn="0" w:lastRowFirstColumn="0" w:lastRowLastColumn="0"/>
              <w:rPr>
                <w:rFonts w:asciiTheme="majorBidi" w:eastAsia="Times New Roman" w:hAnsiTheme="majorBidi" w:cstheme="majorBidi"/>
                <w:color w:val="000000"/>
                <w:sz w:val="20"/>
                <w:szCs w:val="20"/>
                <w:lang w:eastAsia="tr-TR"/>
              </w:rPr>
            </w:pPr>
            <w:r w:rsidRPr="00643436">
              <w:rPr>
                <w:rFonts w:asciiTheme="majorBidi" w:eastAsia="Times New Roman" w:hAnsiTheme="majorBidi" w:cstheme="majorBidi"/>
                <w:color w:val="000000"/>
                <w:sz w:val="20"/>
                <w:szCs w:val="20"/>
                <w:lang w:eastAsia="tr-TR"/>
              </w:rPr>
              <w:t>0,337</w:t>
            </w:r>
          </w:p>
        </w:tc>
        <w:tc>
          <w:tcPr>
            <w:tcW w:w="876" w:type="dxa"/>
          </w:tcPr>
          <w:p w:rsidR="00646D0E" w:rsidRPr="00643436" w:rsidRDefault="00646D0E" w:rsidP="000467FA">
            <w:pPr>
              <w:jc w:val="center"/>
              <w:cnfStyle w:val="000000000000" w:firstRow="0" w:lastRow="0" w:firstColumn="0" w:lastColumn="0" w:oddVBand="0" w:evenVBand="0" w:oddHBand="0" w:evenHBand="0" w:firstRowFirstColumn="0" w:firstRowLastColumn="0" w:lastRowFirstColumn="0" w:lastRowLastColumn="0"/>
              <w:rPr>
                <w:rFonts w:asciiTheme="majorBidi" w:eastAsia="Times New Roman" w:hAnsiTheme="majorBidi" w:cstheme="majorBidi"/>
                <w:b/>
                <w:color w:val="000000"/>
                <w:sz w:val="24"/>
                <w:szCs w:val="24"/>
                <w:vertAlign w:val="subscript"/>
                <w:lang w:eastAsia="tr-TR"/>
              </w:rPr>
            </w:pPr>
            <w:r w:rsidRPr="00643436">
              <w:rPr>
                <w:rFonts w:asciiTheme="majorBidi" w:eastAsia="Times New Roman" w:hAnsiTheme="majorBidi" w:cstheme="majorBidi"/>
                <w:b/>
                <w:color w:val="000000"/>
                <w:sz w:val="24"/>
                <w:szCs w:val="24"/>
                <w:lang w:eastAsia="tr-TR"/>
              </w:rPr>
              <w:t>A</w:t>
            </w:r>
            <w:r w:rsidRPr="00643436">
              <w:rPr>
                <w:rFonts w:asciiTheme="majorBidi" w:eastAsia="Times New Roman" w:hAnsiTheme="majorBidi" w:cstheme="majorBidi"/>
                <w:b/>
                <w:color w:val="000000"/>
                <w:sz w:val="24"/>
                <w:szCs w:val="24"/>
                <w:vertAlign w:val="subscript"/>
                <w:lang w:eastAsia="tr-TR"/>
              </w:rPr>
              <w:t>1</w:t>
            </w:r>
          </w:p>
        </w:tc>
        <w:tc>
          <w:tcPr>
            <w:tcW w:w="876" w:type="dxa"/>
            <w:noWrap/>
            <w:hideMark/>
          </w:tcPr>
          <w:p w:rsidR="00646D0E" w:rsidRPr="00643436" w:rsidRDefault="00646D0E" w:rsidP="000467FA">
            <w:pPr>
              <w:jc w:val="center"/>
              <w:cnfStyle w:val="000000000000" w:firstRow="0" w:lastRow="0" w:firstColumn="0" w:lastColumn="0" w:oddVBand="0" w:evenVBand="0" w:oddHBand="0" w:evenHBand="0" w:firstRowFirstColumn="0" w:firstRowLastColumn="0" w:lastRowFirstColumn="0" w:lastRowLastColumn="0"/>
              <w:rPr>
                <w:rFonts w:asciiTheme="majorBidi" w:eastAsia="Times New Roman" w:hAnsiTheme="majorBidi" w:cstheme="majorBidi"/>
                <w:color w:val="000000"/>
                <w:sz w:val="20"/>
                <w:szCs w:val="20"/>
                <w:lang w:eastAsia="tr-TR"/>
              </w:rPr>
            </w:pPr>
            <w:r w:rsidRPr="00643436">
              <w:rPr>
                <w:rFonts w:asciiTheme="majorBidi" w:eastAsia="Times New Roman" w:hAnsiTheme="majorBidi" w:cstheme="majorBidi"/>
                <w:color w:val="000000"/>
                <w:sz w:val="20"/>
                <w:szCs w:val="20"/>
                <w:lang w:eastAsia="tr-TR"/>
              </w:rPr>
              <w:t>0,129</w:t>
            </w:r>
          </w:p>
        </w:tc>
        <w:tc>
          <w:tcPr>
            <w:tcW w:w="876" w:type="dxa"/>
          </w:tcPr>
          <w:p w:rsidR="00646D0E" w:rsidRPr="00643436" w:rsidRDefault="00646D0E" w:rsidP="000467FA">
            <w:pPr>
              <w:jc w:val="center"/>
              <w:cnfStyle w:val="000000000000" w:firstRow="0" w:lastRow="0" w:firstColumn="0" w:lastColumn="0" w:oddVBand="0" w:evenVBand="0" w:oddHBand="0" w:evenHBand="0" w:firstRowFirstColumn="0" w:firstRowLastColumn="0" w:lastRowFirstColumn="0" w:lastRowLastColumn="0"/>
              <w:rPr>
                <w:rFonts w:asciiTheme="majorBidi" w:eastAsia="Times New Roman" w:hAnsiTheme="majorBidi" w:cstheme="majorBidi"/>
                <w:b/>
                <w:color w:val="000000"/>
                <w:sz w:val="24"/>
                <w:szCs w:val="24"/>
                <w:vertAlign w:val="subscript"/>
                <w:lang w:eastAsia="tr-TR"/>
              </w:rPr>
            </w:pPr>
            <w:r w:rsidRPr="00643436">
              <w:rPr>
                <w:rFonts w:asciiTheme="majorBidi" w:eastAsia="Times New Roman" w:hAnsiTheme="majorBidi" w:cstheme="majorBidi"/>
                <w:b/>
                <w:color w:val="000000"/>
                <w:sz w:val="24"/>
                <w:szCs w:val="24"/>
                <w:lang w:eastAsia="tr-TR"/>
              </w:rPr>
              <w:t>A</w:t>
            </w:r>
            <w:r w:rsidRPr="00643436">
              <w:rPr>
                <w:rFonts w:asciiTheme="majorBidi" w:eastAsia="Times New Roman" w:hAnsiTheme="majorBidi" w:cstheme="majorBidi"/>
                <w:b/>
                <w:color w:val="000000"/>
                <w:sz w:val="24"/>
                <w:szCs w:val="24"/>
                <w:vertAlign w:val="subscript"/>
                <w:lang w:eastAsia="tr-TR"/>
              </w:rPr>
              <w:t>1</w:t>
            </w:r>
          </w:p>
        </w:tc>
        <w:tc>
          <w:tcPr>
            <w:tcW w:w="876" w:type="dxa"/>
          </w:tcPr>
          <w:p w:rsidR="00646D0E" w:rsidRPr="00643436" w:rsidRDefault="00646D0E" w:rsidP="000467FA">
            <w:pPr>
              <w:jc w:val="center"/>
              <w:cnfStyle w:val="000000000000" w:firstRow="0" w:lastRow="0" w:firstColumn="0" w:lastColumn="0" w:oddVBand="0" w:evenVBand="0" w:oddHBand="0" w:evenHBand="0" w:firstRowFirstColumn="0" w:firstRowLastColumn="0" w:lastRowFirstColumn="0" w:lastRowLastColumn="0"/>
              <w:rPr>
                <w:rFonts w:asciiTheme="majorBidi" w:eastAsia="Times New Roman" w:hAnsiTheme="majorBidi" w:cstheme="majorBidi"/>
                <w:color w:val="000000"/>
                <w:sz w:val="20"/>
                <w:szCs w:val="20"/>
                <w:lang w:eastAsia="tr-TR"/>
              </w:rPr>
            </w:pPr>
            <w:r w:rsidRPr="00643436">
              <w:rPr>
                <w:rFonts w:asciiTheme="majorBidi" w:eastAsia="Times New Roman" w:hAnsiTheme="majorBidi" w:cstheme="majorBidi"/>
                <w:color w:val="000000"/>
                <w:sz w:val="20"/>
                <w:szCs w:val="20"/>
                <w:lang w:eastAsia="tr-TR"/>
              </w:rPr>
              <w:t>0,920</w:t>
            </w:r>
          </w:p>
        </w:tc>
        <w:tc>
          <w:tcPr>
            <w:tcW w:w="876" w:type="dxa"/>
          </w:tcPr>
          <w:p w:rsidR="00646D0E" w:rsidRPr="00643436" w:rsidRDefault="00646D0E" w:rsidP="000467FA">
            <w:pPr>
              <w:jc w:val="center"/>
              <w:cnfStyle w:val="000000000000" w:firstRow="0" w:lastRow="0" w:firstColumn="0" w:lastColumn="0" w:oddVBand="0" w:evenVBand="0" w:oddHBand="0" w:evenHBand="0" w:firstRowFirstColumn="0" w:firstRowLastColumn="0" w:lastRowFirstColumn="0" w:lastRowLastColumn="0"/>
              <w:rPr>
                <w:rFonts w:asciiTheme="majorBidi" w:eastAsia="Times New Roman" w:hAnsiTheme="majorBidi" w:cstheme="majorBidi"/>
                <w:b/>
                <w:color w:val="000000"/>
                <w:sz w:val="24"/>
                <w:szCs w:val="24"/>
                <w:vertAlign w:val="subscript"/>
                <w:lang w:eastAsia="tr-TR"/>
              </w:rPr>
            </w:pPr>
            <w:r w:rsidRPr="00643436">
              <w:rPr>
                <w:rFonts w:asciiTheme="majorBidi" w:eastAsia="Times New Roman" w:hAnsiTheme="majorBidi" w:cstheme="majorBidi"/>
                <w:b/>
                <w:color w:val="000000"/>
                <w:sz w:val="24"/>
                <w:szCs w:val="24"/>
                <w:lang w:eastAsia="tr-TR"/>
              </w:rPr>
              <w:t>A</w:t>
            </w:r>
            <w:r w:rsidRPr="00643436">
              <w:rPr>
                <w:rFonts w:asciiTheme="majorBidi" w:eastAsia="Times New Roman" w:hAnsiTheme="majorBidi" w:cstheme="majorBidi"/>
                <w:b/>
                <w:color w:val="000000"/>
                <w:sz w:val="24"/>
                <w:szCs w:val="24"/>
                <w:vertAlign w:val="subscript"/>
                <w:lang w:eastAsia="tr-TR"/>
              </w:rPr>
              <w:t>1</w:t>
            </w:r>
          </w:p>
        </w:tc>
        <w:tc>
          <w:tcPr>
            <w:tcW w:w="876" w:type="dxa"/>
          </w:tcPr>
          <w:p w:rsidR="00646D0E" w:rsidRPr="00643436" w:rsidRDefault="00646D0E" w:rsidP="000467FA">
            <w:pPr>
              <w:jc w:val="center"/>
              <w:cnfStyle w:val="000000000000" w:firstRow="0" w:lastRow="0" w:firstColumn="0" w:lastColumn="0" w:oddVBand="0" w:evenVBand="0" w:oddHBand="0" w:evenHBand="0" w:firstRowFirstColumn="0" w:firstRowLastColumn="0" w:lastRowFirstColumn="0" w:lastRowLastColumn="0"/>
              <w:rPr>
                <w:rFonts w:asciiTheme="majorBidi" w:eastAsia="Times New Roman" w:hAnsiTheme="majorBidi" w:cstheme="majorBidi"/>
                <w:color w:val="000000"/>
                <w:sz w:val="20"/>
                <w:szCs w:val="20"/>
                <w:lang w:eastAsia="tr-TR"/>
              </w:rPr>
            </w:pPr>
            <w:r w:rsidRPr="00643436">
              <w:rPr>
                <w:rFonts w:asciiTheme="majorBidi" w:eastAsia="Times New Roman" w:hAnsiTheme="majorBidi" w:cstheme="majorBidi"/>
                <w:color w:val="000000"/>
                <w:sz w:val="20"/>
                <w:szCs w:val="20"/>
                <w:lang w:eastAsia="tr-TR"/>
              </w:rPr>
              <w:t>0,612</w:t>
            </w:r>
          </w:p>
        </w:tc>
        <w:tc>
          <w:tcPr>
            <w:tcW w:w="876" w:type="dxa"/>
          </w:tcPr>
          <w:p w:rsidR="00646D0E" w:rsidRPr="00643436" w:rsidRDefault="00646D0E" w:rsidP="000467FA">
            <w:pPr>
              <w:jc w:val="center"/>
              <w:cnfStyle w:val="000000000000" w:firstRow="0" w:lastRow="0" w:firstColumn="0" w:lastColumn="0" w:oddVBand="0" w:evenVBand="0" w:oddHBand="0" w:evenHBand="0" w:firstRowFirstColumn="0" w:firstRowLastColumn="0" w:lastRowFirstColumn="0" w:lastRowLastColumn="0"/>
              <w:rPr>
                <w:rFonts w:asciiTheme="majorBidi" w:eastAsia="Times New Roman" w:hAnsiTheme="majorBidi" w:cstheme="majorBidi"/>
                <w:b/>
                <w:color w:val="000000"/>
                <w:sz w:val="24"/>
                <w:szCs w:val="24"/>
                <w:vertAlign w:val="subscript"/>
                <w:lang w:eastAsia="tr-TR"/>
              </w:rPr>
            </w:pPr>
            <w:r w:rsidRPr="00643436">
              <w:rPr>
                <w:rFonts w:asciiTheme="majorBidi" w:eastAsia="Times New Roman" w:hAnsiTheme="majorBidi" w:cstheme="majorBidi"/>
                <w:b/>
                <w:color w:val="000000"/>
                <w:sz w:val="24"/>
                <w:szCs w:val="24"/>
                <w:lang w:eastAsia="tr-TR"/>
              </w:rPr>
              <w:t>A</w:t>
            </w:r>
            <w:r w:rsidRPr="00643436">
              <w:rPr>
                <w:rFonts w:asciiTheme="majorBidi" w:eastAsia="Times New Roman" w:hAnsiTheme="majorBidi" w:cstheme="majorBidi"/>
                <w:b/>
                <w:color w:val="000000"/>
                <w:sz w:val="24"/>
                <w:szCs w:val="24"/>
                <w:vertAlign w:val="subscript"/>
                <w:lang w:eastAsia="tr-TR"/>
              </w:rPr>
              <w:t>1</w:t>
            </w:r>
          </w:p>
        </w:tc>
        <w:tc>
          <w:tcPr>
            <w:tcW w:w="876" w:type="dxa"/>
          </w:tcPr>
          <w:p w:rsidR="00646D0E" w:rsidRPr="00643436" w:rsidRDefault="00646D0E" w:rsidP="000467FA">
            <w:pPr>
              <w:jc w:val="center"/>
              <w:cnfStyle w:val="000000000000" w:firstRow="0" w:lastRow="0" w:firstColumn="0" w:lastColumn="0" w:oddVBand="0" w:evenVBand="0" w:oddHBand="0" w:evenHBand="0" w:firstRowFirstColumn="0" w:firstRowLastColumn="0" w:lastRowFirstColumn="0" w:lastRowLastColumn="0"/>
              <w:rPr>
                <w:rFonts w:asciiTheme="majorBidi" w:eastAsia="Times New Roman" w:hAnsiTheme="majorBidi" w:cstheme="majorBidi"/>
                <w:color w:val="000000"/>
                <w:sz w:val="20"/>
                <w:szCs w:val="20"/>
                <w:lang w:eastAsia="tr-TR"/>
              </w:rPr>
            </w:pPr>
            <w:r w:rsidRPr="00643436">
              <w:rPr>
                <w:rFonts w:asciiTheme="majorBidi" w:eastAsia="Times New Roman" w:hAnsiTheme="majorBidi" w:cstheme="majorBidi"/>
                <w:color w:val="000000"/>
                <w:sz w:val="20"/>
                <w:szCs w:val="20"/>
                <w:lang w:eastAsia="tr-TR"/>
              </w:rPr>
              <w:t>0,224</w:t>
            </w:r>
          </w:p>
        </w:tc>
      </w:tr>
      <w:tr w:rsidR="00646D0E" w:rsidRPr="00643436" w:rsidTr="000467FA">
        <w:trPr>
          <w:cnfStyle w:val="000000100000" w:firstRow="0" w:lastRow="0" w:firstColumn="0" w:lastColumn="0" w:oddVBand="0" w:evenVBand="0" w:oddHBand="1" w:evenHBand="0" w:firstRowFirstColumn="0" w:firstRowLastColumn="0" w:lastRowFirstColumn="0" w:lastRowLastColumn="0"/>
          <w:trHeight w:val="276"/>
        </w:trPr>
        <w:tc>
          <w:tcPr>
            <w:cnfStyle w:val="001000000000" w:firstRow="0" w:lastRow="0" w:firstColumn="1" w:lastColumn="0" w:oddVBand="0" w:evenVBand="0" w:oddHBand="0" w:evenHBand="0" w:firstRowFirstColumn="0" w:firstRowLastColumn="0" w:lastRowFirstColumn="0" w:lastRowLastColumn="0"/>
            <w:tcW w:w="875" w:type="dxa"/>
            <w:noWrap/>
            <w:hideMark/>
          </w:tcPr>
          <w:p w:rsidR="00646D0E" w:rsidRPr="00643436" w:rsidRDefault="00646D0E" w:rsidP="000467FA">
            <w:pPr>
              <w:jc w:val="center"/>
              <w:rPr>
                <w:rFonts w:asciiTheme="majorBidi" w:eastAsia="Times New Roman" w:hAnsiTheme="majorBidi" w:cstheme="majorBidi"/>
                <w:color w:val="000000"/>
                <w:sz w:val="24"/>
                <w:szCs w:val="24"/>
                <w:vertAlign w:val="subscript"/>
                <w:lang w:eastAsia="tr-TR"/>
              </w:rPr>
            </w:pPr>
            <w:r w:rsidRPr="00643436">
              <w:rPr>
                <w:rFonts w:asciiTheme="majorBidi" w:eastAsia="Times New Roman" w:hAnsiTheme="majorBidi" w:cstheme="majorBidi"/>
                <w:color w:val="000000"/>
                <w:sz w:val="24"/>
                <w:szCs w:val="24"/>
                <w:lang w:eastAsia="tr-TR"/>
              </w:rPr>
              <w:t>A</w:t>
            </w:r>
            <w:r w:rsidRPr="00643436">
              <w:rPr>
                <w:rFonts w:asciiTheme="majorBidi" w:eastAsia="Times New Roman" w:hAnsiTheme="majorBidi" w:cstheme="majorBidi"/>
                <w:color w:val="000000"/>
                <w:sz w:val="24"/>
                <w:szCs w:val="24"/>
                <w:vertAlign w:val="subscript"/>
                <w:lang w:eastAsia="tr-TR"/>
              </w:rPr>
              <w:t>2</w:t>
            </w:r>
          </w:p>
        </w:tc>
        <w:tc>
          <w:tcPr>
            <w:tcW w:w="876" w:type="dxa"/>
            <w:noWrap/>
          </w:tcPr>
          <w:p w:rsidR="00646D0E" w:rsidRPr="00643436" w:rsidRDefault="00646D0E" w:rsidP="000467FA">
            <w:pPr>
              <w:jc w:val="center"/>
              <w:cnfStyle w:val="000000100000" w:firstRow="0" w:lastRow="0" w:firstColumn="0" w:lastColumn="0" w:oddVBand="0" w:evenVBand="0" w:oddHBand="1" w:evenHBand="0" w:firstRowFirstColumn="0" w:firstRowLastColumn="0" w:lastRowFirstColumn="0" w:lastRowLastColumn="0"/>
              <w:rPr>
                <w:rFonts w:asciiTheme="majorBidi" w:eastAsia="Times New Roman" w:hAnsiTheme="majorBidi" w:cstheme="majorBidi"/>
                <w:color w:val="000000"/>
                <w:sz w:val="20"/>
                <w:szCs w:val="20"/>
                <w:lang w:eastAsia="tr-TR"/>
              </w:rPr>
            </w:pPr>
            <w:r w:rsidRPr="00643436">
              <w:rPr>
                <w:rFonts w:asciiTheme="majorBidi" w:eastAsia="Times New Roman" w:hAnsiTheme="majorBidi" w:cstheme="majorBidi"/>
                <w:color w:val="000000"/>
                <w:sz w:val="20"/>
                <w:szCs w:val="20"/>
                <w:lang w:eastAsia="tr-TR"/>
              </w:rPr>
              <w:t>0,921</w:t>
            </w:r>
          </w:p>
        </w:tc>
        <w:tc>
          <w:tcPr>
            <w:tcW w:w="876" w:type="dxa"/>
          </w:tcPr>
          <w:p w:rsidR="00646D0E" w:rsidRPr="00643436" w:rsidRDefault="00646D0E" w:rsidP="000467FA">
            <w:pPr>
              <w:jc w:val="center"/>
              <w:cnfStyle w:val="000000100000" w:firstRow="0" w:lastRow="0" w:firstColumn="0" w:lastColumn="0" w:oddVBand="0" w:evenVBand="0" w:oddHBand="1" w:evenHBand="0" w:firstRowFirstColumn="0" w:firstRowLastColumn="0" w:lastRowFirstColumn="0" w:lastRowLastColumn="0"/>
              <w:rPr>
                <w:rFonts w:asciiTheme="majorBidi" w:eastAsia="Times New Roman" w:hAnsiTheme="majorBidi" w:cstheme="majorBidi"/>
                <w:b/>
                <w:color w:val="000000"/>
                <w:sz w:val="24"/>
                <w:szCs w:val="24"/>
                <w:vertAlign w:val="subscript"/>
                <w:lang w:eastAsia="tr-TR"/>
              </w:rPr>
            </w:pPr>
            <w:r w:rsidRPr="00643436">
              <w:rPr>
                <w:rFonts w:asciiTheme="majorBidi" w:eastAsia="Times New Roman" w:hAnsiTheme="majorBidi" w:cstheme="majorBidi"/>
                <w:b/>
                <w:color w:val="000000"/>
                <w:sz w:val="24"/>
                <w:szCs w:val="24"/>
                <w:lang w:eastAsia="tr-TR"/>
              </w:rPr>
              <w:t>A</w:t>
            </w:r>
            <w:r w:rsidRPr="00643436">
              <w:rPr>
                <w:rFonts w:asciiTheme="majorBidi" w:eastAsia="Times New Roman" w:hAnsiTheme="majorBidi" w:cstheme="majorBidi"/>
                <w:b/>
                <w:color w:val="000000"/>
                <w:sz w:val="24"/>
                <w:szCs w:val="24"/>
                <w:vertAlign w:val="subscript"/>
                <w:lang w:eastAsia="tr-TR"/>
              </w:rPr>
              <w:t>2</w:t>
            </w:r>
          </w:p>
        </w:tc>
        <w:tc>
          <w:tcPr>
            <w:tcW w:w="876" w:type="dxa"/>
            <w:noWrap/>
            <w:hideMark/>
          </w:tcPr>
          <w:p w:rsidR="00646D0E" w:rsidRPr="00643436" w:rsidRDefault="00646D0E" w:rsidP="000467FA">
            <w:pPr>
              <w:jc w:val="center"/>
              <w:cnfStyle w:val="000000100000" w:firstRow="0" w:lastRow="0" w:firstColumn="0" w:lastColumn="0" w:oddVBand="0" w:evenVBand="0" w:oddHBand="1" w:evenHBand="0" w:firstRowFirstColumn="0" w:firstRowLastColumn="0" w:lastRowFirstColumn="0" w:lastRowLastColumn="0"/>
              <w:rPr>
                <w:rFonts w:asciiTheme="majorBidi" w:eastAsia="Times New Roman" w:hAnsiTheme="majorBidi" w:cstheme="majorBidi"/>
                <w:color w:val="000000"/>
                <w:sz w:val="20"/>
                <w:szCs w:val="20"/>
                <w:lang w:eastAsia="tr-TR"/>
              </w:rPr>
            </w:pPr>
            <w:r w:rsidRPr="00643436">
              <w:rPr>
                <w:rFonts w:asciiTheme="majorBidi" w:eastAsia="Times New Roman" w:hAnsiTheme="majorBidi" w:cstheme="majorBidi"/>
                <w:color w:val="000000"/>
                <w:sz w:val="20"/>
                <w:szCs w:val="20"/>
                <w:lang w:eastAsia="tr-TR"/>
              </w:rPr>
              <w:t>0,134</w:t>
            </w:r>
          </w:p>
        </w:tc>
        <w:tc>
          <w:tcPr>
            <w:tcW w:w="876" w:type="dxa"/>
          </w:tcPr>
          <w:p w:rsidR="00646D0E" w:rsidRPr="00643436" w:rsidRDefault="00646D0E" w:rsidP="000467FA">
            <w:pPr>
              <w:jc w:val="center"/>
              <w:cnfStyle w:val="000000100000" w:firstRow="0" w:lastRow="0" w:firstColumn="0" w:lastColumn="0" w:oddVBand="0" w:evenVBand="0" w:oddHBand="1" w:evenHBand="0" w:firstRowFirstColumn="0" w:firstRowLastColumn="0" w:lastRowFirstColumn="0" w:lastRowLastColumn="0"/>
              <w:rPr>
                <w:rFonts w:asciiTheme="majorBidi" w:eastAsia="Times New Roman" w:hAnsiTheme="majorBidi" w:cstheme="majorBidi"/>
                <w:b/>
                <w:color w:val="000000"/>
                <w:sz w:val="24"/>
                <w:szCs w:val="24"/>
                <w:vertAlign w:val="subscript"/>
                <w:lang w:eastAsia="tr-TR"/>
              </w:rPr>
            </w:pPr>
            <w:r w:rsidRPr="00643436">
              <w:rPr>
                <w:rFonts w:asciiTheme="majorBidi" w:eastAsia="Times New Roman" w:hAnsiTheme="majorBidi" w:cstheme="majorBidi"/>
                <w:b/>
                <w:color w:val="000000"/>
                <w:sz w:val="24"/>
                <w:szCs w:val="24"/>
                <w:lang w:eastAsia="tr-TR"/>
              </w:rPr>
              <w:t>A</w:t>
            </w:r>
            <w:r w:rsidRPr="00643436">
              <w:rPr>
                <w:rFonts w:asciiTheme="majorBidi" w:eastAsia="Times New Roman" w:hAnsiTheme="majorBidi" w:cstheme="majorBidi"/>
                <w:b/>
                <w:color w:val="000000"/>
                <w:sz w:val="24"/>
                <w:szCs w:val="24"/>
                <w:vertAlign w:val="subscript"/>
                <w:lang w:eastAsia="tr-TR"/>
              </w:rPr>
              <w:t>2</w:t>
            </w:r>
          </w:p>
        </w:tc>
        <w:tc>
          <w:tcPr>
            <w:tcW w:w="876" w:type="dxa"/>
          </w:tcPr>
          <w:p w:rsidR="00646D0E" w:rsidRPr="00643436" w:rsidRDefault="00646D0E" w:rsidP="000467FA">
            <w:pPr>
              <w:jc w:val="center"/>
              <w:cnfStyle w:val="000000100000" w:firstRow="0" w:lastRow="0" w:firstColumn="0" w:lastColumn="0" w:oddVBand="0" w:evenVBand="0" w:oddHBand="1" w:evenHBand="0" w:firstRowFirstColumn="0" w:firstRowLastColumn="0" w:lastRowFirstColumn="0" w:lastRowLastColumn="0"/>
              <w:rPr>
                <w:rFonts w:asciiTheme="majorBidi" w:eastAsia="Times New Roman" w:hAnsiTheme="majorBidi" w:cstheme="majorBidi"/>
                <w:color w:val="000000"/>
                <w:sz w:val="20"/>
                <w:szCs w:val="20"/>
                <w:lang w:eastAsia="tr-TR"/>
              </w:rPr>
            </w:pPr>
            <w:r w:rsidRPr="00643436">
              <w:rPr>
                <w:rFonts w:asciiTheme="majorBidi" w:eastAsia="Times New Roman" w:hAnsiTheme="majorBidi" w:cstheme="majorBidi"/>
                <w:color w:val="000000"/>
                <w:sz w:val="20"/>
                <w:szCs w:val="20"/>
                <w:lang w:eastAsia="tr-TR"/>
              </w:rPr>
              <w:t>0,922</w:t>
            </w:r>
          </w:p>
        </w:tc>
        <w:tc>
          <w:tcPr>
            <w:tcW w:w="876" w:type="dxa"/>
          </w:tcPr>
          <w:p w:rsidR="00646D0E" w:rsidRPr="00643436" w:rsidRDefault="00646D0E" w:rsidP="000467FA">
            <w:pPr>
              <w:jc w:val="center"/>
              <w:cnfStyle w:val="000000100000" w:firstRow="0" w:lastRow="0" w:firstColumn="0" w:lastColumn="0" w:oddVBand="0" w:evenVBand="0" w:oddHBand="1" w:evenHBand="0" w:firstRowFirstColumn="0" w:firstRowLastColumn="0" w:lastRowFirstColumn="0" w:lastRowLastColumn="0"/>
              <w:rPr>
                <w:rFonts w:asciiTheme="majorBidi" w:eastAsia="Times New Roman" w:hAnsiTheme="majorBidi" w:cstheme="majorBidi"/>
                <w:b/>
                <w:color w:val="000000"/>
                <w:sz w:val="24"/>
                <w:szCs w:val="24"/>
                <w:vertAlign w:val="subscript"/>
                <w:lang w:eastAsia="tr-TR"/>
              </w:rPr>
            </w:pPr>
            <w:r w:rsidRPr="00643436">
              <w:rPr>
                <w:rFonts w:asciiTheme="majorBidi" w:eastAsia="Times New Roman" w:hAnsiTheme="majorBidi" w:cstheme="majorBidi"/>
                <w:b/>
                <w:color w:val="000000"/>
                <w:sz w:val="24"/>
                <w:szCs w:val="24"/>
                <w:lang w:eastAsia="tr-TR"/>
              </w:rPr>
              <w:t>A</w:t>
            </w:r>
            <w:r w:rsidRPr="00643436">
              <w:rPr>
                <w:rFonts w:asciiTheme="majorBidi" w:eastAsia="Times New Roman" w:hAnsiTheme="majorBidi" w:cstheme="majorBidi"/>
                <w:b/>
                <w:color w:val="000000"/>
                <w:sz w:val="24"/>
                <w:szCs w:val="24"/>
                <w:vertAlign w:val="subscript"/>
                <w:lang w:eastAsia="tr-TR"/>
              </w:rPr>
              <w:t>2</w:t>
            </w:r>
          </w:p>
        </w:tc>
        <w:tc>
          <w:tcPr>
            <w:tcW w:w="876" w:type="dxa"/>
          </w:tcPr>
          <w:p w:rsidR="00646D0E" w:rsidRPr="00643436" w:rsidRDefault="00646D0E" w:rsidP="000467FA">
            <w:pPr>
              <w:jc w:val="center"/>
              <w:cnfStyle w:val="000000100000" w:firstRow="0" w:lastRow="0" w:firstColumn="0" w:lastColumn="0" w:oddVBand="0" w:evenVBand="0" w:oddHBand="1" w:evenHBand="0" w:firstRowFirstColumn="0" w:firstRowLastColumn="0" w:lastRowFirstColumn="0" w:lastRowLastColumn="0"/>
              <w:rPr>
                <w:rFonts w:asciiTheme="majorBidi" w:eastAsia="Times New Roman" w:hAnsiTheme="majorBidi" w:cstheme="majorBidi"/>
                <w:color w:val="000000"/>
                <w:sz w:val="20"/>
                <w:szCs w:val="20"/>
                <w:lang w:eastAsia="tr-TR"/>
              </w:rPr>
            </w:pPr>
            <w:r w:rsidRPr="00643436">
              <w:rPr>
                <w:rFonts w:asciiTheme="majorBidi" w:eastAsia="Times New Roman" w:hAnsiTheme="majorBidi" w:cstheme="majorBidi"/>
                <w:color w:val="000000"/>
                <w:sz w:val="20"/>
                <w:szCs w:val="20"/>
                <w:lang w:eastAsia="tr-TR"/>
              </w:rPr>
              <w:t>0,956</w:t>
            </w:r>
          </w:p>
        </w:tc>
        <w:tc>
          <w:tcPr>
            <w:tcW w:w="876" w:type="dxa"/>
          </w:tcPr>
          <w:p w:rsidR="00646D0E" w:rsidRPr="00643436" w:rsidRDefault="00646D0E" w:rsidP="000467FA">
            <w:pPr>
              <w:jc w:val="center"/>
              <w:cnfStyle w:val="000000100000" w:firstRow="0" w:lastRow="0" w:firstColumn="0" w:lastColumn="0" w:oddVBand="0" w:evenVBand="0" w:oddHBand="1" w:evenHBand="0" w:firstRowFirstColumn="0" w:firstRowLastColumn="0" w:lastRowFirstColumn="0" w:lastRowLastColumn="0"/>
              <w:rPr>
                <w:rFonts w:asciiTheme="majorBidi" w:eastAsia="Times New Roman" w:hAnsiTheme="majorBidi" w:cstheme="majorBidi"/>
                <w:b/>
                <w:color w:val="000000"/>
                <w:sz w:val="24"/>
                <w:szCs w:val="24"/>
                <w:vertAlign w:val="subscript"/>
                <w:lang w:eastAsia="tr-TR"/>
              </w:rPr>
            </w:pPr>
            <w:r w:rsidRPr="00643436">
              <w:rPr>
                <w:rFonts w:asciiTheme="majorBidi" w:eastAsia="Times New Roman" w:hAnsiTheme="majorBidi" w:cstheme="majorBidi"/>
                <w:b/>
                <w:color w:val="000000"/>
                <w:sz w:val="24"/>
                <w:szCs w:val="24"/>
                <w:lang w:eastAsia="tr-TR"/>
              </w:rPr>
              <w:t>A</w:t>
            </w:r>
            <w:r w:rsidRPr="00643436">
              <w:rPr>
                <w:rFonts w:asciiTheme="majorBidi" w:eastAsia="Times New Roman" w:hAnsiTheme="majorBidi" w:cstheme="majorBidi"/>
                <w:b/>
                <w:color w:val="000000"/>
                <w:sz w:val="24"/>
                <w:szCs w:val="24"/>
                <w:vertAlign w:val="subscript"/>
                <w:lang w:eastAsia="tr-TR"/>
              </w:rPr>
              <w:t>2</w:t>
            </w:r>
          </w:p>
        </w:tc>
        <w:tc>
          <w:tcPr>
            <w:tcW w:w="876" w:type="dxa"/>
          </w:tcPr>
          <w:p w:rsidR="00646D0E" w:rsidRPr="00643436" w:rsidRDefault="00646D0E" w:rsidP="000467FA">
            <w:pPr>
              <w:jc w:val="center"/>
              <w:cnfStyle w:val="000000100000" w:firstRow="0" w:lastRow="0" w:firstColumn="0" w:lastColumn="0" w:oddVBand="0" w:evenVBand="0" w:oddHBand="1" w:evenHBand="0" w:firstRowFirstColumn="0" w:firstRowLastColumn="0" w:lastRowFirstColumn="0" w:lastRowLastColumn="0"/>
              <w:rPr>
                <w:rFonts w:asciiTheme="majorBidi" w:eastAsia="Times New Roman" w:hAnsiTheme="majorBidi" w:cstheme="majorBidi"/>
                <w:color w:val="000000"/>
                <w:sz w:val="20"/>
                <w:szCs w:val="20"/>
                <w:lang w:eastAsia="tr-TR"/>
              </w:rPr>
            </w:pPr>
            <w:r w:rsidRPr="00643436">
              <w:rPr>
                <w:rFonts w:asciiTheme="majorBidi" w:eastAsia="Times New Roman" w:hAnsiTheme="majorBidi" w:cstheme="majorBidi"/>
                <w:color w:val="000000"/>
                <w:sz w:val="20"/>
                <w:szCs w:val="20"/>
                <w:lang w:eastAsia="tr-TR"/>
              </w:rPr>
              <w:t>1,000</w:t>
            </w:r>
          </w:p>
        </w:tc>
      </w:tr>
    </w:tbl>
    <w:p w:rsidR="00646D0E" w:rsidRDefault="00646D0E" w:rsidP="00646D0E">
      <w:pPr>
        <w:tabs>
          <w:tab w:val="left" w:pos="3690"/>
          <w:tab w:val="left" w:pos="4155"/>
          <w:tab w:val="left" w:pos="6225"/>
        </w:tabs>
        <w:spacing w:line="360" w:lineRule="auto"/>
        <w:ind w:firstLine="709"/>
        <w:jc w:val="both"/>
        <w:rPr>
          <w:rFonts w:ascii="Times New Roman" w:hAnsi="Times New Roman" w:cs="Times New Roman"/>
          <w:sz w:val="24"/>
          <w:szCs w:val="24"/>
        </w:rPr>
      </w:pPr>
    </w:p>
    <w:p w:rsidR="00646D0E" w:rsidRDefault="00646D0E" w:rsidP="00646D0E">
      <w:pPr>
        <w:tabs>
          <w:tab w:val="left" w:pos="1560"/>
        </w:tabs>
        <w:spacing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Sıralama işlemi yapıldıktan sonra kabul edilebilir avantaj (K1) ve kabul edilebilir istikrar (K2) koşulları kontrol edilerek her bir </w:t>
      </w:r>
      <w:r w:rsidRPr="008B70BC">
        <w:rPr>
          <w:rFonts w:ascii="Times New Roman" w:hAnsi="Times New Roman" w:cs="Times New Roman"/>
          <w:i/>
          <w:sz w:val="24"/>
          <w:szCs w:val="24"/>
        </w:rPr>
        <w:t>v</w:t>
      </w:r>
      <w:r>
        <w:rPr>
          <w:rFonts w:ascii="Times New Roman" w:hAnsi="Times New Roman" w:cs="Times New Roman"/>
          <w:sz w:val="24"/>
          <w:szCs w:val="24"/>
        </w:rPr>
        <w:t xml:space="preserve"> değeri için uzlaşık çözüm kümesi ve karar seçe</w:t>
      </w:r>
      <w:r w:rsidR="00980975">
        <w:rPr>
          <w:rFonts w:ascii="Times New Roman" w:hAnsi="Times New Roman" w:cs="Times New Roman"/>
          <w:sz w:val="24"/>
          <w:szCs w:val="24"/>
        </w:rPr>
        <w:t>neklerinin sıralaması Tablo 13’t</w:t>
      </w:r>
      <w:r>
        <w:rPr>
          <w:rFonts w:ascii="Times New Roman" w:hAnsi="Times New Roman" w:cs="Times New Roman"/>
          <w:sz w:val="24"/>
          <w:szCs w:val="24"/>
        </w:rPr>
        <w:t>e verilmiştir.</w:t>
      </w:r>
    </w:p>
    <w:p w:rsidR="00646D0E" w:rsidRDefault="00646D0E" w:rsidP="00646D0E">
      <w:pPr>
        <w:tabs>
          <w:tab w:val="left" w:pos="1560"/>
        </w:tabs>
        <w:spacing w:line="360" w:lineRule="auto"/>
        <w:ind w:firstLine="709"/>
        <w:jc w:val="both"/>
        <w:rPr>
          <w:rFonts w:ascii="Times New Roman" w:hAnsi="Times New Roman" w:cs="Times New Roman"/>
          <w:sz w:val="24"/>
          <w:szCs w:val="24"/>
        </w:rPr>
      </w:pPr>
    </w:p>
    <w:p w:rsidR="002D5781" w:rsidRDefault="002D5781" w:rsidP="00A43D42">
      <w:pPr>
        <w:pStyle w:val="ResimYazs"/>
        <w:spacing w:after="0"/>
        <w:jc w:val="center"/>
        <w:rPr>
          <w:rFonts w:asciiTheme="majorBidi" w:hAnsiTheme="majorBidi" w:cstheme="majorBidi"/>
          <w:color w:val="auto"/>
          <w:sz w:val="24"/>
          <w:szCs w:val="24"/>
        </w:rPr>
      </w:pPr>
      <w:bookmarkStart w:id="65" w:name="_Toc58795701"/>
    </w:p>
    <w:p w:rsidR="00646D0E" w:rsidRDefault="00A43D42" w:rsidP="00A43D42">
      <w:pPr>
        <w:pStyle w:val="ResimYazs"/>
        <w:spacing w:after="0"/>
        <w:jc w:val="center"/>
        <w:rPr>
          <w:rFonts w:asciiTheme="majorBidi" w:hAnsiTheme="majorBidi" w:cstheme="majorBidi"/>
          <w:color w:val="auto"/>
          <w:sz w:val="24"/>
          <w:szCs w:val="24"/>
        </w:rPr>
      </w:pPr>
      <w:r w:rsidRPr="00A43D42">
        <w:rPr>
          <w:rFonts w:asciiTheme="majorBidi" w:hAnsiTheme="majorBidi" w:cstheme="majorBidi"/>
          <w:color w:val="auto"/>
          <w:sz w:val="24"/>
          <w:szCs w:val="24"/>
        </w:rPr>
        <w:t xml:space="preserve">Tablo </w:t>
      </w:r>
      <w:r w:rsidRPr="00A43D42">
        <w:rPr>
          <w:rFonts w:asciiTheme="majorBidi" w:hAnsiTheme="majorBidi" w:cstheme="majorBidi"/>
          <w:color w:val="auto"/>
          <w:sz w:val="24"/>
          <w:szCs w:val="24"/>
        </w:rPr>
        <w:fldChar w:fldCharType="begin"/>
      </w:r>
      <w:r w:rsidRPr="00A43D42">
        <w:rPr>
          <w:rFonts w:asciiTheme="majorBidi" w:hAnsiTheme="majorBidi" w:cstheme="majorBidi"/>
          <w:color w:val="auto"/>
          <w:sz w:val="24"/>
          <w:szCs w:val="24"/>
        </w:rPr>
        <w:instrText xml:space="preserve"> SEQ Tablo \* ARABIC </w:instrText>
      </w:r>
      <w:r w:rsidRPr="00A43D42">
        <w:rPr>
          <w:rFonts w:asciiTheme="majorBidi" w:hAnsiTheme="majorBidi" w:cstheme="majorBidi"/>
          <w:color w:val="auto"/>
          <w:sz w:val="24"/>
          <w:szCs w:val="24"/>
        </w:rPr>
        <w:fldChar w:fldCharType="separate"/>
      </w:r>
      <w:r w:rsidR="005325FF">
        <w:rPr>
          <w:rFonts w:asciiTheme="majorBidi" w:hAnsiTheme="majorBidi" w:cstheme="majorBidi"/>
          <w:noProof/>
          <w:color w:val="auto"/>
          <w:sz w:val="24"/>
          <w:szCs w:val="24"/>
        </w:rPr>
        <w:t>13</w:t>
      </w:r>
      <w:r w:rsidRPr="00A43D42">
        <w:rPr>
          <w:rFonts w:asciiTheme="majorBidi" w:hAnsiTheme="majorBidi" w:cstheme="majorBidi"/>
          <w:color w:val="auto"/>
          <w:sz w:val="24"/>
          <w:szCs w:val="24"/>
        </w:rPr>
        <w:fldChar w:fldCharType="end"/>
      </w:r>
      <w:r w:rsidRPr="00A43D42">
        <w:rPr>
          <w:rFonts w:asciiTheme="majorBidi" w:hAnsiTheme="majorBidi" w:cstheme="majorBidi"/>
          <w:color w:val="auto"/>
          <w:sz w:val="24"/>
          <w:szCs w:val="24"/>
        </w:rPr>
        <w:t>. V Değerlerine Göre Uzlaşık Çözüm ve Sıralama</w:t>
      </w:r>
      <w:bookmarkEnd w:id="65"/>
    </w:p>
    <w:p w:rsidR="00A43D42" w:rsidRPr="00A43D42" w:rsidRDefault="00A43D42" w:rsidP="00A43D42">
      <w:pPr>
        <w:spacing w:after="0" w:line="240" w:lineRule="auto"/>
      </w:pPr>
    </w:p>
    <w:tbl>
      <w:tblPr>
        <w:tblStyle w:val="ListeTablo21"/>
        <w:tblW w:w="8616" w:type="dxa"/>
        <w:tblLook w:val="04A0" w:firstRow="1" w:lastRow="0" w:firstColumn="1" w:lastColumn="0" w:noHBand="0" w:noVBand="1"/>
      </w:tblPr>
      <w:tblGrid>
        <w:gridCol w:w="524"/>
        <w:gridCol w:w="856"/>
        <w:gridCol w:w="666"/>
        <w:gridCol w:w="1297"/>
        <w:gridCol w:w="851"/>
        <w:gridCol w:w="2103"/>
        <w:gridCol w:w="1171"/>
        <w:gridCol w:w="1191"/>
      </w:tblGrid>
      <w:tr w:rsidR="00646D0E" w:rsidRPr="00BA27C9" w:rsidTr="000467FA">
        <w:trPr>
          <w:cnfStyle w:val="100000000000" w:firstRow="1" w:lastRow="0" w:firstColumn="0" w:lastColumn="0" w:oddVBand="0" w:evenVBand="0" w:oddHBand="0" w:evenHBand="0" w:firstRowFirstColumn="0" w:firstRowLastColumn="0" w:lastRowFirstColumn="0" w:lastRowLastColumn="0"/>
          <w:trHeight w:val="269"/>
        </w:trPr>
        <w:tc>
          <w:tcPr>
            <w:cnfStyle w:val="001000000000" w:firstRow="0" w:lastRow="0" w:firstColumn="1" w:lastColumn="0" w:oddVBand="0" w:evenVBand="0" w:oddHBand="0" w:evenHBand="0" w:firstRowFirstColumn="0" w:firstRowLastColumn="0" w:lastRowFirstColumn="0" w:lastRowLastColumn="0"/>
            <w:tcW w:w="8616" w:type="dxa"/>
            <w:gridSpan w:val="8"/>
            <w:noWrap/>
            <w:hideMark/>
          </w:tcPr>
          <w:p w:rsidR="00646D0E" w:rsidRPr="00BA27C9" w:rsidRDefault="00646D0E" w:rsidP="000467FA">
            <w:pPr>
              <w:jc w:val="center"/>
              <w:rPr>
                <w:rFonts w:ascii="Calibri" w:eastAsia="Times New Roman" w:hAnsi="Calibri" w:cs="Times New Roman"/>
                <w:color w:val="000000"/>
                <w:lang w:eastAsia="tr-TR"/>
              </w:rPr>
            </w:pPr>
            <w:r w:rsidRPr="00BA27C9">
              <w:rPr>
                <w:rFonts w:ascii="Calibri" w:eastAsia="Times New Roman" w:hAnsi="Calibri" w:cs="Times New Roman"/>
                <w:color w:val="000000"/>
                <w:lang w:eastAsia="tr-TR"/>
              </w:rPr>
              <w:t>V=0,1</w:t>
            </w:r>
          </w:p>
        </w:tc>
      </w:tr>
      <w:tr w:rsidR="00646D0E" w:rsidRPr="008B70BC" w:rsidTr="000467FA">
        <w:trPr>
          <w:cnfStyle w:val="000000100000" w:firstRow="0" w:lastRow="0" w:firstColumn="0" w:lastColumn="0" w:oddVBand="0" w:evenVBand="0" w:oddHBand="1" w:evenHBand="0" w:firstRowFirstColumn="0" w:firstRowLastColumn="0" w:lastRowFirstColumn="0" w:lastRowLastColumn="0"/>
          <w:trHeight w:val="269"/>
        </w:trPr>
        <w:tc>
          <w:tcPr>
            <w:cnfStyle w:val="001000000000" w:firstRow="0" w:lastRow="0" w:firstColumn="1" w:lastColumn="0" w:oddVBand="0" w:evenVBand="0" w:oddHBand="0" w:evenHBand="0" w:firstRowFirstColumn="0" w:firstRowLastColumn="0" w:lastRowFirstColumn="0" w:lastRowLastColumn="0"/>
            <w:tcW w:w="524" w:type="dxa"/>
            <w:noWrap/>
            <w:hideMark/>
          </w:tcPr>
          <w:p w:rsidR="00646D0E" w:rsidRPr="008B70BC" w:rsidRDefault="00646D0E" w:rsidP="000467FA">
            <w:pPr>
              <w:jc w:val="center"/>
              <w:rPr>
                <w:rFonts w:ascii="Times New Roman" w:eastAsia="Times New Roman" w:hAnsi="Times New Roman" w:cs="Times New Roman"/>
                <w:color w:val="000000"/>
                <w:sz w:val="20"/>
                <w:szCs w:val="20"/>
                <w:lang w:eastAsia="tr-TR"/>
              </w:rPr>
            </w:pPr>
            <w:r>
              <w:rPr>
                <w:rFonts w:ascii="Times New Roman" w:eastAsia="Times New Roman" w:hAnsi="Times New Roman" w:cs="Times New Roman"/>
                <w:color w:val="000000"/>
                <w:sz w:val="20"/>
                <w:szCs w:val="20"/>
                <w:lang w:eastAsia="tr-TR"/>
              </w:rPr>
              <w:t>K</w:t>
            </w:r>
            <w:r w:rsidRPr="008B70BC">
              <w:rPr>
                <w:rFonts w:ascii="Times New Roman" w:eastAsia="Times New Roman" w:hAnsi="Times New Roman" w:cs="Times New Roman"/>
                <w:color w:val="000000"/>
                <w:sz w:val="20"/>
                <w:szCs w:val="20"/>
                <w:lang w:eastAsia="tr-TR"/>
              </w:rPr>
              <w:t>1</w:t>
            </w:r>
          </w:p>
        </w:tc>
        <w:tc>
          <w:tcPr>
            <w:tcW w:w="856" w:type="dxa"/>
            <w:noWrap/>
            <w:hideMark/>
          </w:tcPr>
          <w:p w:rsidR="00646D0E" w:rsidRPr="008B70BC" w:rsidRDefault="00646D0E" w:rsidP="000467FA">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tr-TR"/>
              </w:rPr>
            </w:pPr>
            <w:r w:rsidRPr="008B70BC">
              <w:rPr>
                <w:rFonts w:ascii="Times New Roman" w:eastAsia="Times New Roman" w:hAnsi="Times New Roman" w:cs="Times New Roman"/>
                <w:color w:val="000000"/>
                <w:sz w:val="20"/>
                <w:szCs w:val="20"/>
                <w:lang w:eastAsia="tr-TR"/>
              </w:rPr>
              <w:t>DQ=</w:t>
            </w:r>
          </w:p>
        </w:tc>
        <w:tc>
          <w:tcPr>
            <w:tcW w:w="623" w:type="dxa"/>
            <w:noWrap/>
            <w:hideMark/>
          </w:tcPr>
          <w:p w:rsidR="00646D0E" w:rsidRPr="008B70BC" w:rsidRDefault="00646D0E" w:rsidP="000467FA">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tr-TR"/>
              </w:rPr>
            </w:pPr>
            <w:r w:rsidRPr="008B70BC">
              <w:rPr>
                <w:rFonts w:ascii="Times New Roman" w:eastAsia="Times New Roman" w:hAnsi="Times New Roman" w:cs="Times New Roman"/>
                <w:color w:val="000000"/>
                <w:sz w:val="20"/>
                <w:szCs w:val="20"/>
                <w:lang w:eastAsia="tr-TR"/>
              </w:rPr>
              <w:t>0,500</w:t>
            </w:r>
          </w:p>
        </w:tc>
        <w:tc>
          <w:tcPr>
            <w:tcW w:w="1297" w:type="dxa"/>
            <w:noWrap/>
            <w:hideMark/>
          </w:tcPr>
          <w:p w:rsidR="00646D0E" w:rsidRPr="008B70BC" w:rsidRDefault="00646D0E" w:rsidP="000467FA">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tr-TR"/>
              </w:rPr>
            </w:pPr>
            <w:r w:rsidRPr="008B70BC">
              <w:rPr>
                <w:rFonts w:ascii="Times New Roman" w:eastAsia="Times New Roman" w:hAnsi="Times New Roman" w:cs="Times New Roman"/>
                <w:color w:val="000000"/>
                <w:sz w:val="20"/>
                <w:szCs w:val="20"/>
                <w:lang w:eastAsia="tr-TR"/>
              </w:rPr>
              <w:t>Q"-Q'=</w:t>
            </w:r>
          </w:p>
        </w:tc>
        <w:tc>
          <w:tcPr>
            <w:tcW w:w="851" w:type="dxa"/>
            <w:noWrap/>
            <w:hideMark/>
          </w:tcPr>
          <w:p w:rsidR="00646D0E" w:rsidRPr="008B70BC" w:rsidRDefault="00646D0E" w:rsidP="000467FA">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tr-TR"/>
              </w:rPr>
            </w:pPr>
            <w:r w:rsidRPr="008B70BC">
              <w:rPr>
                <w:rFonts w:ascii="Times New Roman" w:eastAsia="Times New Roman" w:hAnsi="Times New Roman" w:cs="Times New Roman"/>
                <w:color w:val="000000"/>
                <w:sz w:val="20"/>
                <w:szCs w:val="20"/>
                <w:lang w:eastAsia="tr-TR"/>
              </w:rPr>
              <w:t>0,922</w:t>
            </w:r>
          </w:p>
        </w:tc>
        <w:tc>
          <w:tcPr>
            <w:tcW w:w="2103" w:type="dxa"/>
            <w:noWrap/>
            <w:hideMark/>
          </w:tcPr>
          <w:p w:rsidR="00646D0E" w:rsidRPr="008B70BC" w:rsidRDefault="00646D0E" w:rsidP="000467FA">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tr-TR"/>
              </w:rPr>
            </w:pPr>
            <w:r w:rsidRPr="008B70BC">
              <w:rPr>
                <w:rFonts w:ascii="Times New Roman" w:eastAsia="Times New Roman" w:hAnsi="Times New Roman" w:cs="Times New Roman"/>
                <w:color w:val="000000"/>
                <w:sz w:val="20"/>
                <w:szCs w:val="20"/>
                <w:lang w:eastAsia="tr-TR"/>
              </w:rPr>
              <w:t>Q"-Q'&gt;=DQ</w:t>
            </w:r>
          </w:p>
        </w:tc>
        <w:tc>
          <w:tcPr>
            <w:tcW w:w="1171" w:type="dxa"/>
            <w:noWrap/>
            <w:hideMark/>
          </w:tcPr>
          <w:p w:rsidR="00646D0E" w:rsidRPr="008B70BC" w:rsidRDefault="00646D0E" w:rsidP="000467FA">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tr-TR"/>
              </w:rPr>
            </w:pPr>
            <w:r w:rsidRPr="008B70BC">
              <w:rPr>
                <w:rFonts w:ascii="Times New Roman" w:eastAsia="Times New Roman" w:hAnsi="Times New Roman" w:cs="Times New Roman"/>
                <w:color w:val="000000"/>
                <w:sz w:val="20"/>
                <w:szCs w:val="20"/>
                <w:lang w:eastAsia="tr-TR"/>
              </w:rPr>
              <w:t>Doğru</w:t>
            </w:r>
          </w:p>
        </w:tc>
        <w:tc>
          <w:tcPr>
            <w:tcW w:w="1191" w:type="dxa"/>
            <w:noWrap/>
            <w:hideMark/>
          </w:tcPr>
          <w:p w:rsidR="00646D0E" w:rsidRPr="008B70BC" w:rsidRDefault="00646D0E" w:rsidP="000467FA">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tr-TR"/>
              </w:rPr>
            </w:pPr>
            <w:r w:rsidRPr="008B70BC">
              <w:rPr>
                <w:rFonts w:ascii="Times New Roman" w:eastAsia="Times New Roman" w:hAnsi="Times New Roman" w:cs="Times New Roman"/>
                <w:color w:val="000000"/>
                <w:sz w:val="20"/>
                <w:szCs w:val="20"/>
                <w:lang w:eastAsia="tr-TR"/>
              </w:rPr>
              <w:t>Sıralama</w:t>
            </w:r>
          </w:p>
        </w:tc>
      </w:tr>
      <w:tr w:rsidR="00646D0E" w:rsidRPr="008B70BC" w:rsidTr="000467FA">
        <w:trPr>
          <w:trHeight w:val="269"/>
        </w:trPr>
        <w:tc>
          <w:tcPr>
            <w:cnfStyle w:val="001000000000" w:firstRow="0" w:lastRow="0" w:firstColumn="1" w:lastColumn="0" w:oddVBand="0" w:evenVBand="0" w:oddHBand="0" w:evenHBand="0" w:firstRowFirstColumn="0" w:firstRowLastColumn="0" w:lastRowFirstColumn="0" w:lastRowLastColumn="0"/>
            <w:tcW w:w="524" w:type="dxa"/>
            <w:noWrap/>
            <w:hideMark/>
          </w:tcPr>
          <w:p w:rsidR="00646D0E" w:rsidRPr="008B70BC" w:rsidRDefault="00646D0E" w:rsidP="000467FA">
            <w:pPr>
              <w:jc w:val="center"/>
              <w:rPr>
                <w:rFonts w:ascii="Times New Roman" w:eastAsia="Times New Roman" w:hAnsi="Times New Roman" w:cs="Times New Roman"/>
                <w:color w:val="000000"/>
                <w:sz w:val="20"/>
                <w:szCs w:val="20"/>
                <w:lang w:eastAsia="tr-TR"/>
              </w:rPr>
            </w:pPr>
            <w:r>
              <w:rPr>
                <w:rFonts w:ascii="Times New Roman" w:eastAsia="Times New Roman" w:hAnsi="Times New Roman" w:cs="Times New Roman"/>
                <w:color w:val="000000"/>
                <w:sz w:val="20"/>
                <w:szCs w:val="20"/>
                <w:lang w:eastAsia="tr-TR"/>
              </w:rPr>
              <w:t>K</w:t>
            </w:r>
            <w:r w:rsidRPr="008B70BC">
              <w:rPr>
                <w:rFonts w:ascii="Times New Roman" w:eastAsia="Times New Roman" w:hAnsi="Times New Roman" w:cs="Times New Roman"/>
                <w:color w:val="000000"/>
                <w:sz w:val="20"/>
                <w:szCs w:val="20"/>
                <w:lang w:eastAsia="tr-TR"/>
              </w:rPr>
              <w:t>2</w:t>
            </w:r>
          </w:p>
        </w:tc>
        <w:tc>
          <w:tcPr>
            <w:tcW w:w="5730" w:type="dxa"/>
            <w:gridSpan w:val="5"/>
            <w:noWrap/>
            <w:hideMark/>
          </w:tcPr>
          <w:p w:rsidR="00646D0E" w:rsidRPr="008B70BC" w:rsidRDefault="00102810" w:rsidP="000467FA">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tr-TR"/>
              </w:rPr>
            </w:pPr>
            <w:r>
              <w:rPr>
                <w:rFonts w:ascii="Times New Roman" w:eastAsia="Times New Roman" w:hAnsi="Times New Roman" w:cs="Times New Roman"/>
                <w:color w:val="000000"/>
                <w:sz w:val="20"/>
                <w:szCs w:val="20"/>
                <w:lang w:eastAsia="tr-TR"/>
              </w:rPr>
              <w:t>A</w:t>
            </w:r>
            <w:r>
              <w:rPr>
                <w:rFonts w:ascii="Times New Roman" w:eastAsia="Times New Roman" w:hAnsi="Times New Roman" w:cs="Times New Roman"/>
                <w:color w:val="000000"/>
                <w:sz w:val="20"/>
                <w:szCs w:val="20"/>
                <w:vertAlign w:val="subscript"/>
                <w:lang w:eastAsia="tr-TR"/>
              </w:rPr>
              <w:t>3</w:t>
            </w:r>
            <w:r w:rsidR="00646D0E" w:rsidRPr="008B70BC">
              <w:rPr>
                <w:rFonts w:ascii="Times New Roman" w:eastAsia="Times New Roman" w:hAnsi="Times New Roman" w:cs="Times New Roman"/>
                <w:color w:val="000000"/>
                <w:sz w:val="20"/>
                <w:szCs w:val="20"/>
                <w:lang w:eastAsia="tr-TR"/>
              </w:rPr>
              <w:t xml:space="preserve"> seçeneği S/R sıralamasına göre 1.</w:t>
            </w:r>
          </w:p>
        </w:tc>
        <w:tc>
          <w:tcPr>
            <w:tcW w:w="1171" w:type="dxa"/>
            <w:noWrap/>
            <w:hideMark/>
          </w:tcPr>
          <w:p w:rsidR="00646D0E" w:rsidRPr="008B70BC" w:rsidRDefault="00646D0E" w:rsidP="000467FA">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tr-TR"/>
              </w:rPr>
            </w:pPr>
            <w:r w:rsidRPr="008B70BC">
              <w:rPr>
                <w:rFonts w:ascii="Times New Roman" w:eastAsia="Times New Roman" w:hAnsi="Times New Roman" w:cs="Times New Roman"/>
                <w:color w:val="000000"/>
                <w:sz w:val="20"/>
                <w:szCs w:val="20"/>
                <w:lang w:eastAsia="tr-TR"/>
              </w:rPr>
              <w:t>Doğru</w:t>
            </w:r>
          </w:p>
        </w:tc>
        <w:tc>
          <w:tcPr>
            <w:tcW w:w="1191" w:type="dxa"/>
            <w:noWrap/>
            <w:hideMark/>
          </w:tcPr>
          <w:p w:rsidR="00646D0E" w:rsidRPr="00102810" w:rsidRDefault="00102810" w:rsidP="000467FA">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vertAlign w:val="subscript"/>
                <w:lang w:eastAsia="tr-TR"/>
              </w:rPr>
            </w:pPr>
            <w:r>
              <w:rPr>
                <w:rFonts w:ascii="Times New Roman" w:eastAsia="Times New Roman" w:hAnsi="Times New Roman" w:cs="Times New Roman"/>
                <w:color w:val="000000"/>
                <w:sz w:val="20"/>
                <w:szCs w:val="20"/>
                <w:lang w:eastAsia="tr-TR"/>
              </w:rPr>
              <w:t>A</w:t>
            </w:r>
            <w:r>
              <w:rPr>
                <w:rFonts w:ascii="Times New Roman" w:eastAsia="Times New Roman" w:hAnsi="Times New Roman" w:cs="Times New Roman"/>
                <w:color w:val="000000"/>
                <w:sz w:val="20"/>
                <w:szCs w:val="20"/>
                <w:vertAlign w:val="subscript"/>
                <w:lang w:eastAsia="tr-TR"/>
              </w:rPr>
              <w:t>3</w:t>
            </w:r>
            <w:r>
              <w:rPr>
                <w:rFonts w:ascii="Times New Roman" w:eastAsia="Times New Roman" w:hAnsi="Times New Roman" w:cs="Times New Roman"/>
                <w:color w:val="000000"/>
                <w:sz w:val="20"/>
                <w:szCs w:val="20"/>
                <w:lang w:eastAsia="tr-TR"/>
              </w:rPr>
              <w:t>&gt;A</w:t>
            </w:r>
            <w:r>
              <w:rPr>
                <w:rFonts w:ascii="Times New Roman" w:eastAsia="Times New Roman" w:hAnsi="Times New Roman" w:cs="Times New Roman"/>
                <w:color w:val="000000"/>
                <w:sz w:val="20"/>
                <w:szCs w:val="20"/>
                <w:vertAlign w:val="subscript"/>
                <w:lang w:eastAsia="tr-TR"/>
              </w:rPr>
              <w:t>1</w:t>
            </w:r>
            <w:r>
              <w:rPr>
                <w:rFonts w:ascii="Times New Roman" w:eastAsia="Times New Roman" w:hAnsi="Times New Roman" w:cs="Times New Roman"/>
                <w:color w:val="000000"/>
                <w:sz w:val="20"/>
                <w:szCs w:val="20"/>
                <w:lang w:eastAsia="tr-TR"/>
              </w:rPr>
              <w:t>&gt;A</w:t>
            </w:r>
            <w:r>
              <w:rPr>
                <w:rFonts w:ascii="Times New Roman" w:eastAsia="Times New Roman" w:hAnsi="Times New Roman" w:cs="Times New Roman"/>
                <w:color w:val="000000"/>
                <w:sz w:val="20"/>
                <w:szCs w:val="20"/>
                <w:vertAlign w:val="subscript"/>
                <w:lang w:eastAsia="tr-TR"/>
              </w:rPr>
              <w:t>2</w:t>
            </w:r>
          </w:p>
        </w:tc>
      </w:tr>
      <w:tr w:rsidR="00646D0E" w:rsidRPr="008B70BC" w:rsidTr="000467FA">
        <w:trPr>
          <w:cnfStyle w:val="000000100000" w:firstRow="0" w:lastRow="0" w:firstColumn="0" w:lastColumn="0" w:oddVBand="0" w:evenVBand="0" w:oddHBand="1" w:evenHBand="0" w:firstRowFirstColumn="0" w:firstRowLastColumn="0" w:lastRowFirstColumn="0" w:lastRowLastColumn="0"/>
          <w:trHeight w:val="269"/>
        </w:trPr>
        <w:tc>
          <w:tcPr>
            <w:cnfStyle w:val="001000000000" w:firstRow="0" w:lastRow="0" w:firstColumn="1" w:lastColumn="0" w:oddVBand="0" w:evenVBand="0" w:oddHBand="0" w:evenHBand="0" w:firstRowFirstColumn="0" w:firstRowLastColumn="0" w:lastRowFirstColumn="0" w:lastRowLastColumn="0"/>
            <w:tcW w:w="8616" w:type="dxa"/>
            <w:gridSpan w:val="8"/>
            <w:noWrap/>
            <w:hideMark/>
          </w:tcPr>
          <w:p w:rsidR="00646D0E" w:rsidRPr="008B70BC" w:rsidRDefault="00646D0E" w:rsidP="000467FA">
            <w:pPr>
              <w:jc w:val="center"/>
              <w:rPr>
                <w:rFonts w:ascii="Times New Roman" w:eastAsia="Times New Roman" w:hAnsi="Times New Roman" w:cs="Times New Roman"/>
                <w:color w:val="000000"/>
                <w:sz w:val="20"/>
                <w:szCs w:val="20"/>
                <w:lang w:eastAsia="tr-TR"/>
              </w:rPr>
            </w:pPr>
            <w:r w:rsidRPr="008B70BC">
              <w:rPr>
                <w:rFonts w:ascii="Times New Roman" w:eastAsia="Times New Roman" w:hAnsi="Times New Roman" w:cs="Times New Roman"/>
                <w:color w:val="000000"/>
                <w:sz w:val="20"/>
                <w:szCs w:val="20"/>
                <w:lang w:eastAsia="tr-TR"/>
              </w:rPr>
              <w:t>V=0,5</w:t>
            </w:r>
          </w:p>
        </w:tc>
      </w:tr>
      <w:tr w:rsidR="00646D0E" w:rsidRPr="008B70BC" w:rsidTr="000467FA">
        <w:trPr>
          <w:trHeight w:val="269"/>
        </w:trPr>
        <w:tc>
          <w:tcPr>
            <w:cnfStyle w:val="001000000000" w:firstRow="0" w:lastRow="0" w:firstColumn="1" w:lastColumn="0" w:oddVBand="0" w:evenVBand="0" w:oddHBand="0" w:evenHBand="0" w:firstRowFirstColumn="0" w:firstRowLastColumn="0" w:lastRowFirstColumn="0" w:lastRowLastColumn="0"/>
            <w:tcW w:w="524" w:type="dxa"/>
            <w:noWrap/>
            <w:hideMark/>
          </w:tcPr>
          <w:p w:rsidR="00646D0E" w:rsidRPr="008B70BC" w:rsidRDefault="00646D0E" w:rsidP="000467FA">
            <w:pPr>
              <w:jc w:val="center"/>
              <w:rPr>
                <w:rFonts w:ascii="Times New Roman" w:eastAsia="Times New Roman" w:hAnsi="Times New Roman" w:cs="Times New Roman"/>
                <w:color w:val="000000"/>
                <w:sz w:val="20"/>
                <w:szCs w:val="20"/>
                <w:lang w:eastAsia="tr-TR"/>
              </w:rPr>
            </w:pPr>
            <w:r>
              <w:rPr>
                <w:rFonts w:ascii="Times New Roman" w:eastAsia="Times New Roman" w:hAnsi="Times New Roman" w:cs="Times New Roman"/>
                <w:color w:val="000000"/>
                <w:sz w:val="20"/>
                <w:szCs w:val="20"/>
                <w:lang w:eastAsia="tr-TR"/>
              </w:rPr>
              <w:lastRenderedPageBreak/>
              <w:t>K</w:t>
            </w:r>
            <w:r w:rsidRPr="008B70BC">
              <w:rPr>
                <w:rFonts w:ascii="Times New Roman" w:eastAsia="Times New Roman" w:hAnsi="Times New Roman" w:cs="Times New Roman"/>
                <w:color w:val="000000"/>
                <w:sz w:val="20"/>
                <w:szCs w:val="20"/>
                <w:lang w:eastAsia="tr-TR"/>
              </w:rPr>
              <w:t>1</w:t>
            </w:r>
          </w:p>
        </w:tc>
        <w:tc>
          <w:tcPr>
            <w:tcW w:w="856" w:type="dxa"/>
            <w:noWrap/>
            <w:hideMark/>
          </w:tcPr>
          <w:p w:rsidR="00646D0E" w:rsidRPr="008B70BC" w:rsidRDefault="00646D0E" w:rsidP="000467FA">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tr-TR"/>
              </w:rPr>
            </w:pPr>
            <w:r w:rsidRPr="008B70BC">
              <w:rPr>
                <w:rFonts w:ascii="Times New Roman" w:eastAsia="Times New Roman" w:hAnsi="Times New Roman" w:cs="Times New Roman"/>
                <w:color w:val="000000"/>
                <w:sz w:val="20"/>
                <w:szCs w:val="20"/>
                <w:lang w:eastAsia="tr-TR"/>
              </w:rPr>
              <w:t>DQ=</w:t>
            </w:r>
          </w:p>
        </w:tc>
        <w:tc>
          <w:tcPr>
            <w:tcW w:w="623" w:type="dxa"/>
            <w:noWrap/>
            <w:hideMark/>
          </w:tcPr>
          <w:p w:rsidR="00646D0E" w:rsidRPr="008B70BC" w:rsidRDefault="00646D0E" w:rsidP="000467FA">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tr-TR"/>
              </w:rPr>
            </w:pPr>
            <w:r w:rsidRPr="008B70BC">
              <w:rPr>
                <w:rFonts w:ascii="Times New Roman" w:eastAsia="Times New Roman" w:hAnsi="Times New Roman" w:cs="Times New Roman"/>
                <w:color w:val="000000"/>
                <w:sz w:val="20"/>
                <w:szCs w:val="20"/>
                <w:lang w:eastAsia="tr-TR"/>
              </w:rPr>
              <w:t>0,500</w:t>
            </w:r>
          </w:p>
        </w:tc>
        <w:tc>
          <w:tcPr>
            <w:tcW w:w="1297" w:type="dxa"/>
            <w:noWrap/>
            <w:hideMark/>
          </w:tcPr>
          <w:p w:rsidR="00646D0E" w:rsidRPr="008B70BC" w:rsidRDefault="00646D0E" w:rsidP="000467FA">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tr-TR"/>
              </w:rPr>
            </w:pPr>
            <w:r w:rsidRPr="008B70BC">
              <w:rPr>
                <w:rFonts w:ascii="Times New Roman" w:eastAsia="Times New Roman" w:hAnsi="Times New Roman" w:cs="Times New Roman"/>
                <w:color w:val="000000"/>
                <w:sz w:val="20"/>
                <w:szCs w:val="20"/>
                <w:lang w:eastAsia="tr-TR"/>
              </w:rPr>
              <w:t>Q"-Q'=</w:t>
            </w:r>
          </w:p>
        </w:tc>
        <w:tc>
          <w:tcPr>
            <w:tcW w:w="851" w:type="dxa"/>
            <w:noWrap/>
            <w:hideMark/>
          </w:tcPr>
          <w:p w:rsidR="00646D0E" w:rsidRPr="008B70BC" w:rsidRDefault="00646D0E" w:rsidP="000467FA">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tr-TR"/>
              </w:rPr>
            </w:pPr>
            <w:r w:rsidRPr="008B70BC">
              <w:rPr>
                <w:rFonts w:ascii="Times New Roman" w:eastAsia="Times New Roman" w:hAnsi="Times New Roman" w:cs="Times New Roman"/>
                <w:color w:val="000000"/>
                <w:sz w:val="20"/>
                <w:szCs w:val="20"/>
                <w:lang w:eastAsia="tr-TR"/>
              </w:rPr>
              <w:t>0,612</w:t>
            </w:r>
          </w:p>
        </w:tc>
        <w:tc>
          <w:tcPr>
            <w:tcW w:w="2103" w:type="dxa"/>
            <w:noWrap/>
            <w:hideMark/>
          </w:tcPr>
          <w:p w:rsidR="00646D0E" w:rsidRPr="008B70BC" w:rsidRDefault="00646D0E" w:rsidP="000467FA">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tr-TR"/>
              </w:rPr>
            </w:pPr>
            <w:r w:rsidRPr="008B70BC">
              <w:rPr>
                <w:rFonts w:ascii="Times New Roman" w:eastAsia="Times New Roman" w:hAnsi="Times New Roman" w:cs="Times New Roman"/>
                <w:color w:val="000000"/>
                <w:sz w:val="20"/>
                <w:szCs w:val="20"/>
                <w:lang w:eastAsia="tr-TR"/>
              </w:rPr>
              <w:t>Q"-Q'&gt;=DQ</w:t>
            </w:r>
          </w:p>
        </w:tc>
        <w:tc>
          <w:tcPr>
            <w:tcW w:w="1171" w:type="dxa"/>
            <w:noWrap/>
            <w:hideMark/>
          </w:tcPr>
          <w:p w:rsidR="00646D0E" w:rsidRPr="008B70BC" w:rsidRDefault="00646D0E" w:rsidP="000467FA">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tr-TR"/>
              </w:rPr>
            </w:pPr>
            <w:r w:rsidRPr="008B70BC">
              <w:rPr>
                <w:rFonts w:ascii="Times New Roman" w:eastAsia="Times New Roman" w:hAnsi="Times New Roman" w:cs="Times New Roman"/>
                <w:color w:val="000000"/>
                <w:sz w:val="20"/>
                <w:szCs w:val="20"/>
                <w:lang w:eastAsia="tr-TR"/>
              </w:rPr>
              <w:t>Doğru</w:t>
            </w:r>
          </w:p>
        </w:tc>
        <w:tc>
          <w:tcPr>
            <w:tcW w:w="1191" w:type="dxa"/>
            <w:noWrap/>
            <w:hideMark/>
          </w:tcPr>
          <w:p w:rsidR="00646D0E" w:rsidRPr="008B70BC" w:rsidRDefault="00646D0E" w:rsidP="000467FA">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tr-TR"/>
              </w:rPr>
            </w:pPr>
            <w:r w:rsidRPr="008B70BC">
              <w:rPr>
                <w:rFonts w:ascii="Times New Roman" w:eastAsia="Times New Roman" w:hAnsi="Times New Roman" w:cs="Times New Roman"/>
                <w:color w:val="000000"/>
                <w:sz w:val="20"/>
                <w:szCs w:val="20"/>
                <w:lang w:eastAsia="tr-TR"/>
              </w:rPr>
              <w:t>Sıralama</w:t>
            </w:r>
          </w:p>
        </w:tc>
      </w:tr>
      <w:tr w:rsidR="00646D0E" w:rsidRPr="008B70BC" w:rsidTr="000467FA">
        <w:trPr>
          <w:cnfStyle w:val="000000100000" w:firstRow="0" w:lastRow="0" w:firstColumn="0" w:lastColumn="0" w:oddVBand="0" w:evenVBand="0" w:oddHBand="1" w:evenHBand="0" w:firstRowFirstColumn="0" w:firstRowLastColumn="0" w:lastRowFirstColumn="0" w:lastRowLastColumn="0"/>
          <w:trHeight w:val="269"/>
        </w:trPr>
        <w:tc>
          <w:tcPr>
            <w:cnfStyle w:val="001000000000" w:firstRow="0" w:lastRow="0" w:firstColumn="1" w:lastColumn="0" w:oddVBand="0" w:evenVBand="0" w:oddHBand="0" w:evenHBand="0" w:firstRowFirstColumn="0" w:firstRowLastColumn="0" w:lastRowFirstColumn="0" w:lastRowLastColumn="0"/>
            <w:tcW w:w="524" w:type="dxa"/>
            <w:noWrap/>
            <w:hideMark/>
          </w:tcPr>
          <w:p w:rsidR="00646D0E" w:rsidRPr="008B70BC" w:rsidRDefault="00646D0E" w:rsidP="000467FA">
            <w:pPr>
              <w:jc w:val="center"/>
              <w:rPr>
                <w:rFonts w:ascii="Times New Roman" w:eastAsia="Times New Roman" w:hAnsi="Times New Roman" w:cs="Times New Roman"/>
                <w:color w:val="000000"/>
                <w:sz w:val="20"/>
                <w:szCs w:val="20"/>
                <w:lang w:eastAsia="tr-TR"/>
              </w:rPr>
            </w:pPr>
            <w:r>
              <w:rPr>
                <w:rFonts w:ascii="Times New Roman" w:eastAsia="Times New Roman" w:hAnsi="Times New Roman" w:cs="Times New Roman"/>
                <w:color w:val="000000"/>
                <w:sz w:val="20"/>
                <w:szCs w:val="20"/>
                <w:lang w:eastAsia="tr-TR"/>
              </w:rPr>
              <w:t>K</w:t>
            </w:r>
            <w:r w:rsidRPr="008B70BC">
              <w:rPr>
                <w:rFonts w:ascii="Times New Roman" w:eastAsia="Times New Roman" w:hAnsi="Times New Roman" w:cs="Times New Roman"/>
                <w:color w:val="000000"/>
                <w:sz w:val="20"/>
                <w:szCs w:val="20"/>
                <w:lang w:eastAsia="tr-TR"/>
              </w:rPr>
              <w:t>2</w:t>
            </w:r>
          </w:p>
        </w:tc>
        <w:tc>
          <w:tcPr>
            <w:tcW w:w="5730" w:type="dxa"/>
            <w:gridSpan w:val="5"/>
            <w:noWrap/>
            <w:hideMark/>
          </w:tcPr>
          <w:p w:rsidR="00646D0E" w:rsidRPr="008B70BC" w:rsidRDefault="00102810" w:rsidP="000467FA">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tr-TR"/>
              </w:rPr>
            </w:pPr>
            <w:r>
              <w:rPr>
                <w:rFonts w:ascii="Times New Roman" w:eastAsia="Times New Roman" w:hAnsi="Times New Roman" w:cs="Times New Roman"/>
                <w:color w:val="000000"/>
                <w:sz w:val="20"/>
                <w:szCs w:val="20"/>
                <w:lang w:eastAsia="tr-TR"/>
              </w:rPr>
              <w:t>A</w:t>
            </w:r>
            <w:r>
              <w:rPr>
                <w:rFonts w:ascii="Times New Roman" w:eastAsia="Times New Roman" w:hAnsi="Times New Roman" w:cs="Times New Roman"/>
                <w:color w:val="000000"/>
                <w:sz w:val="20"/>
                <w:szCs w:val="20"/>
                <w:vertAlign w:val="subscript"/>
                <w:lang w:eastAsia="tr-TR"/>
              </w:rPr>
              <w:t>3</w:t>
            </w:r>
            <w:r w:rsidR="00646D0E" w:rsidRPr="008B70BC">
              <w:rPr>
                <w:rFonts w:ascii="Times New Roman" w:eastAsia="Times New Roman" w:hAnsi="Times New Roman" w:cs="Times New Roman"/>
                <w:color w:val="000000"/>
                <w:sz w:val="20"/>
                <w:szCs w:val="20"/>
                <w:lang w:eastAsia="tr-TR"/>
              </w:rPr>
              <w:t xml:space="preserve"> seçeneği S/R sıralamasına göre 1.</w:t>
            </w:r>
          </w:p>
        </w:tc>
        <w:tc>
          <w:tcPr>
            <w:tcW w:w="1171" w:type="dxa"/>
            <w:noWrap/>
            <w:hideMark/>
          </w:tcPr>
          <w:p w:rsidR="00646D0E" w:rsidRPr="008B70BC" w:rsidRDefault="00646D0E" w:rsidP="000467FA">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tr-TR"/>
              </w:rPr>
            </w:pPr>
            <w:r w:rsidRPr="008B70BC">
              <w:rPr>
                <w:rFonts w:ascii="Times New Roman" w:eastAsia="Times New Roman" w:hAnsi="Times New Roman" w:cs="Times New Roman"/>
                <w:color w:val="000000"/>
                <w:sz w:val="20"/>
                <w:szCs w:val="20"/>
                <w:lang w:eastAsia="tr-TR"/>
              </w:rPr>
              <w:t>Doğru</w:t>
            </w:r>
          </w:p>
        </w:tc>
        <w:tc>
          <w:tcPr>
            <w:tcW w:w="1191" w:type="dxa"/>
            <w:noWrap/>
            <w:hideMark/>
          </w:tcPr>
          <w:p w:rsidR="00646D0E" w:rsidRPr="00102810" w:rsidRDefault="00102810" w:rsidP="000467FA">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vertAlign w:val="subscript"/>
                <w:lang w:eastAsia="tr-TR"/>
              </w:rPr>
            </w:pPr>
            <w:r>
              <w:rPr>
                <w:rFonts w:ascii="Times New Roman" w:eastAsia="Times New Roman" w:hAnsi="Times New Roman" w:cs="Times New Roman"/>
                <w:color w:val="000000"/>
                <w:sz w:val="20"/>
                <w:szCs w:val="20"/>
                <w:lang w:eastAsia="tr-TR"/>
              </w:rPr>
              <w:t>A</w:t>
            </w:r>
            <w:r>
              <w:rPr>
                <w:rFonts w:ascii="Times New Roman" w:eastAsia="Times New Roman" w:hAnsi="Times New Roman" w:cs="Times New Roman"/>
                <w:color w:val="000000"/>
                <w:sz w:val="20"/>
                <w:szCs w:val="20"/>
                <w:vertAlign w:val="subscript"/>
                <w:lang w:eastAsia="tr-TR"/>
              </w:rPr>
              <w:t>3</w:t>
            </w:r>
            <w:r>
              <w:rPr>
                <w:rFonts w:ascii="Times New Roman" w:eastAsia="Times New Roman" w:hAnsi="Times New Roman" w:cs="Times New Roman"/>
                <w:color w:val="000000"/>
                <w:sz w:val="20"/>
                <w:szCs w:val="20"/>
                <w:lang w:eastAsia="tr-TR"/>
              </w:rPr>
              <w:t>&gt;A</w:t>
            </w:r>
            <w:r>
              <w:rPr>
                <w:rFonts w:ascii="Times New Roman" w:eastAsia="Times New Roman" w:hAnsi="Times New Roman" w:cs="Times New Roman"/>
                <w:color w:val="000000"/>
                <w:sz w:val="20"/>
                <w:szCs w:val="20"/>
                <w:vertAlign w:val="subscript"/>
                <w:lang w:eastAsia="tr-TR"/>
              </w:rPr>
              <w:t>1</w:t>
            </w:r>
            <w:r>
              <w:rPr>
                <w:rFonts w:ascii="Times New Roman" w:eastAsia="Times New Roman" w:hAnsi="Times New Roman" w:cs="Times New Roman"/>
                <w:color w:val="000000"/>
                <w:sz w:val="20"/>
                <w:szCs w:val="20"/>
                <w:lang w:eastAsia="tr-TR"/>
              </w:rPr>
              <w:t>&gt;A</w:t>
            </w:r>
            <w:r>
              <w:rPr>
                <w:rFonts w:ascii="Times New Roman" w:eastAsia="Times New Roman" w:hAnsi="Times New Roman" w:cs="Times New Roman"/>
                <w:color w:val="000000"/>
                <w:sz w:val="20"/>
                <w:szCs w:val="20"/>
                <w:vertAlign w:val="subscript"/>
                <w:lang w:eastAsia="tr-TR"/>
              </w:rPr>
              <w:t>2</w:t>
            </w:r>
          </w:p>
        </w:tc>
      </w:tr>
      <w:tr w:rsidR="00646D0E" w:rsidRPr="008B70BC" w:rsidTr="000467FA">
        <w:trPr>
          <w:trHeight w:val="269"/>
        </w:trPr>
        <w:tc>
          <w:tcPr>
            <w:cnfStyle w:val="001000000000" w:firstRow="0" w:lastRow="0" w:firstColumn="1" w:lastColumn="0" w:oddVBand="0" w:evenVBand="0" w:oddHBand="0" w:evenHBand="0" w:firstRowFirstColumn="0" w:firstRowLastColumn="0" w:lastRowFirstColumn="0" w:lastRowLastColumn="0"/>
            <w:tcW w:w="8616" w:type="dxa"/>
            <w:gridSpan w:val="8"/>
            <w:noWrap/>
            <w:hideMark/>
          </w:tcPr>
          <w:p w:rsidR="00646D0E" w:rsidRPr="008B70BC" w:rsidRDefault="00646D0E" w:rsidP="000467FA">
            <w:pPr>
              <w:jc w:val="center"/>
              <w:rPr>
                <w:rFonts w:ascii="Times New Roman" w:eastAsia="Times New Roman" w:hAnsi="Times New Roman" w:cs="Times New Roman"/>
                <w:color w:val="000000"/>
                <w:sz w:val="20"/>
                <w:szCs w:val="20"/>
                <w:lang w:eastAsia="tr-TR"/>
              </w:rPr>
            </w:pPr>
            <w:r w:rsidRPr="008B70BC">
              <w:rPr>
                <w:rFonts w:ascii="Times New Roman" w:eastAsia="Times New Roman" w:hAnsi="Times New Roman" w:cs="Times New Roman"/>
                <w:color w:val="000000"/>
                <w:sz w:val="20"/>
                <w:szCs w:val="20"/>
                <w:lang w:eastAsia="tr-TR"/>
              </w:rPr>
              <w:t>V=1</w:t>
            </w:r>
          </w:p>
        </w:tc>
      </w:tr>
      <w:tr w:rsidR="00646D0E" w:rsidRPr="008B70BC" w:rsidTr="000467FA">
        <w:trPr>
          <w:cnfStyle w:val="000000100000" w:firstRow="0" w:lastRow="0" w:firstColumn="0" w:lastColumn="0" w:oddVBand="0" w:evenVBand="0" w:oddHBand="1" w:evenHBand="0" w:firstRowFirstColumn="0" w:firstRowLastColumn="0" w:lastRowFirstColumn="0" w:lastRowLastColumn="0"/>
          <w:trHeight w:val="269"/>
        </w:trPr>
        <w:tc>
          <w:tcPr>
            <w:cnfStyle w:val="001000000000" w:firstRow="0" w:lastRow="0" w:firstColumn="1" w:lastColumn="0" w:oddVBand="0" w:evenVBand="0" w:oddHBand="0" w:evenHBand="0" w:firstRowFirstColumn="0" w:firstRowLastColumn="0" w:lastRowFirstColumn="0" w:lastRowLastColumn="0"/>
            <w:tcW w:w="524" w:type="dxa"/>
            <w:noWrap/>
            <w:hideMark/>
          </w:tcPr>
          <w:p w:rsidR="00646D0E" w:rsidRPr="008B70BC" w:rsidRDefault="00646D0E" w:rsidP="000467FA">
            <w:pPr>
              <w:jc w:val="center"/>
              <w:rPr>
                <w:rFonts w:ascii="Times New Roman" w:eastAsia="Times New Roman" w:hAnsi="Times New Roman" w:cs="Times New Roman"/>
                <w:color w:val="000000"/>
                <w:sz w:val="20"/>
                <w:szCs w:val="20"/>
                <w:lang w:eastAsia="tr-TR"/>
              </w:rPr>
            </w:pPr>
            <w:r>
              <w:rPr>
                <w:rFonts w:ascii="Times New Roman" w:eastAsia="Times New Roman" w:hAnsi="Times New Roman" w:cs="Times New Roman"/>
                <w:color w:val="000000"/>
                <w:sz w:val="20"/>
                <w:szCs w:val="20"/>
                <w:lang w:eastAsia="tr-TR"/>
              </w:rPr>
              <w:t>K</w:t>
            </w:r>
            <w:r w:rsidRPr="008B70BC">
              <w:rPr>
                <w:rFonts w:ascii="Times New Roman" w:eastAsia="Times New Roman" w:hAnsi="Times New Roman" w:cs="Times New Roman"/>
                <w:color w:val="000000"/>
                <w:sz w:val="20"/>
                <w:szCs w:val="20"/>
                <w:lang w:eastAsia="tr-TR"/>
              </w:rPr>
              <w:t>1</w:t>
            </w:r>
          </w:p>
        </w:tc>
        <w:tc>
          <w:tcPr>
            <w:tcW w:w="856" w:type="dxa"/>
            <w:noWrap/>
            <w:hideMark/>
          </w:tcPr>
          <w:p w:rsidR="00646D0E" w:rsidRPr="008B70BC" w:rsidRDefault="00646D0E" w:rsidP="000467FA">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tr-TR"/>
              </w:rPr>
            </w:pPr>
            <w:r w:rsidRPr="008B70BC">
              <w:rPr>
                <w:rFonts w:ascii="Times New Roman" w:eastAsia="Times New Roman" w:hAnsi="Times New Roman" w:cs="Times New Roman"/>
                <w:color w:val="000000"/>
                <w:sz w:val="20"/>
                <w:szCs w:val="20"/>
                <w:lang w:eastAsia="tr-TR"/>
              </w:rPr>
              <w:t>DQ=</w:t>
            </w:r>
          </w:p>
        </w:tc>
        <w:tc>
          <w:tcPr>
            <w:tcW w:w="623" w:type="dxa"/>
            <w:noWrap/>
            <w:hideMark/>
          </w:tcPr>
          <w:p w:rsidR="00646D0E" w:rsidRPr="008B70BC" w:rsidRDefault="00646D0E" w:rsidP="000467FA">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tr-TR"/>
              </w:rPr>
            </w:pPr>
            <w:r w:rsidRPr="008B70BC">
              <w:rPr>
                <w:rFonts w:ascii="Times New Roman" w:eastAsia="Times New Roman" w:hAnsi="Times New Roman" w:cs="Times New Roman"/>
                <w:color w:val="000000"/>
                <w:sz w:val="20"/>
                <w:szCs w:val="20"/>
                <w:lang w:eastAsia="tr-TR"/>
              </w:rPr>
              <w:t>0,500</w:t>
            </w:r>
          </w:p>
        </w:tc>
        <w:tc>
          <w:tcPr>
            <w:tcW w:w="1297" w:type="dxa"/>
            <w:noWrap/>
            <w:hideMark/>
          </w:tcPr>
          <w:p w:rsidR="00646D0E" w:rsidRPr="008B70BC" w:rsidRDefault="00646D0E" w:rsidP="000467FA">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tr-TR"/>
              </w:rPr>
            </w:pPr>
            <w:r w:rsidRPr="008B70BC">
              <w:rPr>
                <w:rFonts w:ascii="Times New Roman" w:eastAsia="Times New Roman" w:hAnsi="Times New Roman" w:cs="Times New Roman"/>
                <w:color w:val="000000"/>
                <w:sz w:val="20"/>
                <w:szCs w:val="20"/>
                <w:lang w:eastAsia="tr-TR"/>
              </w:rPr>
              <w:t>Q"-Q'=</w:t>
            </w:r>
          </w:p>
        </w:tc>
        <w:tc>
          <w:tcPr>
            <w:tcW w:w="851" w:type="dxa"/>
            <w:noWrap/>
            <w:hideMark/>
          </w:tcPr>
          <w:p w:rsidR="00646D0E" w:rsidRPr="008B70BC" w:rsidRDefault="00646D0E" w:rsidP="000467FA">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tr-TR"/>
              </w:rPr>
            </w:pPr>
            <w:r w:rsidRPr="008B70BC">
              <w:rPr>
                <w:rFonts w:ascii="Times New Roman" w:eastAsia="Times New Roman" w:hAnsi="Times New Roman" w:cs="Times New Roman"/>
                <w:color w:val="000000"/>
                <w:sz w:val="20"/>
                <w:szCs w:val="20"/>
                <w:lang w:eastAsia="tr-TR"/>
              </w:rPr>
              <w:t>0,224</w:t>
            </w:r>
          </w:p>
        </w:tc>
        <w:tc>
          <w:tcPr>
            <w:tcW w:w="2103" w:type="dxa"/>
            <w:noWrap/>
            <w:hideMark/>
          </w:tcPr>
          <w:p w:rsidR="00646D0E" w:rsidRPr="008B70BC" w:rsidRDefault="00646D0E" w:rsidP="000467FA">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tr-TR"/>
              </w:rPr>
            </w:pPr>
            <w:r w:rsidRPr="008B70BC">
              <w:rPr>
                <w:rFonts w:ascii="Times New Roman" w:eastAsia="Times New Roman" w:hAnsi="Times New Roman" w:cs="Times New Roman"/>
                <w:color w:val="000000"/>
                <w:sz w:val="20"/>
                <w:szCs w:val="20"/>
                <w:lang w:eastAsia="tr-TR"/>
              </w:rPr>
              <w:t>Q"-Q'&gt;=DQ</w:t>
            </w:r>
          </w:p>
        </w:tc>
        <w:tc>
          <w:tcPr>
            <w:tcW w:w="1171" w:type="dxa"/>
            <w:noWrap/>
            <w:hideMark/>
          </w:tcPr>
          <w:p w:rsidR="00646D0E" w:rsidRPr="008B70BC" w:rsidRDefault="00646D0E" w:rsidP="000467FA">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tr-TR"/>
              </w:rPr>
            </w:pPr>
            <w:r w:rsidRPr="008B70BC">
              <w:rPr>
                <w:rFonts w:ascii="Times New Roman" w:eastAsia="Times New Roman" w:hAnsi="Times New Roman" w:cs="Times New Roman"/>
                <w:color w:val="000000"/>
                <w:sz w:val="20"/>
                <w:szCs w:val="20"/>
                <w:lang w:eastAsia="tr-TR"/>
              </w:rPr>
              <w:t>Yanlış</w:t>
            </w:r>
          </w:p>
        </w:tc>
        <w:tc>
          <w:tcPr>
            <w:tcW w:w="1191" w:type="dxa"/>
            <w:noWrap/>
            <w:hideMark/>
          </w:tcPr>
          <w:p w:rsidR="00646D0E" w:rsidRPr="008B70BC" w:rsidRDefault="00646D0E" w:rsidP="000467FA">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tr-TR"/>
              </w:rPr>
            </w:pPr>
            <w:r w:rsidRPr="008B70BC">
              <w:rPr>
                <w:rFonts w:ascii="Times New Roman" w:eastAsia="Times New Roman" w:hAnsi="Times New Roman" w:cs="Times New Roman"/>
                <w:color w:val="000000"/>
                <w:sz w:val="20"/>
                <w:szCs w:val="20"/>
                <w:lang w:eastAsia="tr-TR"/>
              </w:rPr>
              <w:t>Sıralama</w:t>
            </w:r>
          </w:p>
        </w:tc>
      </w:tr>
      <w:tr w:rsidR="00646D0E" w:rsidRPr="008B70BC" w:rsidTr="000467FA">
        <w:trPr>
          <w:trHeight w:val="269"/>
        </w:trPr>
        <w:tc>
          <w:tcPr>
            <w:cnfStyle w:val="001000000000" w:firstRow="0" w:lastRow="0" w:firstColumn="1" w:lastColumn="0" w:oddVBand="0" w:evenVBand="0" w:oddHBand="0" w:evenHBand="0" w:firstRowFirstColumn="0" w:firstRowLastColumn="0" w:lastRowFirstColumn="0" w:lastRowLastColumn="0"/>
            <w:tcW w:w="524" w:type="dxa"/>
            <w:noWrap/>
            <w:hideMark/>
          </w:tcPr>
          <w:p w:rsidR="00646D0E" w:rsidRPr="008B70BC" w:rsidRDefault="00646D0E" w:rsidP="000467FA">
            <w:pPr>
              <w:jc w:val="center"/>
              <w:rPr>
                <w:rFonts w:ascii="Times New Roman" w:eastAsia="Times New Roman" w:hAnsi="Times New Roman" w:cs="Times New Roman"/>
                <w:color w:val="000000"/>
                <w:sz w:val="20"/>
                <w:szCs w:val="20"/>
                <w:lang w:eastAsia="tr-TR"/>
              </w:rPr>
            </w:pPr>
            <w:r>
              <w:rPr>
                <w:rFonts w:ascii="Times New Roman" w:eastAsia="Times New Roman" w:hAnsi="Times New Roman" w:cs="Times New Roman"/>
                <w:color w:val="000000"/>
                <w:sz w:val="20"/>
                <w:szCs w:val="20"/>
                <w:lang w:eastAsia="tr-TR"/>
              </w:rPr>
              <w:t>K</w:t>
            </w:r>
            <w:r w:rsidRPr="008B70BC">
              <w:rPr>
                <w:rFonts w:ascii="Times New Roman" w:eastAsia="Times New Roman" w:hAnsi="Times New Roman" w:cs="Times New Roman"/>
                <w:color w:val="000000"/>
                <w:sz w:val="20"/>
                <w:szCs w:val="20"/>
                <w:lang w:eastAsia="tr-TR"/>
              </w:rPr>
              <w:t>2</w:t>
            </w:r>
          </w:p>
        </w:tc>
        <w:tc>
          <w:tcPr>
            <w:tcW w:w="5730" w:type="dxa"/>
            <w:gridSpan w:val="5"/>
            <w:noWrap/>
            <w:hideMark/>
          </w:tcPr>
          <w:p w:rsidR="00646D0E" w:rsidRPr="008B70BC" w:rsidRDefault="00102810" w:rsidP="000467FA">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tr-TR"/>
              </w:rPr>
            </w:pPr>
            <w:r>
              <w:rPr>
                <w:rFonts w:ascii="Times New Roman" w:eastAsia="Times New Roman" w:hAnsi="Times New Roman" w:cs="Times New Roman"/>
                <w:color w:val="000000"/>
                <w:sz w:val="20"/>
                <w:szCs w:val="20"/>
                <w:lang w:eastAsia="tr-TR"/>
              </w:rPr>
              <w:t>A</w:t>
            </w:r>
            <w:r>
              <w:rPr>
                <w:rFonts w:ascii="Times New Roman" w:eastAsia="Times New Roman" w:hAnsi="Times New Roman" w:cs="Times New Roman"/>
                <w:color w:val="000000"/>
                <w:sz w:val="20"/>
                <w:szCs w:val="20"/>
                <w:vertAlign w:val="subscript"/>
                <w:lang w:eastAsia="tr-TR"/>
              </w:rPr>
              <w:t>3</w:t>
            </w:r>
            <w:r w:rsidR="00646D0E" w:rsidRPr="008B70BC">
              <w:rPr>
                <w:rFonts w:ascii="Times New Roman" w:eastAsia="Times New Roman" w:hAnsi="Times New Roman" w:cs="Times New Roman"/>
                <w:color w:val="000000"/>
                <w:sz w:val="20"/>
                <w:szCs w:val="20"/>
                <w:lang w:eastAsia="tr-TR"/>
              </w:rPr>
              <w:t xml:space="preserve"> seçeneği S/R sıralamasına göre 1.</w:t>
            </w:r>
          </w:p>
        </w:tc>
        <w:tc>
          <w:tcPr>
            <w:tcW w:w="1171" w:type="dxa"/>
            <w:noWrap/>
            <w:hideMark/>
          </w:tcPr>
          <w:p w:rsidR="00646D0E" w:rsidRPr="008B70BC" w:rsidRDefault="00646D0E" w:rsidP="000467FA">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tr-TR"/>
              </w:rPr>
            </w:pPr>
            <w:r w:rsidRPr="008B70BC">
              <w:rPr>
                <w:rFonts w:ascii="Times New Roman" w:eastAsia="Times New Roman" w:hAnsi="Times New Roman" w:cs="Times New Roman"/>
                <w:color w:val="000000"/>
                <w:sz w:val="20"/>
                <w:szCs w:val="20"/>
                <w:lang w:eastAsia="tr-TR"/>
              </w:rPr>
              <w:t>Doğru</w:t>
            </w:r>
          </w:p>
        </w:tc>
        <w:tc>
          <w:tcPr>
            <w:tcW w:w="1191" w:type="dxa"/>
            <w:noWrap/>
            <w:hideMark/>
          </w:tcPr>
          <w:p w:rsidR="00646D0E" w:rsidRPr="00102810" w:rsidRDefault="00102810" w:rsidP="000467FA">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vertAlign w:val="subscript"/>
                <w:lang w:eastAsia="tr-TR"/>
              </w:rPr>
            </w:pPr>
            <w:r>
              <w:rPr>
                <w:rFonts w:ascii="Times New Roman" w:eastAsia="Times New Roman" w:hAnsi="Times New Roman" w:cs="Times New Roman"/>
                <w:color w:val="000000"/>
                <w:sz w:val="20"/>
                <w:szCs w:val="20"/>
                <w:lang w:eastAsia="tr-TR"/>
              </w:rPr>
              <w:t>A</w:t>
            </w:r>
            <w:r>
              <w:rPr>
                <w:rFonts w:ascii="Times New Roman" w:eastAsia="Times New Roman" w:hAnsi="Times New Roman" w:cs="Times New Roman"/>
                <w:color w:val="000000"/>
                <w:sz w:val="20"/>
                <w:szCs w:val="20"/>
                <w:vertAlign w:val="subscript"/>
                <w:lang w:eastAsia="tr-TR"/>
              </w:rPr>
              <w:t>3</w:t>
            </w:r>
            <w:r>
              <w:rPr>
                <w:rFonts w:ascii="Times New Roman" w:eastAsia="Times New Roman" w:hAnsi="Times New Roman" w:cs="Times New Roman"/>
                <w:color w:val="000000"/>
                <w:sz w:val="20"/>
                <w:szCs w:val="20"/>
                <w:lang w:eastAsia="tr-TR"/>
              </w:rPr>
              <w:t>&gt;A</w:t>
            </w:r>
            <w:r>
              <w:rPr>
                <w:rFonts w:ascii="Times New Roman" w:eastAsia="Times New Roman" w:hAnsi="Times New Roman" w:cs="Times New Roman"/>
                <w:color w:val="000000"/>
                <w:sz w:val="20"/>
                <w:szCs w:val="20"/>
                <w:vertAlign w:val="subscript"/>
                <w:lang w:eastAsia="tr-TR"/>
              </w:rPr>
              <w:t>1</w:t>
            </w:r>
            <w:r>
              <w:rPr>
                <w:rFonts w:ascii="Times New Roman" w:eastAsia="Times New Roman" w:hAnsi="Times New Roman" w:cs="Times New Roman"/>
                <w:color w:val="000000"/>
                <w:sz w:val="20"/>
                <w:szCs w:val="20"/>
                <w:lang w:eastAsia="tr-TR"/>
              </w:rPr>
              <w:t>&gt;A</w:t>
            </w:r>
            <w:r>
              <w:rPr>
                <w:rFonts w:ascii="Times New Roman" w:eastAsia="Times New Roman" w:hAnsi="Times New Roman" w:cs="Times New Roman"/>
                <w:color w:val="000000"/>
                <w:sz w:val="20"/>
                <w:szCs w:val="20"/>
                <w:vertAlign w:val="subscript"/>
                <w:lang w:eastAsia="tr-TR"/>
              </w:rPr>
              <w:t>2</w:t>
            </w:r>
          </w:p>
        </w:tc>
      </w:tr>
    </w:tbl>
    <w:p w:rsidR="00646D0E" w:rsidRPr="008B70BC" w:rsidRDefault="00646D0E" w:rsidP="00646D0E">
      <w:pPr>
        <w:tabs>
          <w:tab w:val="left" w:pos="1560"/>
        </w:tabs>
        <w:spacing w:line="360" w:lineRule="auto"/>
        <w:rPr>
          <w:rFonts w:ascii="Times New Roman" w:hAnsi="Times New Roman" w:cs="Times New Roman"/>
          <w:b/>
          <w:sz w:val="20"/>
          <w:szCs w:val="20"/>
        </w:rPr>
      </w:pPr>
    </w:p>
    <w:p w:rsidR="00646D0E" w:rsidRDefault="00646D0E" w:rsidP="00A43D42">
      <w:pPr>
        <w:tabs>
          <w:tab w:val="left" w:pos="1560"/>
        </w:tabs>
        <w:spacing w:after="0" w:line="360" w:lineRule="auto"/>
        <w:ind w:firstLine="709"/>
        <w:jc w:val="both"/>
        <w:rPr>
          <w:rFonts w:ascii="Times New Roman" w:eastAsia="Times New Roman" w:hAnsi="Times New Roman" w:cs="Times New Roman"/>
          <w:color w:val="000000"/>
          <w:sz w:val="24"/>
          <w:szCs w:val="24"/>
          <w:lang w:eastAsia="tr-TR"/>
        </w:rPr>
      </w:pPr>
      <w:r>
        <w:rPr>
          <w:rFonts w:ascii="Times New Roman" w:hAnsi="Times New Roman" w:cs="Times New Roman"/>
          <w:sz w:val="24"/>
          <w:szCs w:val="24"/>
        </w:rPr>
        <w:t xml:space="preserve">Kabul edilebilir avantaj (K1) koşulunun test edilebilmesi için </w:t>
      </w:r>
      <w:r w:rsidRPr="00A460C4">
        <w:rPr>
          <w:rFonts w:ascii="Times New Roman" w:eastAsia="Times New Roman" w:hAnsi="Times New Roman" w:cs="Times New Roman"/>
          <w:i/>
          <w:color w:val="000000"/>
          <w:sz w:val="20"/>
          <w:szCs w:val="20"/>
          <w:lang w:eastAsia="tr-TR"/>
        </w:rPr>
        <w:t>Q"-Q'&gt;=DQ</w:t>
      </w:r>
      <w:r>
        <w:rPr>
          <w:rFonts w:ascii="Times New Roman" w:hAnsi="Times New Roman" w:cs="Times New Roman"/>
          <w:sz w:val="24"/>
          <w:szCs w:val="24"/>
        </w:rPr>
        <w:t xml:space="preserve"> eşitliğini kontrol etmek gerekmektedir. Burada alternatif sayısı </w:t>
      </w:r>
      <w:r w:rsidRPr="00A460C4">
        <w:rPr>
          <w:rFonts w:ascii="Times New Roman" w:hAnsi="Times New Roman" w:cs="Times New Roman"/>
          <w:i/>
          <w:sz w:val="24"/>
          <w:szCs w:val="24"/>
        </w:rPr>
        <w:t>j=3</w:t>
      </w:r>
      <w:r>
        <w:rPr>
          <w:rFonts w:ascii="Times New Roman" w:hAnsi="Times New Roman" w:cs="Times New Roman"/>
          <w:sz w:val="24"/>
          <w:szCs w:val="24"/>
        </w:rPr>
        <w:t xml:space="preserve"> olduğu için </w:t>
      </w:r>
      <w:r>
        <w:rPr>
          <w:rFonts w:ascii="Times New Roman" w:hAnsi="Times New Roman" w:cs="Times New Roman"/>
          <w:i/>
          <w:sz w:val="24"/>
          <w:szCs w:val="24"/>
        </w:rPr>
        <w:t>D(Q)=1(j</w:t>
      </w:r>
      <w:r w:rsidRPr="00A460C4">
        <w:rPr>
          <w:rFonts w:ascii="Times New Roman" w:hAnsi="Times New Roman" w:cs="Times New Roman"/>
          <w:i/>
          <w:sz w:val="24"/>
          <w:szCs w:val="24"/>
        </w:rPr>
        <w:t>/1)</w:t>
      </w:r>
      <w:r>
        <w:rPr>
          <w:rFonts w:ascii="Times New Roman" w:hAnsi="Times New Roman" w:cs="Times New Roman"/>
          <w:sz w:val="24"/>
          <w:szCs w:val="24"/>
        </w:rPr>
        <w:t xml:space="preserve"> formülü yardımıyla </w:t>
      </w:r>
      <w:r w:rsidRPr="00A460C4">
        <w:rPr>
          <w:rFonts w:ascii="Times New Roman" w:hAnsi="Times New Roman" w:cs="Times New Roman"/>
          <w:i/>
          <w:sz w:val="24"/>
          <w:szCs w:val="24"/>
        </w:rPr>
        <w:t>D(Q)= 0,500</w:t>
      </w:r>
      <w:r>
        <w:rPr>
          <w:rFonts w:ascii="Times New Roman" w:hAnsi="Times New Roman" w:cs="Times New Roman"/>
          <w:sz w:val="24"/>
          <w:szCs w:val="24"/>
        </w:rPr>
        <w:t xml:space="preserve"> olarak bulunmuştur. Bu durumda </w:t>
      </w:r>
      <w:r w:rsidRPr="00A460C4">
        <w:rPr>
          <w:rFonts w:ascii="Times New Roman" w:eastAsia="Times New Roman" w:hAnsi="Times New Roman" w:cs="Times New Roman"/>
          <w:i/>
          <w:color w:val="000000"/>
          <w:sz w:val="24"/>
          <w:szCs w:val="24"/>
          <w:lang w:eastAsia="tr-TR"/>
        </w:rPr>
        <w:t>V=0,1</w:t>
      </w:r>
      <w:r w:rsidRPr="004F7D99">
        <w:rPr>
          <w:rFonts w:ascii="Times New Roman" w:eastAsia="Times New Roman" w:hAnsi="Times New Roman" w:cs="Times New Roman"/>
          <w:color w:val="000000"/>
          <w:sz w:val="24"/>
          <w:szCs w:val="24"/>
          <w:lang w:eastAsia="tr-TR"/>
        </w:rPr>
        <w:t xml:space="preserve"> değeri için</w:t>
      </w:r>
      <w:r>
        <w:rPr>
          <w:rFonts w:ascii="Calibri" w:eastAsia="Times New Roman" w:hAnsi="Calibri" w:cs="Times New Roman"/>
          <w:color w:val="000000"/>
          <w:sz w:val="24"/>
          <w:szCs w:val="24"/>
          <w:lang w:eastAsia="tr-TR"/>
        </w:rPr>
        <w:t xml:space="preserve"> </w:t>
      </w:r>
      <w:r w:rsidRPr="00A460C4">
        <w:rPr>
          <w:rFonts w:ascii="Times New Roman" w:eastAsia="Times New Roman" w:hAnsi="Times New Roman" w:cs="Times New Roman"/>
          <w:i/>
          <w:color w:val="000000"/>
          <w:sz w:val="24"/>
          <w:szCs w:val="24"/>
          <w:lang w:eastAsia="tr-TR"/>
        </w:rPr>
        <w:t>Q"-Q'&gt;=DQ</w:t>
      </w:r>
      <w:r w:rsidRPr="004F7D99">
        <w:rPr>
          <w:rFonts w:ascii="Times New Roman" w:eastAsia="Times New Roman" w:hAnsi="Times New Roman" w:cs="Times New Roman"/>
          <w:color w:val="000000"/>
          <w:sz w:val="24"/>
          <w:szCs w:val="24"/>
          <w:lang w:eastAsia="tr-TR"/>
        </w:rPr>
        <w:t xml:space="preserve"> eşitlik sonucu </w:t>
      </w:r>
      <w:r w:rsidRPr="00A460C4">
        <w:rPr>
          <w:rFonts w:ascii="Times New Roman" w:eastAsia="Times New Roman" w:hAnsi="Times New Roman" w:cs="Times New Roman"/>
          <w:i/>
          <w:color w:val="000000"/>
          <w:sz w:val="24"/>
          <w:szCs w:val="24"/>
          <w:lang w:eastAsia="tr-TR"/>
        </w:rPr>
        <w:t>0,922&gt;0,500</w:t>
      </w:r>
      <w:r>
        <w:rPr>
          <w:rFonts w:ascii="Times New Roman" w:eastAsia="Times New Roman" w:hAnsi="Times New Roman" w:cs="Times New Roman"/>
          <w:color w:val="000000"/>
          <w:sz w:val="24"/>
          <w:szCs w:val="24"/>
          <w:lang w:eastAsia="tr-TR"/>
        </w:rPr>
        <w:t xml:space="preserve"> olduğundan dolayı K</w:t>
      </w:r>
      <w:r w:rsidRPr="004F7D99">
        <w:rPr>
          <w:rFonts w:ascii="Times New Roman" w:eastAsia="Times New Roman" w:hAnsi="Times New Roman" w:cs="Times New Roman"/>
          <w:color w:val="000000"/>
          <w:sz w:val="24"/>
          <w:szCs w:val="24"/>
          <w:lang w:eastAsia="tr-TR"/>
        </w:rPr>
        <w:t>1 koşulu sağlanmaktadır.</w:t>
      </w:r>
      <w:r>
        <w:rPr>
          <w:rFonts w:ascii="Times New Roman" w:eastAsia="Times New Roman" w:hAnsi="Times New Roman" w:cs="Times New Roman"/>
          <w:color w:val="000000"/>
          <w:sz w:val="20"/>
          <w:szCs w:val="20"/>
          <w:lang w:eastAsia="tr-TR"/>
        </w:rPr>
        <w:t xml:space="preserve"> </w:t>
      </w:r>
      <w:r w:rsidRPr="00A460C4">
        <w:rPr>
          <w:rFonts w:ascii="Times New Roman" w:eastAsia="Times New Roman" w:hAnsi="Times New Roman" w:cs="Times New Roman"/>
          <w:i/>
          <w:color w:val="000000"/>
          <w:sz w:val="24"/>
          <w:szCs w:val="24"/>
          <w:lang w:eastAsia="tr-TR"/>
        </w:rPr>
        <w:t>V=0,5</w:t>
      </w:r>
      <w:r w:rsidRPr="004F7D99">
        <w:rPr>
          <w:rFonts w:ascii="Times New Roman" w:eastAsia="Times New Roman" w:hAnsi="Times New Roman" w:cs="Times New Roman"/>
          <w:color w:val="000000"/>
          <w:sz w:val="24"/>
          <w:szCs w:val="24"/>
          <w:lang w:eastAsia="tr-TR"/>
        </w:rPr>
        <w:t xml:space="preserve"> değeri için</w:t>
      </w:r>
      <w:r>
        <w:rPr>
          <w:rFonts w:ascii="Calibri" w:eastAsia="Times New Roman" w:hAnsi="Calibri" w:cs="Times New Roman"/>
          <w:color w:val="000000"/>
          <w:sz w:val="24"/>
          <w:szCs w:val="24"/>
          <w:lang w:eastAsia="tr-TR"/>
        </w:rPr>
        <w:t xml:space="preserve"> </w:t>
      </w:r>
      <w:r w:rsidRPr="00A460C4">
        <w:rPr>
          <w:rFonts w:ascii="Times New Roman" w:eastAsia="Times New Roman" w:hAnsi="Times New Roman" w:cs="Times New Roman"/>
          <w:i/>
          <w:color w:val="000000"/>
          <w:sz w:val="24"/>
          <w:szCs w:val="24"/>
          <w:lang w:eastAsia="tr-TR"/>
        </w:rPr>
        <w:t>Q"-Q'&gt;=DQ</w:t>
      </w:r>
      <w:r w:rsidRPr="004F7D99">
        <w:rPr>
          <w:rFonts w:ascii="Times New Roman" w:eastAsia="Times New Roman" w:hAnsi="Times New Roman" w:cs="Times New Roman"/>
          <w:color w:val="000000"/>
          <w:sz w:val="24"/>
          <w:szCs w:val="24"/>
          <w:lang w:eastAsia="tr-TR"/>
        </w:rPr>
        <w:t xml:space="preserve"> eşitlik </w:t>
      </w:r>
      <w:r w:rsidRPr="00994B62">
        <w:rPr>
          <w:rFonts w:ascii="Times New Roman" w:eastAsia="Times New Roman" w:hAnsi="Times New Roman" w:cs="Times New Roman"/>
          <w:color w:val="000000"/>
          <w:sz w:val="24"/>
          <w:szCs w:val="24"/>
          <w:lang w:eastAsia="tr-TR"/>
        </w:rPr>
        <w:t xml:space="preserve">sonucu </w:t>
      </w:r>
      <w:r w:rsidRPr="00A460C4">
        <w:rPr>
          <w:rFonts w:ascii="Times New Roman" w:eastAsia="Times New Roman" w:hAnsi="Times New Roman" w:cs="Times New Roman"/>
          <w:i/>
          <w:color w:val="000000"/>
          <w:sz w:val="24"/>
          <w:szCs w:val="24"/>
          <w:lang w:eastAsia="tr-TR"/>
        </w:rPr>
        <w:t>0,612&gt;0,500</w:t>
      </w:r>
      <w:r w:rsidRPr="004F7D99">
        <w:rPr>
          <w:rFonts w:ascii="Times New Roman" w:eastAsia="Times New Roman" w:hAnsi="Times New Roman" w:cs="Times New Roman"/>
          <w:color w:val="000000"/>
          <w:sz w:val="24"/>
          <w:szCs w:val="24"/>
          <w:lang w:eastAsia="tr-TR"/>
        </w:rPr>
        <w:t xml:space="preserve"> olduğu</w:t>
      </w:r>
      <w:r>
        <w:rPr>
          <w:rFonts w:ascii="Times New Roman" w:eastAsia="Times New Roman" w:hAnsi="Times New Roman" w:cs="Times New Roman"/>
          <w:color w:val="000000"/>
          <w:sz w:val="24"/>
          <w:szCs w:val="24"/>
          <w:lang w:eastAsia="tr-TR"/>
        </w:rPr>
        <w:t xml:space="preserve"> için </w:t>
      </w:r>
      <w:r w:rsidR="002E7199">
        <w:rPr>
          <w:rFonts w:ascii="Times New Roman" w:eastAsia="Times New Roman" w:hAnsi="Times New Roman" w:cs="Times New Roman"/>
          <w:color w:val="000000"/>
          <w:sz w:val="24"/>
          <w:szCs w:val="24"/>
          <w:lang w:eastAsia="tr-TR"/>
        </w:rPr>
        <w:t>K</w:t>
      </w:r>
      <w:r w:rsidRPr="004F7D99">
        <w:rPr>
          <w:rFonts w:ascii="Times New Roman" w:eastAsia="Times New Roman" w:hAnsi="Times New Roman" w:cs="Times New Roman"/>
          <w:color w:val="000000"/>
          <w:sz w:val="24"/>
          <w:szCs w:val="24"/>
          <w:lang w:eastAsia="tr-TR"/>
        </w:rPr>
        <w:t xml:space="preserve">1 koşulu </w:t>
      </w:r>
      <w:r>
        <w:rPr>
          <w:rFonts w:ascii="Times New Roman" w:eastAsia="Times New Roman" w:hAnsi="Times New Roman" w:cs="Times New Roman"/>
          <w:color w:val="000000"/>
          <w:sz w:val="24"/>
          <w:szCs w:val="24"/>
          <w:lang w:eastAsia="tr-TR"/>
        </w:rPr>
        <w:t xml:space="preserve">gerçekleşmektedir.  </w:t>
      </w:r>
      <w:r w:rsidRPr="00A460C4">
        <w:rPr>
          <w:rFonts w:ascii="Times New Roman" w:eastAsia="Times New Roman" w:hAnsi="Times New Roman" w:cs="Times New Roman"/>
          <w:i/>
          <w:color w:val="000000"/>
          <w:sz w:val="24"/>
          <w:szCs w:val="24"/>
          <w:lang w:eastAsia="tr-TR"/>
        </w:rPr>
        <w:t>V=0,1</w:t>
      </w:r>
      <w:r>
        <w:rPr>
          <w:rFonts w:ascii="Times New Roman" w:eastAsia="Times New Roman" w:hAnsi="Times New Roman" w:cs="Times New Roman"/>
          <w:color w:val="000000"/>
          <w:sz w:val="24"/>
          <w:szCs w:val="24"/>
          <w:lang w:eastAsia="tr-TR"/>
        </w:rPr>
        <w:t xml:space="preserve"> ve </w:t>
      </w:r>
      <w:r w:rsidRPr="00A460C4">
        <w:rPr>
          <w:rFonts w:ascii="Times New Roman" w:eastAsia="Times New Roman" w:hAnsi="Times New Roman" w:cs="Times New Roman"/>
          <w:i/>
          <w:color w:val="000000"/>
          <w:sz w:val="24"/>
          <w:szCs w:val="24"/>
          <w:lang w:eastAsia="tr-TR"/>
        </w:rPr>
        <w:t>V=0,5</w:t>
      </w:r>
      <w:r>
        <w:rPr>
          <w:rFonts w:ascii="Times New Roman" w:eastAsia="Times New Roman" w:hAnsi="Times New Roman" w:cs="Times New Roman"/>
          <w:color w:val="000000"/>
          <w:sz w:val="24"/>
          <w:szCs w:val="24"/>
          <w:lang w:eastAsia="tr-TR"/>
        </w:rPr>
        <w:t xml:space="preserve"> değerlerine göre en iyi seçenek olan </w:t>
      </w:r>
      <w:r w:rsidR="002464DA">
        <w:rPr>
          <w:rFonts w:ascii="Times New Roman" w:eastAsia="Times New Roman" w:hAnsi="Times New Roman" w:cs="Times New Roman"/>
          <w:i/>
          <w:color w:val="000000"/>
          <w:sz w:val="24"/>
          <w:szCs w:val="24"/>
          <w:lang w:eastAsia="tr-TR"/>
        </w:rPr>
        <w:t>A</w:t>
      </w:r>
      <w:r w:rsidR="002464DA">
        <w:rPr>
          <w:rFonts w:ascii="Times New Roman" w:eastAsia="Times New Roman" w:hAnsi="Times New Roman" w:cs="Times New Roman"/>
          <w:i/>
          <w:color w:val="000000"/>
          <w:sz w:val="24"/>
          <w:szCs w:val="24"/>
          <w:vertAlign w:val="subscript"/>
          <w:lang w:eastAsia="tr-TR"/>
        </w:rPr>
        <w:t>3</w:t>
      </w:r>
      <w:r>
        <w:rPr>
          <w:rFonts w:ascii="Times New Roman" w:eastAsia="Times New Roman" w:hAnsi="Times New Roman" w:cs="Times New Roman"/>
          <w:color w:val="000000"/>
          <w:sz w:val="24"/>
          <w:szCs w:val="24"/>
          <w:lang w:eastAsia="tr-TR"/>
        </w:rPr>
        <w:t xml:space="preserve">, </w:t>
      </w:r>
      <w:r w:rsidRPr="00A460C4">
        <w:rPr>
          <w:rFonts w:ascii="Times New Roman" w:eastAsia="Times New Roman" w:hAnsi="Times New Roman" w:cs="Times New Roman"/>
          <w:i/>
          <w:color w:val="000000"/>
          <w:sz w:val="24"/>
          <w:szCs w:val="24"/>
          <w:lang w:eastAsia="tr-TR"/>
        </w:rPr>
        <w:t>R</w:t>
      </w:r>
      <w:r>
        <w:rPr>
          <w:rFonts w:ascii="Times New Roman" w:eastAsia="Times New Roman" w:hAnsi="Times New Roman" w:cs="Times New Roman"/>
          <w:color w:val="000000"/>
          <w:sz w:val="24"/>
          <w:szCs w:val="24"/>
          <w:lang w:eastAsia="tr-TR"/>
        </w:rPr>
        <w:t xml:space="preserve"> ve </w:t>
      </w:r>
      <w:r w:rsidRPr="00A460C4">
        <w:rPr>
          <w:rFonts w:ascii="Times New Roman" w:eastAsia="Times New Roman" w:hAnsi="Times New Roman" w:cs="Times New Roman"/>
          <w:i/>
          <w:color w:val="000000"/>
          <w:sz w:val="24"/>
          <w:szCs w:val="24"/>
          <w:lang w:eastAsia="tr-TR"/>
        </w:rPr>
        <w:t>S</w:t>
      </w:r>
      <w:r>
        <w:rPr>
          <w:rFonts w:ascii="Times New Roman" w:eastAsia="Times New Roman" w:hAnsi="Times New Roman" w:cs="Times New Roman"/>
          <w:color w:val="000000"/>
          <w:sz w:val="24"/>
          <w:szCs w:val="24"/>
          <w:lang w:eastAsia="tr-TR"/>
        </w:rPr>
        <w:t xml:space="preserve"> değerlerine göre yapılan sıralama sonucunda da en iyi seçenek olduğundan dolayı K2 koşulu da sağlanmaktadır denilebilir.</w:t>
      </w:r>
    </w:p>
    <w:p w:rsidR="00646D0E" w:rsidRDefault="00646D0E" w:rsidP="00A43D42">
      <w:pPr>
        <w:tabs>
          <w:tab w:val="left" w:pos="1560"/>
        </w:tabs>
        <w:spacing w:after="0" w:line="360" w:lineRule="auto"/>
        <w:ind w:firstLine="709"/>
        <w:jc w:val="both"/>
        <w:rPr>
          <w:rFonts w:ascii="Times New Roman" w:eastAsia="Times New Roman" w:hAnsi="Times New Roman" w:cs="Times New Roman"/>
          <w:color w:val="000000"/>
          <w:sz w:val="24"/>
          <w:szCs w:val="24"/>
          <w:lang w:eastAsia="tr-TR"/>
        </w:rPr>
      </w:pPr>
      <w:r w:rsidRPr="00A460C4">
        <w:rPr>
          <w:rFonts w:ascii="Times New Roman" w:eastAsia="Times New Roman" w:hAnsi="Times New Roman" w:cs="Times New Roman"/>
          <w:i/>
          <w:color w:val="000000"/>
          <w:sz w:val="24"/>
          <w:szCs w:val="24"/>
          <w:lang w:eastAsia="tr-TR"/>
        </w:rPr>
        <w:t>V=1</w:t>
      </w:r>
      <w:r w:rsidRPr="004F7D99">
        <w:rPr>
          <w:rFonts w:ascii="Times New Roman" w:eastAsia="Times New Roman" w:hAnsi="Times New Roman" w:cs="Times New Roman"/>
          <w:color w:val="000000"/>
          <w:sz w:val="24"/>
          <w:szCs w:val="24"/>
          <w:lang w:eastAsia="tr-TR"/>
        </w:rPr>
        <w:t xml:space="preserve"> değeri için</w:t>
      </w:r>
      <w:r>
        <w:rPr>
          <w:rFonts w:ascii="Calibri" w:eastAsia="Times New Roman" w:hAnsi="Calibri" w:cs="Times New Roman"/>
          <w:color w:val="000000"/>
          <w:sz w:val="24"/>
          <w:szCs w:val="24"/>
          <w:lang w:eastAsia="tr-TR"/>
        </w:rPr>
        <w:t xml:space="preserve"> </w:t>
      </w:r>
      <w:r w:rsidRPr="00A460C4">
        <w:rPr>
          <w:rFonts w:ascii="Times New Roman" w:eastAsia="Times New Roman" w:hAnsi="Times New Roman" w:cs="Times New Roman"/>
          <w:i/>
          <w:color w:val="000000"/>
          <w:sz w:val="24"/>
          <w:szCs w:val="24"/>
          <w:lang w:eastAsia="tr-TR"/>
        </w:rPr>
        <w:t>Q"-Q'&gt;=DQ</w:t>
      </w:r>
      <w:r w:rsidRPr="004F7D99">
        <w:rPr>
          <w:rFonts w:ascii="Times New Roman" w:eastAsia="Times New Roman" w:hAnsi="Times New Roman" w:cs="Times New Roman"/>
          <w:color w:val="000000"/>
          <w:sz w:val="24"/>
          <w:szCs w:val="24"/>
          <w:lang w:eastAsia="tr-TR"/>
        </w:rPr>
        <w:t xml:space="preserve"> eşitlik </w:t>
      </w:r>
      <w:r w:rsidRPr="00994B62">
        <w:rPr>
          <w:rFonts w:ascii="Times New Roman" w:eastAsia="Times New Roman" w:hAnsi="Times New Roman" w:cs="Times New Roman"/>
          <w:color w:val="000000"/>
          <w:sz w:val="24"/>
          <w:szCs w:val="24"/>
          <w:lang w:eastAsia="tr-TR"/>
        </w:rPr>
        <w:t xml:space="preserve">sonucu </w:t>
      </w:r>
      <w:r w:rsidRPr="00A460C4">
        <w:rPr>
          <w:rFonts w:ascii="Times New Roman" w:eastAsia="Times New Roman" w:hAnsi="Times New Roman" w:cs="Times New Roman"/>
          <w:i/>
          <w:color w:val="000000"/>
          <w:sz w:val="24"/>
          <w:szCs w:val="24"/>
          <w:lang w:eastAsia="tr-TR"/>
        </w:rPr>
        <w:t>0,224&lt;0,500</w:t>
      </w:r>
      <w:r w:rsidRPr="004F7D99">
        <w:rPr>
          <w:rFonts w:ascii="Times New Roman" w:eastAsia="Times New Roman" w:hAnsi="Times New Roman" w:cs="Times New Roman"/>
          <w:color w:val="000000"/>
          <w:sz w:val="24"/>
          <w:szCs w:val="24"/>
          <w:lang w:eastAsia="tr-TR"/>
        </w:rPr>
        <w:t xml:space="preserve"> olduğu</w:t>
      </w:r>
      <w:r>
        <w:rPr>
          <w:rFonts w:ascii="Times New Roman" w:eastAsia="Times New Roman" w:hAnsi="Times New Roman" w:cs="Times New Roman"/>
          <w:color w:val="000000"/>
          <w:sz w:val="24"/>
          <w:szCs w:val="24"/>
          <w:lang w:eastAsia="tr-TR"/>
        </w:rPr>
        <w:t xml:space="preserve"> için K1 koşulu sağlanmazken, </w:t>
      </w:r>
      <w:r w:rsidR="00102810">
        <w:rPr>
          <w:rFonts w:ascii="Times New Roman" w:eastAsia="Times New Roman" w:hAnsi="Times New Roman" w:cs="Times New Roman"/>
          <w:i/>
          <w:color w:val="000000"/>
          <w:sz w:val="24"/>
          <w:szCs w:val="24"/>
          <w:lang w:eastAsia="tr-TR"/>
        </w:rPr>
        <w:t>A</w:t>
      </w:r>
      <w:r w:rsidR="00102810">
        <w:rPr>
          <w:rFonts w:ascii="Times New Roman" w:eastAsia="Times New Roman" w:hAnsi="Times New Roman" w:cs="Times New Roman"/>
          <w:i/>
          <w:color w:val="000000"/>
          <w:sz w:val="24"/>
          <w:szCs w:val="24"/>
          <w:vertAlign w:val="subscript"/>
          <w:lang w:eastAsia="tr-TR"/>
        </w:rPr>
        <w:t>3</w:t>
      </w:r>
      <w:r>
        <w:rPr>
          <w:rFonts w:ascii="Times New Roman" w:eastAsia="Times New Roman" w:hAnsi="Times New Roman" w:cs="Times New Roman"/>
          <w:color w:val="000000"/>
          <w:sz w:val="24"/>
          <w:szCs w:val="24"/>
          <w:lang w:eastAsia="tr-TR"/>
        </w:rPr>
        <w:t xml:space="preserve"> karar seçeneği </w:t>
      </w:r>
      <w:r w:rsidRPr="00A460C4">
        <w:rPr>
          <w:rFonts w:ascii="Times New Roman" w:eastAsia="Times New Roman" w:hAnsi="Times New Roman" w:cs="Times New Roman"/>
          <w:i/>
          <w:color w:val="000000"/>
          <w:sz w:val="24"/>
          <w:szCs w:val="24"/>
          <w:lang w:eastAsia="tr-TR"/>
        </w:rPr>
        <w:t>S</w:t>
      </w:r>
      <w:r>
        <w:rPr>
          <w:rFonts w:ascii="Times New Roman" w:eastAsia="Times New Roman" w:hAnsi="Times New Roman" w:cs="Times New Roman"/>
          <w:color w:val="000000"/>
          <w:sz w:val="24"/>
          <w:szCs w:val="24"/>
          <w:lang w:eastAsia="tr-TR"/>
        </w:rPr>
        <w:t xml:space="preserve"> ve </w:t>
      </w:r>
      <w:r w:rsidRPr="00A460C4">
        <w:rPr>
          <w:rFonts w:ascii="Times New Roman" w:eastAsia="Times New Roman" w:hAnsi="Times New Roman" w:cs="Times New Roman"/>
          <w:i/>
          <w:color w:val="000000"/>
          <w:sz w:val="24"/>
          <w:szCs w:val="24"/>
          <w:lang w:eastAsia="tr-TR"/>
        </w:rPr>
        <w:t>R</w:t>
      </w:r>
      <w:r>
        <w:rPr>
          <w:rFonts w:ascii="Times New Roman" w:eastAsia="Times New Roman" w:hAnsi="Times New Roman" w:cs="Times New Roman"/>
          <w:color w:val="000000"/>
          <w:sz w:val="24"/>
          <w:szCs w:val="24"/>
          <w:lang w:eastAsia="tr-TR"/>
        </w:rPr>
        <w:t xml:space="preserve"> sıralamasına göre </w:t>
      </w:r>
      <w:r w:rsidR="002E7199">
        <w:rPr>
          <w:rFonts w:ascii="Times New Roman" w:eastAsia="Times New Roman" w:hAnsi="Times New Roman" w:cs="Times New Roman"/>
          <w:color w:val="000000"/>
          <w:sz w:val="24"/>
          <w:szCs w:val="24"/>
          <w:lang w:eastAsia="tr-TR"/>
        </w:rPr>
        <w:t>birinci sırada yer aldığı için K</w:t>
      </w:r>
      <w:r>
        <w:rPr>
          <w:rFonts w:ascii="Times New Roman" w:eastAsia="Times New Roman" w:hAnsi="Times New Roman" w:cs="Times New Roman"/>
          <w:color w:val="000000"/>
          <w:sz w:val="24"/>
          <w:szCs w:val="24"/>
          <w:lang w:eastAsia="tr-TR"/>
        </w:rPr>
        <w:t xml:space="preserve">2 koşulu sağlanmaktadır. Böylece her üç </w:t>
      </w:r>
      <w:r w:rsidRPr="003F7314">
        <w:rPr>
          <w:rFonts w:ascii="Times New Roman" w:eastAsia="Times New Roman" w:hAnsi="Times New Roman" w:cs="Times New Roman"/>
          <w:i/>
          <w:color w:val="000000"/>
          <w:sz w:val="24"/>
          <w:szCs w:val="24"/>
          <w:lang w:eastAsia="tr-TR"/>
        </w:rPr>
        <w:t>v</w:t>
      </w:r>
      <w:r>
        <w:rPr>
          <w:rFonts w:ascii="Times New Roman" w:eastAsia="Times New Roman" w:hAnsi="Times New Roman" w:cs="Times New Roman"/>
          <w:color w:val="000000"/>
          <w:sz w:val="24"/>
          <w:szCs w:val="24"/>
          <w:lang w:eastAsia="tr-TR"/>
        </w:rPr>
        <w:t xml:space="preserve"> değerine göre uzlaşık çözüm olarak </w:t>
      </w:r>
      <w:r w:rsidR="002464DA">
        <w:rPr>
          <w:rFonts w:ascii="Times New Roman" w:eastAsia="Times New Roman" w:hAnsi="Times New Roman" w:cs="Times New Roman"/>
          <w:i/>
          <w:color w:val="000000"/>
          <w:sz w:val="24"/>
          <w:szCs w:val="24"/>
          <w:lang w:eastAsia="tr-TR"/>
        </w:rPr>
        <w:t>A</w:t>
      </w:r>
      <w:r w:rsidR="002464DA">
        <w:rPr>
          <w:rFonts w:ascii="Times New Roman" w:eastAsia="Times New Roman" w:hAnsi="Times New Roman" w:cs="Times New Roman"/>
          <w:i/>
          <w:color w:val="000000"/>
          <w:sz w:val="24"/>
          <w:szCs w:val="24"/>
          <w:vertAlign w:val="subscript"/>
          <w:lang w:eastAsia="tr-TR"/>
        </w:rPr>
        <w:t>3</w:t>
      </w:r>
      <w:r>
        <w:rPr>
          <w:rFonts w:ascii="Times New Roman" w:eastAsia="Times New Roman" w:hAnsi="Times New Roman" w:cs="Times New Roman"/>
          <w:color w:val="000000"/>
          <w:sz w:val="24"/>
          <w:szCs w:val="24"/>
          <w:lang w:eastAsia="tr-TR"/>
        </w:rPr>
        <w:t xml:space="preserve"> karar seçeneği belirlenmiştir. </w:t>
      </w:r>
    </w:p>
    <w:p w:rsidR="00646D0E" w:rsidRPr="002410AB" w:rsidRDefault="00646D0E" w:rsidP="00A43D42">
      <w:pPr>
        <w:tabs>
          <w:tab w:val="left" w:pos="1560"/>
        </w:tabs>
        <w:spacing w:after="0" w:line="360" w:lineRule="auto"/>
        <w:ind w:firstLine="709"/>
        <w:jc w:val="both"/>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Bu durumda tüm kriterler açısından açık inovasyon modellerinin değerlendirilmesi sonucunda “</w:t>
      </w:r>
      <w:r>
        <w:rPr>
          <w:rFonts w:ascii="Times New Roman" w:eastAsia="Times New Roman" w:hAnsi="Times New Roman" w:cs="Times New Roman"/>
          <w:i/>
          <w:color w:val="000000"/>
          <w:sz w:val="24"/>
          <w:szCs w:val="24"/>
          <w:lang w:eastAsia="tr-TR"/>
        </w:rPr>
        <w:t>A</w:t>
      </w:r>
      <w:r>
        <w:rPr>
          <w:rFonts w:ascii="Times New Roman" w:eastAsia="Times New Roman" w:hAnsi="Times New Roman" w:cs="Times New Roman"/>
          <w:i/>
          <w:color w:val="000000"/>
          <w:sz w:val="24"/>
          <w:szCs w:val="24"/>
          <w:vertAlign w:val="subscript"/>
          <w:lang w:eastAsia="tr-TR"/>
        </w:rPr>
        <w:t>3</w:t>
      </w:r>
      <w:r w:rsidRPr="002410AB">
        <w:rPr>
          <w:rFonts w:ascii="Times New Roman" w:eastAsia="Times New Roman" w:hAnsi="Times New Roman" w:cs="Times New Roman"/>
          <w:i/>
          <w:color w:val="000000"/>
          <w:sz w:val="24"/>
          <w:szCs w:val="24"/>
          <w:lang w:eastAsia="tr-TR"/>
        </w:rPr>
        <w:t>-Karma Açık İnovasyon Modeli</w:t>
      </w:r>
      <w:r>
        <w:rPr>
          <w:rFonts w:ascii="Times New Roman" w:eastAsia="Times New Roman" w:hAnsi="Times New Roman" w:cs="Times New Roman"/>
          <w:i/>
          <w:color w:val="000000"/>
          <w:sz w:val="24"/>
          <w:szCs w:val="24"/>
          <w:lang w:eastAsia="tr-TR"/>
        </w:rPr>
        <w:t>”</w:t>
      </w:r>
      <w:r>
        <w:rPr>
          <w:rFonts w:ascii="Times New Roman" w:eastAsia="Times New Roman" w:hAnsi="Times New Roman" w:cs="Times New Roman"/>
          <w:color w:val="000000"/>
          <w:sz w:val="24"/>
          <w:szCs w:val="24"/>
          <w:lang w:eastAsia="tr-TR"/>
        </w:rPr>
        <w:t xml:space="preserve">nin en iyi karar seçeneği olduğu tespit edilmiştir. </w:t>
      </w:r>
    </w:p>
    <w:p w:rsidR="00A43D42" w:rsidRDefault="00A43D42" w:rsidP="00A43D42">
      <w:pPr>
        <w:tabs>
          <w:tab w:val="left" w:pos="1350"/>
        </w:tabs>
        <w:spacing w:after="0" w:line="360" w:lineRule="auto"/>
        <w:ind w:firstLine="709"/>
        <w:rPr>
          <w:rFonts w:ascii="Times New Roman" w:hAnsi="Times New Roman" w:cs="Times New Roman"/>
          <w:b/>
          <w:sz w:val="24"/>
          <w:szCs w:val="24"/>
        </w:rPr>
      </w:pPr>
    </w:p>
    <w:p w:rsidR="00646D0E" w:rsidRDefault="00646D0E" w:rsidP="00A43D42">
      <w:pPr>
        <w:pStyle w:val="Balk2"/>
      </w:pPr>
      <w:bookmarkStart w:id="66" w:name="_Toc58795378"/>
      <w:r w:rsidRPr="00A3283C">
        <w:t>4.4. Tek Boyutlu Duyarlılık Analizi</w:t>
      </w:r>
      <w:bookmarkEnd w:id="66"/>
    </w:p>
    <w:p w:rsidR="00B56DB7" w:rsidRDefault="00B56DB7" w:rsidP="00B56DB7">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Çalışmanın bu bölümünde</w:t>
      </w:r>
      <w:r w:rsidRPr="00654BF8">
        <w:rPr>
          <w:rFonts w:ascii="Times New Roman" w:hAnsi="Times New Roman" w:cs="Times New Roman"/>
          <w:sz w:val="24"/>
          <w:szCs w:val="24"/>
        </w:rPr>
        <w:t>, sonuçlar</w:t>
      </w:r>
      <w:r>
        <w:rPr>
          <w:rFonts w:ascii="Times New Roman" w:hAnsi="Times New Roman" w:cs="Times New Roman"/>
          <w:sz w:val="24"/>
          <w:szCs w:val="24"/>
        </w:rPr>
        <w:t>ın kararlılığını test etmek için</w:t>
      </w:r>
      <w:r w:rsidRPr="00654BF8">
        <w:rPr>
          <w:rFonts w:ascii="Times New Roman" w:hAnsi="Times New Roman" w:cs="Times New Roman"/>
          <w:sz w:val="24"/>
          <w:szCs w:val="24"/>
        </w:rPr>
        <w:t xml:space="preserve"> tek boyutlu</w:t>
      </w:r>
      <w:r>
        <w:rPr>
          <w:rFonts w:ascii="Times New Roman" w:hAnsi="Times New Roman" w:cs="Times New Roman"/>
          <w:sz w:val="24"/>
          <w:szCs w:val="24"/>
        </w:rPr>
        <w:t xml:space="preserve"> ağırlıkla duyarlılık analizi uygulanmıştır. Bu araştırmanın sonucuna göre, maksimum öncelik ağırlığına sahip Yeni Pazarlara Erişim kriterinin (</w:t>
      </w:r>
      <w:r w:rsidRPr="0031511D">
        <w:rPr>
          <w:rFonts w:ascii="Times New Roman" w:hAnsi="Times New Roman" w:cs="Times New Roman"/>
          <w:i/>
          <w:sz w:val="24"/>
          <w:szCs w:val="24"/>
        </w:rPr>
        <w:t>K</w:t>
      </w:r>
      <w:r w:rsidRPr="0031511D">
        <w:rPr>
          <w:rFonts w:ascii="Times New Roman" w:hAnsi="Times New Roman" w:cs="Times New Roman"/>
          <w:i/>
          <w:sz w:val="24"/>
          <w:szCs w:val="24"/>
          <w:vertAlign w:val="subscript"/>
        </w:rPr>
        <w:t>5</w:t>
      </w:r>
      <w:r>
        <w:rPr>
          <w:rFonts w:ascii="Times New Roman" w:hAnsi="Times New Roman" w:cs="Times New Roman"/>
          <w:sz w:val="24"/>
          <w:szCs w:val="24"/>
        </w:rPr>
        <w:t xml:space="preserve">) en önemli kriter olduğu ortaya çıkmıştır. </w:t>
      </w:r>
    </w:p>
    <w:p w:rsidR="00B56DB7" w:rsidRDefault="00B56DB7" w:rsidP="00B56DB7">
      <w:pPr>
        <w:spacing w:after="0" w:line="360" w:lineRule="auto"/>
        <w:ind w:firstLine="709"/>
        <w:jc w:val="both"/>
        <w:rPr>
          <w:rFonts w:ascii="Times New Roman" w:hAnsi="Times New Roman" w:cs="Times New Roman"/>
          <w:sz w:val="24"/>
          <w:szCs w:val="24"/>
        </w:rPr>
      </w:pPr>
      <w:r w:rsidRPr="00CA0D5D">
        <w:rPr>
          <w:rFonts w:ascii="Times New Roman" w:hAnsi="Times New Roman" w:cs="Times New Roman"/>
          <w:sz w:val="24"/>
          <w:szCs w:val="24"/>
        </w:rPr>
        <w:t xml:space="preserve">Duyarlılık analizinde, </w:t>
      </w:r>
      <w:r>
        <w:rPr>
          <w:rFonts w:ascii="Times New Roman" w:hAnsi="Times New Roman" w:cs="Times New Roman"/>
          <w:sz w:val="24"/>
          <w:szCs w:val="24"/>
        </w:rPr>
        <w:t xml:space="preserve">en önemli kriterin </w:t>
      </w:r>
      <w:r w:rsidRPr="00CA0D5D">
        <w:rPr>
          <w:rFonts w:ascii="Times New Roman" w:hAnsi="Times New Roman" w:cs="Times New Roman"/>
          <w:sz w:val="24"/>
          <w:szCs w:val="24"/>
        </w:rPr>
        <w:t xml:space="preserve">ağırlığı uygun bir aralıkta </w:t>
      </w:r>
      <w:r>
        <w:rPr>
          <w:rFonts w:ascii="Times New Roman" w:hAnsi="Times New Roman" w:cs="Times New Roman"/>
          <w:sz w:val="24"/>
          <w:szCs w:val="24"/>
        </w:rPr>
        <w:t xml:space="preserve">açıklanmış </w:t>
      </w:r>
      <w:r w:rsidRPr="00CA0D5D">
        <w:rPr>
          <w:rFonts w:ascii="Times New Roman" w:hAnsi="Times New Roman" w:cs="Times New Roman"/>
          <w:sz w:val="24"/>
          <w:szCs w:val="24"/>
        </w:rPr>
        <w:t xml:space="preserve">ve diğer tüm kriter ağırlıkları eşit olarak </w:t>
      </w:r>
      <w:r>
        <w:rPr>
          <w:rFonts w:ascii="Times New Roman" w:hAnsi="Times New Roman" w:cs="Times New Roman"/>
          <w:sz w:val="24"/>
          <w:szCs w:val="24"/>
        </w:rPr>
        <w:t xml:space="preserve">ayarlanmıştır. </w:t>
      </w:r>
      <w:r w:rsidRPr="0070654E">
        <w:rPr>
          <w:rFonts w:ascii="Times New Roman" w:hAnsi="Times New Roman" w:cs="Times New Roman"/>
          <w:sz w:val="24"/>
          <w:szCs w:val="24"/>
        </w:rPr>
        <w:t>Buna göre en önemli kriterin ağırlığı 0</w:t>
      </w:r>
      <w:r>
        <w:rPr>
          <w:rFonts w:ascii="Times New Roman" w:hAnsi="Times New Roman" w:cs="Times New Roman"/>
          <w:sz w:val="24"/>
          <w:szCs w:val="24"/>
        </w:rPr>
        <w:t>.01</w:t>
      </w:r>
      <w:r w:rsidRPr="0070654E">
        <w:rPr>
          <w:rFonts w:ascii="Times New Roman" w:hAnsi="Times New Roman" w:cs="Times New Roman"/>
          <w:sz w:val="24"/>
          <w:szCs w:val="24"/>
        </w:rPr>
        <w:t>'</w:t>
      </w:r>
      <w:r>
        <w:rPr>
          <w:rFonts w:ascii="Times New Roman" w:hAnsi="Times New Roman" w:cs="Times New Roman"/>
          <w:sz w:val="24"/>
          <w:szCs w:val="24"/>
        </w:rPr>
        <w:t>e</w:t>
      </w:r>
      <w:r w:rsidRPr="0070654E">
        <w:rPr>
          <w:rFonts w:ascii="Times New Roman" w:hAnsi="Times New Roman" w:cs="Times New Roman"/>
          <w:sz w:val="24"/>
          <w:szCs w:val="24"/>
        </w:rPr>
        <w:t xml:space="preserve"> indirilmiş ve </w:t>
      </w:r>
      <w:r>
        <w:rPr>
          <w:rFonts w:ascii="Times New Roman" w:hAnsi="Times New Roman" w:cs="Times New Roman"/>
          <w:sz w:val="24"/>
          <w:szCs w:val="24"/>
        </w:rPr>
        <w:t>denklem (3.16</w:t>
      </w:r>
      <w:r w:rsidRPr="0070654E">
        <w:rPr>
          <w:rFonts w:ascii="Times New Roman" w:hAnsi="Times New Roman" w:cs="Times New Roman"/>
          <w:sz w:val="24"/>
          <w:szCs w:val="24"/>
        </w:rPr>
        <w:t xml:space="preserve">) kullanılarak </w:t>
      </w:r>
      <w:r>
        <w:rPr>
          <w:rFonts w:ascii="Times New Roman" w:hAnsi="Times New Roman" w:cs="Times New Roman"/>
          <w:sz w:val="24"/>
          <w:szCs w:val="24"/>
        </w:rPr>
        <w:t xml:space="preserve">en üst </w:t>
      </w:r>
      <w:r w:rsidRPr="0070654E">
        <w:rPr>
          <w:rFonts w:ascii="Times New Roman" w:hAnsi="Times New Roman" w:cs="Times New Roman"/>
          <w:sz w:val="24"/>
          <w:szCs w:val="24"/>
        </w:rPr>
        <w:t>limite yükseltilmiştir.</w:t>
      </w:r>
      <w:r>
        <w:rPr>
          <w:rFonts w:ascii="Times New Roman" w:hAnsi="Times New Roman" w:cs="Times New Roman"/>
          <w:sz w:val="24"/>
          <w:szCs w:val="24"/>
        </w:rPr>
        <w:t xml:space="preserve"> Bu nedenle duyarlılık analizi</w:t>
      </w:r>
      <w:r w:rsidRPr="00562652">
        <w:rPr>
          <w:rFonts w:ascii="Times New Roman" w:hAnsi="Times New Roman" w:cs="Times New Roman"/>
          <w:sz w:val="24"/>
          <w:szCs w:val="24"/>
        </w:rPr>
        <w:t xml:space="preserve"> K</w:t>
      </w:r>
      <w:r w:rsidRPr="002A12D0">
        <w:rPr>
          <w:rFonts w:ascii="Times New Roman" w:hAnsi="Times New Roman" w:cs="Times New Roman"/>
          <w:sz w:val="24"/>
          <w:szCs w:val="24"/>
          <w:vertAlign w:val="subscript"/>
        </w:rPr>
        <w:t>5</w:t>
      </w:r>
      <w:r w:rsidRPr="00562652">
        <w:rPr>
          <w:rFonts w:ascii="Times New Roman" w:hAnsi="Times New Roman" w:cs="Times New Roman"/>
          <w:sz w:val="24"/>
          <w:szCs w:val="24"/>
        </w:rPr>
        <w:t xml:space="preserve"> kriterinin ağırlığı</w:t>
      </w:r>
      <w:r>
        <w:rPr>
          <w:rFonts w:ascii="Times New Roman" w:hAnsi="Times New Roman" w:cs="Times New Roman"/>
          <w:sz w:val="24"/>
          <w:szCs w:val="24"/>
        </w:rPr>
        <w:t>nın</w:t>
      </w:r>
      <w:r w:rsidRPr="00562652">
        <w:rPr>
          <w:rFonts w:ascii="Times New Roman" w:hAnsi="Times New Roman" w:cs="Times New Roman"/>
          <w:sz w:val="24"/>
          <w:szCs w:val="24"/>
        </w:rPr>
        <w:t xml:space="preserve"> </w:t>
      </w:r>
      <w:r w:rsidRPr="00A537D5">
        <w:rPr>
          <w:rFonts w:ascii="Times New Roman" w:hAnsi="Times New Roman" w:cs="Times New Roman"/>
          <w:i/>
          <w:sz w:val="24"/>
          <w:szCs w:val="24"/>
        </w:rPr>
        <w:t>0.01 ≤ K5 ≤ 0.54</w:t>
      </w:r>
      <w:r w:rsidRPr="00562652">
        <w:rPr>
          <w:rFonts w:ascii="Times New Roman" w:hAnsi="Times New Roman" w:cs="Times New Roman"/>
          <w:sz w:val="24"/>
          <w:szCs w:val="24"/>
        </w:rPr>
        <w:t xml:space="preserve"> aralığında farklılık gö</w:t>
      </w:r>
      <w:r>
        <w:rPr>
          <w:rFonts w:ascii="Times New Roman" w:hAnsi="Times New Roman" w:cs="Times New Roman"/>
          <w:sz w:val="24"/>
          <w:szCs w:val="24"/>
        </w:rPr>
        <w:t xml:space="preserve">sterirken diğer kriter ağırlıklarının ise Tablo 14 ve Grafik </w:t>
      </w:r>
      <w:r w:rsidRPr="00562652">
        <w:rPr>
          <w:rFonts w:ascii="Times New Roman" w:hAnsi="Times New Roman" w:cs="Times New Roman"/>
          <w:sz w:val="24"/>
          <w:szCs w:val="24"/>
        </w:rPr>
        <w:t xml:space="preserve">2'de </w:t>
      </w:r>
      <w:r>
        <w:rPr>
          <w:rFonts w:ascii="Times New Roman" w:hAnsi="Times New Roman" w:cs="Times New Roman"/>
          <w:sz w:val="24"/>
          <w:szCs w:val="24"/>
        </w:rPr>
        <w:t>değiştiği tespit edilmiştir</w:t>
      </w:r>
      <w:r w:rsidRPr="00562652">
        <w:rPr>
          <w:rFonts w:ascii="Times New Roman" w:hAnsi="Times New Roman" w:cs="Times New Roman"/>
          <w:sz w:val="24"/>
          <w:szCs w:val="24"/>
        </w:rPr>
        <w:t>.</w:t>
      </w:r>
      <w:r>
        <w:rPr>
          <w:rFonts w:ascii="Times New Roman" w:hAnsi="Times New Roman" w:cs="Times New Roman"/>
          <w:sz w:val="24"/>
          <w:szCs w:val="24"/>
        </w:rPr>
        <w:t xml:space="preserve"> Karar Almanın Merkezileştirilmesi (K</w:t>
      </w:r>
      <w:r>
        <w:rPr>
          <w:rFonts w:ascii="Times New Roman" w:hAnsi="Times New Roman" w:cs="Times New Roman"/>
          <w:sz w:val="24"/>
          <w:szCs w:val="24"/>
          <w:vertAlign w:val="subscript"/>
        </w:rPr>
        <w:t>9</w:t>
      </w:r>
      <w:r>
        <w:rPr>
          <w:rFonts w:ascii="Times New Roman" w:hAnsi="Times New Roman" w:cs="Times New Roman"/>
          <w:sz w:val="24"/>
          <w:szCs w:val="24"/>
        </w:rPr>
        <w:t xml:space="preserve">) </w:t>
      </w:r>
      <w:r w:rsidRPr="00562652">
        <w:rPr>
          <w:rFonts w:ascii="Times New Roman" w:hAnsi="Times New Roman" w:cs="Times New Roman"/>
          <w:sz w:val="24"/>
          <w:szCs w:val="24"/>
        </w:rPr>
        <w:t>k</w:t>
      </w:r>
      <w:r>
        <w:rPr>
          <w:rFonts w:ascii="Times New Roman" w:hAnsi="Times New Roman" w:cs="Times New Roman"/>
          <w:sz w:val="24"/>
          <w:szCs w:val="24"/>
        </w:rPr>
        <w:t>riterinin ağırlığı negatif olma riskinden ötürü Yeni Pazarlara Er</w:t>
      </w:r>
      <w:r w:rsidR="002D7A43">
        <w:rPr>
          <w:rFonts w:ascii="Times New Roman" w:hAnsi="Times New Roman" w:cs="Times New Roman"/>
          <w:sz w:val="24"/>
          <w:szCs w:val="24"/>
        </w:rPr>
        <w:t xml:space="preserve">işim </w:t>
      </w:r>
      <w:r>
        <w:rPr>
          <w:rFonts w:ascii="Times New Roman" w:hAnsi="Times New Roman" w:cs="Times New Roman"/>
          <w:sz w:val="24"/>
          <w:szCs w:val="24"/>
        </w:rPr>
        <w:t>(K</w:t>
      </w:r>
      <w:r>
        <w:rPr>
          <w:rFonts w:ascii="Times New Roman" w:hAnsi="Times New Roman" w:cs="Times New Roman"/>
          <w:sz w:val="24"/>
          <w:szCs w:val="24"/>
          <w:vertAlign w:val="subscript"/>
        </w:rPr>
        <w:t>5</w:t>
      </w:r>
      <w:r>
        <w:rPr>
          <w:rFonts w:ascii="Times New Roman" w:hAnsi="Times New Roman" w:cs="Times New Roman"/>
          <w:sz w:val="24"/>
          <w:szCs w:val="24"/>
        </w:rPr>
        <w:t xml:space="preserve">) </w:t>
      </w:r>
      <w:r w:rsidRPr="00562652">
        <w:rPr>
          <w:rFonts w:ascii="Times New Roman" w:hAnsi="Times New Roman" w:cs="Times New Roman"/>
          <w:sz w:val="24"/>
          <w:szCs w:val="24"/>
        </w:rPr>
        <w:t>kriterinin ağırl</w:t>
      </w:r>
      <w:r>
        <w:rPr>
          <w:rFonts w:ascii="Times New Roman" w:hAnsi="Times New Roman" w:cs="Times New Roman"/>
          <w:sz w:val="24"/>
          <w:szCs w:val="24"/>
        </w:rPr>
        <w:t>ığı 0,54'ün üzerine çıkarılamamaktadır.</w:t>
      </w:r>
    </w:p>
    <w:p w:rsidR="00A43D42" w:rsidRPr="009A2946" w:rsidRDefault="00A43D42" w:rsidP="00A43D42">
      <w:pPr>
        <w:spacing w:after="0" w:line="360" w:lineRule="auto"/>
        <w:ind w:firstLine="709"/>
        <w:jc w:val="both"/>
        <w:rPr>
          <w:rFonts w:ascii="Times New Roman" w:hAnsi="Times New Roman" w:cs="Times New Roman"/>
          <w:sz w:val="24"/>
          <w:szCs w:val="24"/>
        </w:rPr>
      </w:pPr>
    </w:p>
    <w:p w:rsidR="00646D0E" w:rsidRDefault="00A43D42" w:rsidP="00A43D42">
      <w:pPr>
        <w:pStyle w:val="ResimYazs"/>
        <w:spacing w:after="0"/>
        <w:jc w:val="center"/>
        <w:rPr>
          <w:rFonts w:asciiTheme="majorBidi" w:hAnsiTheme="majorBidi" w:cstheme="majorBidi"/>
          <w:color w:val="auto"/>
          <w:sz w:val="24"/>
          <w:szCs w:val="24"/>
        </w:rPr>
      </w:pPr>
      <w:bookmarkStart w:id="67" w:name="_Toc58795702"/>
      <w:r w:rsidRPr="00A43D42">
        <w:rPr>
          <w:rFonts w:asciiTheme="majorBidi" w:hAnsiTheme="majorBidi" w:cstheme="majorBidi"/>
          <w:color w:val="auto"/>
          <w:sz w:val="24"/>
          <w:szCs w:val="24"/>
        </w:rPr>
        <w:t xml:space="preserve">Tablo </w:t>
      </w:r>
      <w:r w:rsidRPr="00A43D42">
        <w:rPr>
          <w:rFonts w:asciiTheme="majorBidi" w:hAnsiTheme="majorBidi" w:cstheme="majorBidi"/>
          <w:color w:val="auto"/>
          <w:sz w:val="24"/>
          <w:szCs w:val="24"/>
        </w:rPr>
        <w:fldChar w:fldCharType="begin"/>
      </w:r>
      <w:r w:rsidRPr="00A43D42">
        <w:rPr>
          <w:rFonts w:asciiTheme="majorBidi" w:hAnsiTheme="majorBidi" w:cstheme="majorBidi"/>
          <w:color w:val="auto"/>
          <w:sz w:val="24"/>
          <w:szCs w:val="24"/>
        </w:rPr>
        <w:instrText xml:space="preserve"> SEQ Tablo \* ARABIC </w:instrText>
      </w:r>
      <w:r w:rsidRPr="00A43D42">
        <w:rPr>
          <w:rFonts w:asciiTheme="majorBidi" w:hAnsiTheme="majorBidi" w:cstheme="majorBidi"/>
          <w:color w:val="auto"/>
          <w:sz w:val="24"/>
          <w:szCs w:val="24"/>
        </w:rPr>
        <w:fldChar w:fldCharType="separate"/>
      </w:r>
      <w:r w:rsidR="005325FF">
        <w:rPr>
          <w:rFonts w:asciiTheme="majorBidi" w:hAnsiTheme="majorBidi" w:cstheme="majorBidi"/>
          <w:noProof/>
          <w:color w:val="auto"/>
          <w:sz w:val="24"/>
          <w:szCs w:val="24"/>
        </w:rPr>
        <w:t>14</w:t>
      </w:r>
      <w:r w:rsidRPr="00A43D42">
        <w:rPr>
          <w:rFonts w:asciiTheme="majorBidi" w:hAnsiTheme="majorBidi" w:cstheme="majorBidi"/>
          <w:color w:val="auto"/>
          <w:sz w:val="24"/>
          <w:szCs w:val="24"/>
        </w:rPr>
        <w:fldChar w:fldCharType="end"/>
      </w:r>
      <w:r w:rsidRPr="00A43D42">
        <w:rPr>
          <w:rFonts w:asciiTheme="majorBidi" w:hAnsiTheme="majorBidi" w:cstheme="majorBidi"/>
          <w:color w:val="auto"/>
          <w:sz w:val="24"/>
          <w:szCs w:val="24"/>
        </w:rPr>
        <w:t>. K</w:t>
      </w:r>
      <w:r w:rsidRPr="00A43D42">
        <w:rPr>
          <w:rFonts w:asciiTheme="majorBidi" w:hAnsiTheme="majorBidi" w:cstheme="majorBidi"/>
          <w:color w:val="auto"/>
          <w:sz w:val="24"/>
          <w:szCs w:val="24"/>
          <w:vertAlign w:val="subscript"/>
        </w:rPr>
        <w:t xml:space="preserve">5 </w:t>
      </w:r>
      <w:r w:rsidRPr="00A43D42">
        <w:rPr>
          <w:rFonts w:asciiTheme="majorBidi" w:hAnsiTheme="majorBidi" w:cstheme="majorBidi"/>
          <w:color w:val="auto"/>
          <w:sz w:val="24"/>
          <w:szCs w:val="24"/>
        </w:rPr>
        <w:t>Kriterinde Ağırlık Değişimine Göre Alternatiflerin Q Değişimi</w:t>
      </w:r>
      <w:bookmarkEnd w:id="67"/>
    </w:p>
    <w:p w:rsidR="00A43D42" w:rsidRPr="00A43D42" w:rsidRDefault="00A43D42" w:rsidP="00A43D42">
      <w:pPr>
        <w:spacing w:after="0" w:line="240" w:lineRule="auto"/>
      </w:pPr>
    </w:p>
    <w:tbl>
      <w:tblPr>
        <w:tblStyle w:val="ListeTablo21"/>
        <w:tblW w:w="8577" w:type="dxa"/>
        <w:tblLook w:val="04A0" w:firstRow="1" w:lastRow="0" w:firstColumn="1" w:lastColumn="0" w:noHBand="0" w:noVBand="1"/>
      </w:tblPr>
      <w:tblGrid>
        <w:gridCol w:w="1927"/>
        <w:gridCol w:w="138"/>
        <w:gridCol w:w="607"/>
        <w:gridCol w:w="163"/>
        <w:gridCol w:w="575"/>
        <w:gridCol w:w="738"/>
        <w:gridCol w:w="738"/>
        <w:gridCol w:w="738"/>
        <w:gridCol w:w="738"/>
        <w:gridCol w:w="738"/>
        <w:gridCol w:w="738"/>
        <w:gridCol w:w="739"/>
      </w:tblGrid>
      <w:tr w:rsidR="00646D0E" w:rsidRPr="00A43D42" w:rsidTr="000467FA">
        <w:trPr>
          <w:cnfStyle w:val="100000000000" w:firstRow="1" w:lastRow="0" w:firstColumn="0" w:lastColumn="0" w:oddVBand="0" w:evenVBand="0" w:oddHBand="0" w:evenHBand="0" w:firstRowFirstColumn="0" w:firstRowLastColumn="0" w:lastRowFirstColumn="0" w:lastRowLastColumn="0"/>
          <w:trHeight w:val="302"/>
        </w:trPr>
        <w:tc>
          <w:tcPr>
            <w:cnfStyle w:val="001000000000" w:firstRow="0" w:lastRow="0" w:firstColumn="1" w:lastColumn="0" w:oddVBand="0" w:evenVBand="0" w:oddHBand="0" w:evenHBand="0" w:firstRowFirstColumn="0" w:firstRowLastColumn="0" w:lastRowFirstColumn="0" w:lastRowLastColumn="0"/>
            <w:tcW w:w="1927" w:type="dxa"/>
            <w:noWrap/>
            <w:hideMark/>
          </w:tcPr>
          <w:p w:rsidR="00646D0E" w:rsidRPr="00A43D42" w:rsidRDefault="00646D0E" w:rsidP="000467FA">
            <w:pPr>
              <w:rPr>
                <w:rFonts w:ascii="Times New Roman" w:eastAsia="Times New Roman" w:hAnsi="Times New Roman" w:cs="Times New Roman"/>
                <w:sz w:val="20"/>
                <w:szCs w:val="20"/>
                <w:lang w:eastAsia="tr-TR"/>
              </w:rPr>
            </w:pPr>
          </w:p>
        </w:tc>
        <w:tc>
          <w:tcPr>
            <w:tcW w:w="6650" w:type="dxa"/>
            <w:gridSpan w:val="11"/>
            <w:noWrap/>
            <w:hideMark/>
          </w:tcPr>
          <w:p w:rsidR="00646D0E" w:rsidRPr="00A43D42" w:rsidRDefault="00646D0E" w:rsidP="000467FA">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tr-TR"/>
              </w:rPr>
            </w:pPr>
            <w:r w:rsidRPr="00A43D42">
              <w:rPr>
                <w:rFonts w:ascii="Times New Roman" w:eastAsia="Times New Roman" w:hAnsi="Times New Roman" w:cs="Times New Roman"/>
                <w:color w:val="000000"/>
                <w:sz w:val="20"/>
                <w:szCs w:val="20"/>
                <w:lang w:eastAsia="tr-TR"/>
              </w:rPr>
              <w:t>Yeni Pazarlara Erişim (K</w:t>
            </w:r>
            <w:r w:rsidRPr="00A43D42">
              <w:rPr>
                <w:rFonts w:ascii="Times New Roman" w:eastAsia="Times New Roman" w:hAnsi="Times New Roman" w:cs="Times New Roman"/>
                <w:color w:val="000000"/>
                <w:sz w:val="20"/>
                <w:szCs w:val="20"/>
                <w:vertAlign w:val="subscript"/>
                <w:lang w:eastAsia="tr-TR"/>
              </w:rPr>
              <w:t>5</w:t>
            </w:r>
            <w:r w:rsidRPr="00A43D42">
              <w:rPr>
                <w:rFonts w:ascii="Times New Roman" w:eastAsia="Times New Roman" w:hAnsi="Times New Roman" w:cs="Times New Roman"/>
                <w:color w:val="000000"/>
                <w:sz w:val="20"/>
                <w:szCs w:val="20"/>
                <w:lang w:eastAsia="tr-TR"/>
              </w:rPr>
              <w:t>)</w:t>
            </w:r>
          </w:p>
        </w:tc>
      </w:tr>
      <w:tr w:rsidR="00646D0E" w:rsidRPr="00A43D42" w:rsidTr="000467FA">
        <w:trPr>
          <w:cnfStyle w:val="000000100000" w:firstRow="0" w:lastRow="0" w:firstColumn="0" w:lastColumn="0" w:oddVBand="0" w:evenVBand="0" w:oddHBand="1" w:evenHBand="0" w:firstRowFirstColumn="0" w:firstRowLastColumn="0" w:lastRowFirstColumn="0" w:lastRowLastColumn="0"/>
          <w:trHeight w:val="302"/>
        </w:trPr>
        <w:tc>
          <w:tcPr>
            <w:cnfStyle w:val="001000000000" w:firstRow="0" w:lastRow="0" w:firstColumn="1" w:lastColumn="0" w:oddVBand="0" w:evenVBand="0" w:oddHBand="0" w:evenHBand="0" w:firstRowFirstColumn="0" w:firstRowLastColumn="0" w:lastRowFirstColumn="0" w:lastRowLastColumn="0"/>
            <w:tcW w:w="1927" w:type="dxa"/>
            <w:noWrap/>
            <w:hideMark/>
          </w:tcPr>
          <w:p w:rsidR="00646D0E" w:rsidRPr="00A43D42" w:rsidRDefault="00646D0E" w:rsidP="000467FA">
            <w:pPr>
              <w:rPr>
                <w:rFonts w:ascii="Times New Roman" w:eastAsia="Times New Roman" w:hAnsi="Times New Roman" w:cs="Times New Roman"/>
                <w:color w:val="000000"/>
                <w:sz w:val="20"/>
                <w:szCs w:val="20"/>
                <w:lang w:eastAsia="tr-TR"/>
              </w:rPr>
            </w:pPr>
          </w:p>
        </w:tc>
        <w:tc>
          <w:tcPr>
            <w:tcW w:w="908" w:type="dxa"/>
            <w:gridSpan w:val="3"/>
            <w:noWrap/>
            <w:hideMark/>
          </w:tcPr>
          <w:p w:rsidR="00646D0E" w:rsidRPr="00A43D42" w:rsidRDefault="00646D0E" w:rsidP="000467FA">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tr-TR"/>
              </w:rPr>
            </w:pPr>
            <w:r w:rsidRPr="00A43D42">
              <w:rPr>
                <w:rFonts w:ascii="Times New Roman" w:eastAsia="Times New Roman" w:hAnsi="Times New Roman" w:cs="Times New Roman"/>
                <w:color w:val="000000"/>
                <w:sz w:val="20"/>
                <w:szCs w:val="20"/>
                <w:lang w:eastAsia="tr-TR"/>
              </w:rPr>
              <w:t>0,01</w:t>
            </w:r>
          </w:p>
        </w:tc>
        <w:tc>
          <w:tcPr>
            <w:tcW w:w="575" w:type="dxa"/>
            <w:noWrap/>
            <w:hideMark/>
          </w:tcPr>
          <w:p w:rsidR="00646D0E" w:rsidRPr="00A43D42" w:rsidRDefault="00646D0E" w:rsidP="000467FA">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tr-TR"/>
              </w:rPr>
            </w:pPr>
            <w:r w:rsidRPr="00A43D42">
              <w:rPr>
                <w:rFonts w:ascii="Times New Roman" w:eastAsia="Times New Roman" w:hAnsi="Times New Roman" w:cs="Times New Roman"/>
                <w:color w:val="000000"/>
                <w:sz w:val="20"/>
                <w:szCs w:val="20"/>
                <w:lang w:eastAsia="tr-TR"/>
              </w:rPr>
              <w:t>0,07</w:t>
            </w:r>
          </w:p>
        </w:tc>
        <w:tc>
          <w:tcPr>
            <w:tcW w:w="738" w:type="dxa"/>
            <w:noWrap/>
            <w:hideMark/>
          </w:tcPr>
          <w:p w:rsidR="00646D0E" w:rsidRPr="00A43D42" w:rsidRDefault="00646D0E" w:rsidP="000467FA">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tr-TR"/>
              </w:rPr>
            </w:pPr>
            <w:r w:rsidRPr="00A43D42">
              <w:rPr>
                <w:rFonts w:ascii="Times New Roman" w:eastAsia="Times New Roman" w:hAnsi="Times New Roman" w:cs="Times New Roman"/>
                <w:color w:val="000000"/>
                <w:sz w:val="20"/>
                <w:szCs w:val="20"/>
                <w:lang w:eastAsia="tr-TR"/>
              </w:rPr>
              <w:t>0,13</w:t>
            </w:r>
          </w:p>
        </w:tc>
        <w:tc>
          <w:tcPr>
            <w:tcW w:w="738" w:type="dxa"/>
            <w:noWrap/>
            <w:hideMark/>
          </w:tcPr>
          <w:p w:rsidR="00646D0E" w:rsidRPr="00A43D42" w:rsidRDefault="00646D0E" w:rsidP="000467FA">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tr-TR"/>
              </w:rPr>
            </w:pPr>
            <w:r w:rsidRPr="00A43D42">
              <w:rPr>
                <w:rFonts w:ascii="Times New Roman" w:eastAsia="Times New Roman" w:hAnsi="Times New Roman" w:cs="Times New Roman"/>
                <w:color w:val="000000"/>
                <w:sz w:val="20"/>
                <w:szCs w:val="20"/>
                <w:lang w:eastAsia="tr-TR"/>
              </w:rPr>
              <w:t>0,20</w:t>
            </w:r>
          </w:p>
        </w:tc>
        <w:tc>
          <w:tcPr>
            <w:tcW w:w="738" w:type="dxa"/>
            <w:noWrap/>
            <w:hideMark/>
          </w:tcPr>
          <w:p w:rsidR="00646D0E" w:rsidRPr="00A43D42" w:rsidRDefault="00646D0E" w:rsidP="000467FA">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tr-TR"/>
              </w:rPr>
            </w:pPr>
            <w:r w:rsidRPr="00A43D42">
              <w:rPr>
                <w:rFonts w:ascii="Times New Roman" w:eastAsia="Times New Roman" w:hAnsi="Times New Roman" w:cs="Times New Roman"/>
                <w:color w:val="000000"/>
                <w:sz w:val="20"/>
                <w:szCs w:val="20"/>
                <w:lang w:eastAsia="tr-TR"/>
              </w:rPr>
              <w:t>0,27</w:t>
            </w:r>
          </w:p>
        </w:tc>
        <w:tc>
          <w:tcPr>
            <w:tcW w:w="738" w:type="dxa"/>
            <w:noWrap/>
            <w:hideMark/>
          </w:tcPr>
          <w:p w:rsidR="00646D0E" w:rsidRPr="00A43D42" w:rsidRDefault="00646D0E" w:rsidP="000467FA">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tr-TR"/>
              </w:rPr>
            </w:pPr>
            <w:r w:rsidRPr="00A43D42">
              <w:rPr>
                <w:rFonts w:ascii="Times New Roman" w:eastAsia="Times New Roman" w:hAnsi="Times New Roman" w:cs="Times New Roman"/>
                <w:color w:val="000000"/>
                <w:sz w:val="20"/>
                <w:szCs w:val="20"/>
                <w:lang w:eastAsia="tr-TR"/>
              </w:rPr>
              <w:t>0,34</w:t>
            </w:r>
          </w:p>
        </w:tc>
        <w:tc>
          <w:tcPr>
            <w:tcW w:w="738" w:type="dxa"/>
            <w:noWrap/>
            <w:hideMark/>
          </w:tcPr>
          <w:p w:rsidR="00646D0E" w:rsidRPr="00A43D42" w:rsidRDefault="00646D0E" w:rsidP="000467FA">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tr-TR"/>
              </w:rPr>
            </w:pPr>
            <w:r w:rsidRPr="00A43D42">
              <w:rPr>
                <w:rFonts w:ascii="Times New Roman" w:eastAsia="Times New Roman" w:hAnsi="Times New Roman" w:cs="Times New Roman"/>
                <w:color w:val="000000"/>
                <w:sz w:val="20"/>
                <w:szCs w:val="20"/>
                <w:lang w:eastAsia="tr-TR"/>
              </w:rPr>
              <w:t>0,41</w:t>
            </w:r>
          </w:p>
        </w:tc>
        <w:tc>
          <w:tcPr>
            <w:tcW w:w="738" w:type="dxa"/>
            <w:noWrap/>
            <w:hideMark/>
          </w:tcPr>
          <w:p w:rsidR="00646D0E" w:rsidRPr="00A43D42" w:rsidRDefault="00646D0E" w:rsidP="000467FA">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tr-TR"/>
              </w:rPr>
            </w:pPr>
            <w:r w:rsidRPr="00A43D42">
              <w:rPr>
                <w:rFonts w:ascii="Times New Roman" w:eastAsia="Times New Roman" w:hAnsi="Times New Roman" w:cs="Times New Roman"/>
                <w:color w:val="000000"/>
                <w:sz w:val="20"/>
                <w:szCs w:val="20"/>
                <w:lang w:eastAsia="tr-TR"/>
              </w:rPr>
              <w:t>0,48</w:t>
            </w:r>
          </w:p>
        </w:tc>
        <w:tc>
          <w:tcPr>
            <w:tcW w:w="739" w:type="dxa"/>
            <w:noWrap/>
            <w:hideMark/>
          </w:tcPr>
          <w:p w:rsidR="00646D0E" w:rsidRPr="00A43D42" w:rsidRDefault="00646D0E" w:rsidP="000467FA">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tr-TR"/>
              </w:rPr>
            </w:pPr>
            <w:r w:rsidRPr="00A43D42">
              <w:rPr>
                <w:rFonts w:ascii="Times New Roman" w:eastAsia="Times New Roman" w:hAnsi="Times New Roman" w:cs="Times New Roman"/>
                <w:color w:val="000000"/>
                <w:sz w:val="20"/>
                <w:szCs w:val="20"/>
                <w:lang w:eastAsia="tr-TR"/>
              </w:rPr>
              <w:t>0,54</w:t>
            </w:r>
          </w:p>
        </w:tc>
      </w:tr>
      <w:tr w:rsidR="00646D0E" w:rsidRPr="00A43D42" w:rsidTr="000467FA">
        <w:trPr>
          <w:trHeight w:val="302"/>
        </w:trPr>
        <w:tc>
          <w:tcPr>
            <w:cnfStyle w:val="001000000000" w:firstRow="0" w:lastRow="0" w:firstColumn="1" w:lastColumn="0" w:oddVBand="0" w:evenVBand="0" w:oddHBand="0" w:evenHBand="0" w:firstRowFirstColumn="0" w:firstRowLastColumn="0" w:lastRowFirstColumn="0" w:lastRowLastColumn="0"/>
            <w:tcW w:w="2065" w:type="dxa"/>
            <w:gridSpan w:val="2"/>
            <w:noWrap/>
            <w:hideMark/>
          </w:tcPr>
          <w:p w:rsidR="00646D0E" w:rsidRPr="00A43D42" w:rsidRDefault="00646D0E" w:rsidP="000467FA">
            <w:pPr>
              <w:rPr>
                <w:rFonts w:ascii="Times New Roman" w:eastAsia="Times New Roman" w:hAnsi="Times New Roman" w:cs="Times New Roman"/>
                <w:color w:val="000000"/>
                <w:sz w:val="20"/>
                <w:szCs w:val="20"/>
                <w:lang w:eastAsia="tr-TR"/>
              </w:rPr>
            </w:pPr>
            <w:r w:rsidRPr="00A43D42">
              <w:rPr>
                <w:rFonts w:ascii="Times New Roman" w:eastAsia="Times New Roman" w:hAnsi="Times New Roman" w:cs="Times New Roman"/>
                <w:color w:val="000000"/>
                <w:sz w:val="20"/>
                <w:szCs w:val="20"/>
                <w:lang w:eastAsia="tr-TR"/>
              </w:rPr>
              <w:t>Gelen Açık İnovasyon</w:t>
            </w:r>
          </w:p>
        </w:tc>
        <w:tc>
          <w:tcPr>
            <w:tcW w:w="607" w:type="dxa"/>
            <w:noWrap/>
            <w:hideMark/>
          </w:tcPr>
          <w:p w:rsidR="00646D0E" w:rsidRPr="00A43D42" w:rsidRDefault="00646D0E" w:rsidP="000467FA">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tr-TR"/>
              </w:rPr>
            </w:pPr>
            <w:r w:rsidRPr="00A43D42">
              <w:rPr>
                <w:rFonts w:ascii="Times New Roman" w:eastAsia="Times New Roman" w:hAnsi="Times New Roman" w:cs="Times New Roman"/>
                <w:color w:val="000000"/>
                <w:sz w:val="20"/>
                <w:szCs w:val="20"/>
                <w:lang w:eastAsia="tr-TR"/>
              </w:rPr>
              <w:t>0,07</w:t>
            </w:r>
          </w:p>
        </w:tc>
        <w:tc>
          <w:tcPr>
            <w:tcW w:w="738" w:type="dxa"/>
            <w:gridSpan w:val="2"/>
            <w:noWrap/>
            <w:hideMark/>
          </w:tcPr>
          <w:p w:rsidR="00646D0E" w:rsidRPr="00A43D42" w:rsidRDefault="00646D0E" w:rsidP="000467FA">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tr-TR"/>
              </w:rPr>
            </w:pPr>
            <w:r w:rsidRPr="00A43D42">
              <w:rPr>
                <w:rFonts w:ascii="Times New Roman" w:eastAsia="Times New Roman" w:hAnsi="Times New Roman" w:cs="Times New Roman"/>
                <w:color w:val="000000"/>
                <w:sz w:val="20"/>
                <w:szCs w:val="20"/>
                <w:lang w:eastAsia="tr-TR"/>
              </w:rPr>
              <w:t xml:space="preserve">  0,10</w:t>
            </w:r>
          </w:p>
        </w:tc>
        <w:tc>
          <w:tcPr>
            <w:tcW w:w="738" w:type="dxa"/>
            <w:noWrap/>
            <w:hideMark/>
          </w:tcPr>
          <w:p w:rsidR="00646D0E" w:rsidRPr="00A43D42" w:rsidRDefault="00646D0E" w:rsidP="000467FA">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tr-TR"/>
              </w:rPr>
            </w:pPr>
            <w:r w:rsidRPr="00A43D42">
              <w:rPr>
                <w:rFonts w:ascii="Times New Roman" w:eastAsia="Times New Roman" w:hAnsi="Times New Roman" w:cs="Times New Roman"/>
                <w:color w:val="000000"/>
                <w:sz w:val="20"/>
                <w:szCs w:val="20"/>
                <w:lang w:eastAsia="tr-TR"/>
              </w:rPr>
              <w:t>0,61</w:t>
            </w:r>
          </w:p>
        </w:tc>
        <w:tc>
          <w:tcPr>
            <w:tcW w:w="738" w:type="dxa"/>
            <w:noWrap/>
            <w:hideMark/>
          </w:tcPr>
          <w:p w:rsidR="00646D0E" w:rsidRPr="00A43D42" w:rsidRDefault="00646D0E" w:rsidP="000467FA">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tr-TR"/>
              </w:rPr>
            </w:pPr>
            <w:r w:rsidRPr="00A43D42">
              <w:rPr>
                <w:rFonts w:ascii="Times New Roman" w:eastAsia="Times New Roman" w:hAnsi="Times New Roman" w:cs="Times New Roman"/>
                <w:color w:val="000000"/>
                <w:sz w:val="20"/>
                <w:szCs w:val="20"/>
                <w:lang w:eastAsia="tr-TR"/>
              </w:rPr>
              <w:t>0,66</w:t>
            </w:r>
          </w:p>
        </w:tc>
        <w:tc>
          <w:tcPr>
            <w:tcW w:w="738" w:type="dxa"/>
            <w:noWrap/>
            <w:hideMark/>
          </w:tcPr>
          <w:p w:rsidR="00646D0E" w:rsidRPr="00A43D42" w:rsidRDefault="00646D0E" w:rsidP="000467FA">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tr-TR"/>
              </w:rPr>
            </w:pPr>
            <w:r w:rsidRPr="00A43D42">
              <w:rPr>
                <w:rFonts w:ascii="Times New Roman" w:eastAsia="Times New Roman" w:hAnsi="Times New Roman" w:cs="Times New Roman"/>
                <w:color w:val="000000"/>
                <w:sz w:val="20"/>
                <w:szCs w:val="20"/>
                <w:lang w:eastAsia="tr-TR"/>
              </w:rPr>
              <w:t>0,71</w:t>
            </w:r>
          </w:p>
        </w:tc>
        <w:tc>
          <w:tcPr>
            <w:tcW w:w="738" w:type="dxa"/>
            <w:noWrap/>
            <w:hideMark/>
          </w:tcPr>
          <w:p w:rsidR="00646D0E" w:rsidRPr="00A43D42" w:rsidRDefault="00646D0E" w:rsidP="000467FA">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tr-TR"/>
              </w:rPr>
            </w:pPr>
            <w:r w:rsidRPr="00A43D42">
              <w:rPr>
                <w:rFonts w:ascii="Times New Roman" w:eastAsia="Times New Roman" w:hAnsi="Times New Roman" w:cs="Times New Roman"/>
                <w:color w:val="000000"/>
                <w:sz w:val="20"/>
                <w:szCs w:val="20"/>
                <w:lang w:eastAsia="tr-TR"/>
              </w:rPr>
              <w:t>0,77</w:t>
            </w:r>
          </w:p>
        </w:tc>
        <w:tc>
          <w:tcPr>
            <w:tcW w:w="738" w:type="dxa"/>
            <w:noWrap/>
            <w:hideMark/>
          </w:tcPr>
          <w:p w:rsidR="00646D0E" w:rsidRPr="00A43D42" w:rsidRDefault="00646D0E" w:rsidP="000467FA">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tr-TR"/>
              </w:rPr>
            </w:pPr>
            <w:r w:rsidRPr="00A43D42">
              <w:rPr>
                <w:rFonts w:ascii="Times New Roman" w:eastAsia="Times New Roman" w:hAnsi="Times New Roman" w:cs="Times New Roman"/>
                <w:color w:val="000000"/>
                <w:sz w:val="20"/>
                <w:szCs w:val="20"/>
                <w:lang w:eastAsia="tr-TR"/>
              </w:rPr>
              <w:t>0,83</w:t>
            </w:r>
          </w:p>
        </w:tc>
        <w:tc>
          <w:tcPr>
            <w:tcW w:w="738" w:type="dxa"/>
            <w:noWrap/>
            <w:hideMark/>
          </w:tcPr>
          <w:p w:rsidR="00646D0E" w:rsidRPr="00A43D42" w:rsidRDefault="00646D0E" w:rsidP="000467FA">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tr-TR"/>
              </w:rPr>
            </w:pPr>
            <w:r w:rsidRPr="00A43D42">
              <w:rPr>
                <w:rFonts w:ascii="Times New Roman" w:eastAsia="Times New Roman" w:hAnsi="Times New Roman" w:cs="Times New Roman"/>
                <w:color w:val="000000"/>
                <w:sz w:val="20"/>
                <w:szCs w:val="20"/>
                <w:lang w:eastAsia="tr-TR"/>
              </w:rPr>
              <w:t>0,89</w:t>
            </w:r>
          </w:p>
        </w:tc>
        <w:tc>
          <w:tcPr>
            <w:tcW w:w="739" w:type="dxa"/>
            <w:noWrap/>
            <w:hideMark/>
          </w:tcPr>
          <w:p w:rsidR="00646D0E" w:rsidRPr="00A43D42" w:rsidRDefault="00646D0E" w:rsidP="000467FA">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tr-TR"/>
              </w:rPr>
            </w:pPr>
            <w:r w:rsidRPr="00A43D42">
              <w:rPr>
                <w:rFonts w:ascii="Times New Roman" w:eastAsia="Times New Roman" w:hAnsi="Times New Roman" w:cs="Times New Roman"/>
                <w:color w:val="000000"/>
                <w:sz w:val="20"/>
                <w:szCs w:val="20"/>
                <w:lang w:eastAsia="tr-TR"/>
              </w:rPr>
              <w:t>0,95</w:t>
            </w:r>
          </w:p>
        </w:tc>
      </w:tr>
      <w:tr w:rsidR="00646D0E" w:rsidRPr="00A43D42" w:rsidTr="000467FA">
        <w:trPr>
          <w:cnfStyle w:val="000000100000" w:firstRow="0" w:lastRow="0" w:firstColumn="0" w:lastColumn="0" w:oddVBand="0" w:evenVBand="0" w:oddHBand="1" w:evenHBand="0" w:firstRowFirstColumn="0" w:firstRowLastColumn="0" w:lastRowFirstColumn="0" w:lastRowLastColumn="0"/>
          <w:trHeight w:val="302"/>
        </w:trPr>
        <w:tc>
          <w:tcPr>
            <w:cnfStyle w:val="001000000000" w:firstRow="0" w:lastRow="0" w:firstColumn="1" w:lastColumn="0" w:oddVBand="0" w:evenVBand="0" w:oddHBand="0" w:evenHBand="0" w:firstRowFirstColumn="0" w:firstRowLastColumn="0" w:lastRowFirstColumn="0" w:lastRowLastColumn="0"/>
            <w:tcW w:w="2065" w:type="dxa"/>
            <w:gridSpan w:val="2"/>
            <w:noWrap/>
            <w:hideMark/>
          </w:tcPr>
          <w:p w:rsidR="00646D0E" w:rsidRPr="00A43D42" w:rsidRDefault="00646D0E" w:rsidP="000467FA">
            <w:pPr>
              <w:rPr>
                <w:rFonts w:ascii="Times New Roman" w:eastAsia="Times New Roman" w:hAnsi="Times New Roman" w:cs="Times New Roman"/>
                <w:color w:val="000000"/>
                <w:sz w:val="20"/>
                <w:szCs w:val="20"/>
                <w:lang w:eastAsia="tr-TR"/>
              </w:rPr>
            </w:pPr>
            <w:r w:rsidRPr="00A43D42">
              <w:rPr>
                <w:rFonts w:ascii="Times New Roman" w:eastAsia="Times New Roman" w:hAnsi="Times New Roman" w:cs="Times New Roman"/>
                <w:color w:val="000000"/>
                <w:sz w:val="20"/>
                <w:szCs w:val="20"/>
                <w:lang w:eastAsia="tr-TR"/>
              </w:rPr>
              <w:t>Giden Açık İnovasyon</w:t>
            </w:r>
          </w:p>
        </w:tc>
        <w:tc>
          <w:tcPr>
            <w:tcW w:w="607" w:type="dxa"/>
            <w:noWrap/>
            <w:hideMark/>
          </w:tcPr>
          <w:p w:rsidR="00646D0E" w:rsidRPr="00A43D42" w:rsidRDefault="00646D0E" w:rsidP="000467FA">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tr-TR"/>
              </w:rPr>
            </w:pPr>
            <w:r w:rsidRPr="00A43D42">
              <w:rPr>
                <w:rFonts w:ascii="Times New Roman" w:eastAsia="Times New Roman" w:hAnsi="Times New Roman" w:cs="Times New Roman"/>
                <w:color w:val="000000"/>
                <w:sz w:val="20"/>
                <w:szCs w:val="20"/>
                <w:lang w:eastAsia="tr-TR"/>
              </w:rPr>
              <w:t>1,00</w:t>
            </w:r>
          </w:p>
        </w:tc>
        <w:tc>
          <w:tcPr>
            <w:tcW w:w="738" w:type="dxa"/>
            <w:gridSpan w:val="2"/>
            <w:noWrap/>
            <w:hideMark/>
          </w:tcPr>
          <w:p w:rsidR="00646D0E" w:rsidRPr="00A43D42" w:rsidRDefault="00646D0E" w:rsidP="000467FA">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tr-TR"/>
              </w:rPr>
            </w:pPr>
            <w:r w:rsidRPr="00A43D42">
              <w:rPr>
                <w:rFonts w:ascii="Times New Roman" w:eastAsia="Times New Roman" w:hAnsi="Times New Roman" w:cs="Times New Roman"/>
                <w:color w:val="000000"/>
                <w:sz w:val="20"/>
                <w:szCs w:val="20"/>
                <w:lang w:eastAsia="tr-TR"/>
              </w:rPr>
              <w:t xml:space="preserve">  1,00</w:t>
            </w:r>
          </w:p>
        </w:tc>
        <w:tc>
          <w:tcPr>
            <w:tcW w:w="738" w:type="dxa"/>
            <w:noWrap/>
            <w:hideMark/>
          </w:tcPr>
          <w:p w:rsidR="00646D0E" w:rsidRPr="00A43D42" w:rsidRDefault="00646D0E" w:rsidP="000467FA">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tr-TR"/>
              </w:rPr>
            </w:pPr>
            <w:r w:rsidRPr="00A43D42">
              <w:rPr>
                <w:rFonts w:ascii="Times New Roman" w:eastAsia="Times New Roman" w:hAnsi="Times New Roman" w:cs="Times New Roman"/>
                <w:color w:val="000000"/>
                <w:sz w:val="20"/>
                <w:szCs w:val="20"/>
                <w:lang w:eastAsia="tr-TR"/>
              </w:rPr>
              <w:t>0,96</w:t>
            </w:r>
          </w:p>
        </w:tc>
        <w:tc>
          <w:tcPr>
            <w:tcW w:w="738" w:type="dxa"/>
            <w:noWrap/>
            <w:hideMark/>
          </w:tcPr>
          <w:p w:rsidR="00646D0E" w:rsidRPr="00A43D42" w:rsidRDefault="00646D0E" w:rsidP="000467FA">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tr-TR"/>
              </w:rPr>
            </w:pPr>
            <w:r w:rsidRPr="00A43D42">
              <w:rPr>
                <w:rFonts w:ascii="Times New Roman" w:eastAsia="Times New Roman" w:hAnsi="Times New Roman" w:cs="Times New Roman"/>
                <w:color w:val="000000"/>
                <w:sz w:val="20"/>
                <w:szCs w:val="20"/>
                <w:lang w:eastAsia="tr-TR"/>
              </w:rPr>
              <w:t>0,69</w:t>
            </w:r>
          </w:p>
        </w:tc>
        <w:tc>
          <w:tcPr>
            <w:tcW w:w="738" w:type="dxa"/>
            <w:noWrap/>
            <w:hideMark/>
          </w:tcPr>
          <w:p w:rsidR="00646D0E" w:rsidRPr="00A43D42" w:rsidRDefault="00646D0E" w:rsidP="000467FA">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tr-TR"/>
              </w:rPr>
            </w:pPr>
            <w:r w:rsidRPr="00A43D42">
              <w:rPr>
                <w:rFonts w:ascii="Times New Roman" w:eastAsia="Times New Roman" w:hAnsi="Times New Roman" w:cs="Times New Roman"/>
                <w:color w:val="000000"/>
                <w:sz w:val="20"/>
                <w:szCs w:val="20"/>
                <w:lang w:eastAsia="tr-TR"/>
              </w:rPr>
              <w:t>0,67</w:t>
            </w:r>
          </w:p>
        </w:tc>
        <w:tc>
          <w:tcPr>
            <w:tcW w:w="738" w:type="dxa"/>
            <w:noWrap/>
            <w:hideMark/>
          </w:tcPr>
          <w:p w:rsidR="00646D0E" w:rsidRPr="00A43D42" w:rsidRDefault="00646D0E" w:rsidP="000467FA">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tr-TR"/>
              </w:rPr>
            </w:pPr>
            <w:r w:rsidRPr="00A43D42">
              <w:rPr>
                <w:rFonts w:ascii="Times New Roman" w:eastAsia="Times New Roman" w:hAnsi="Times New Roman" w:cs="Times New Roman"/>
                <w:color w:val="000000"/>
                <w:sz w:val="20"/>
                <w:szCs w:val="20"/>
                <w:lang w:eastAsia="tr-TR"/>
              </w:rPr>
              <w:t>0,69</w:t>
            </w:r>
          </w:p>
        </w:tc>
        <w:tc>
          <w:tcPr>
            <w:tcW w:w="738" w:type="dxa"/>
            <w:noWrap/>
            <w:hideMark/>
          </w:tcPr>
          <w:p w:rsidR="00646D0E" w:rsidRPr="00A43D42" w:rsidRDefault="00646D0E" w:rsidP="000467FA">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tr-TR"/>
              </w:rPr>
            </w:pPr>
            <w:r w:rsidRPr="00A43D42">
              <w:rPr>
                <w:rFonts w:ascii="Times New Roman" w:eastAsia="Times New Roman" w:hAnsi="Times New Roman" w:cs="Times New Roman"/>
                <w:color w:val="000000"/>
                <w:sz w:val="20"/>
                <w:szCs w:val="20"/>
                <w:lang w:eastAsia="tr-TR"/>
              </w:rPr>
              <w:t>0,71</w:t>
            </w:r>
          </w:p>
        </w:tc>
        <w:tc>
          <w:tcPr>
            <w:tcW w:w="738" w:type="dxa"/>
            <w:noWrap/>
            <w:hideMark/>
          </w:tcPr>
          <w:p w:rsidR="00646D0E" w:rsidRPr="00A43D42" w:rsidRDefault="00646D0E" w:rsidP="000467FA">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tr-TR"/>
              </w:rPr>
            </w:pPr>
            <w:r w:rsidRPr="00A43D42">
              <w:rPr>
                <w:rFonts w:ascii="Times New Roman" w:eastAsia="Times New Roman" w:hAnsi="Times New Roman" w:cs="Times New Roman"/>
                <w:color w:val="000000"/>
                <w:sz w:val="20"/>
                <w:szCs w:val="20"/>
                <w:lang w:eastAsia="tr-TR"/>
              </w:rPr>
              <w:t>0,72</w:t>
            </w:r>
          </w:p>
        </w:tc>
        <w:tc>
          <w:tcPr>
            <w:tcW w:w="739" w:type="dxa"/>
            <w:noWrap/>
            <w:hideMark/>
          </w:tcPr>
          <w:p w:rsidR="00646D0E" w:rsidRPr="00A43D42" w:rsidRDefault="00646D0E" w:rsidP="000467FA">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tr-TR"/>
              </w:rPr>
            </w:pPr>
            <w:r w:rsidRPr="00A43D42">
              <w:rPr>
                <w:rFonts w:ascii="Times New Roman" w:eastAsia="Times New Roman" w:hAnsi="Times New Roman" w:cs="Times New Roman"/>
                <w:color w:val="000000"/>
                <w:sz w:val="20"/>
                <w:szCs w:val="20"/>
                <w:lang w:eastAsia="tr-TR"/>
              </w:rPr>
              <w:t>0,72</w:t>
            </w:r>
          </w:p>
        </w:tc>
      </w:tr>
      <w:tr w:rsidR="00646D0E" w:rsidRPr="00A43D42" w:rsidTr="000467FA">
        <w:trPr>
          <w:trHeight w:val="302"/>
        </w:trPr>
        <w:tc>
          <w:tcPr>
            <w:cnfStyle w:val="001000000000" w:firstRow="0" w:lastRow="0" w:firstColumn="1" w:lastColumn="0" w:oddVBand="0" w:evenVBand="0" w:oddHBand="0" w:evenHBand="0" w:firstRowFirstColumn="0" w:firstRowLastColumn="0" w:lastRowFirstColumn="0" w:lastRowLastColumn="0"/>
            <w:tcW w:w="2065" w:type="dxa"/>
            <w:gridSpan w:val="2"/>
            <w:noWrap/>
            <w:hideMark/>
          </w:tcPr>
          <w:p w:rsidR="00646D0E" w:rsidRPr="00A43D42" w:rsidRDefault="00646D0E" w:rsidP="000467FA">
            <w:pPr>
              <w:rPr>
                <w:rFonts w:ascii="Times New Roman" w:eastAsia="Times New Roman" w:hAnsi="Times New Roman" w:cs="Times New Roman"/>
                <w:color w:val="000000"/>
                <w:sz w:val="20"/>
                <w:szCs w:val="20"/>
                <w:lang w:eastAsia="tr-TR"/>
              </w:rPr>
            </w:pPr>
            <w:r w:rsidRPr="00A43D42">
              <w:rPr>
                <w:rFonts w:ascii="Times New Roman" w:eastAsia="Times New Roman" w:hAnsi="Times New Roman" w:cs="Times New Roman"/>
                <w:color w:val="000000"/>
                <w:sz w:val="20"/>
                <w:szCs w:val="20"/>
                <w:lang w:eastAsia="tr-TR"/>
              </w:rPr>
              <w:t>Karma Açık İnovasyon</w:t>
            </w:r>
          </w:p>
        </w:tc>
        <w:tc>
          <w:tcPr>
            <w:tcW w:w="607" w:type="dxa"/>
            <w:noWrap/>
            <w:hideMark/>
          </w:tcPr>
          <w:p w:rsidR="00646D0E" w:rsidRPr="00A43D42" w:rsidRDefault="00646D0E" w:rsidP="000467FA">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tr-TR"/>
              </w:rPr>
            </w:pPr>
            <w:r w:rsidRPr="00A43D42">
              <w:rPr>
                <w:rFonts w:ascii="Times New Roman" w:eastAsia="Times New Roman" w:hAnsi="Times New Roman" w:cs="Times New Roman"/>
                <w:color w:val="000000"/>
                <w:sz w:val="20"/>
                <w:szCs w:val="20"/>
                <w:lang w:eastAsia="tr-TR"/>
              </w:rPr>
              <w:t>0,00</w:t>
            </w:r>
          </w:p>
        </w:tc>
        <w:tc>
          <w:tcPr>
            <w:tcW w:w="738" w:type="dxa"/>
            <w:gridSpan w:val="2"/>
            <w:noWrap/>
            <w:hideMark/>
          </w:tcPr>
          <w:p w:rsidR="00646D0E" w:rsidRPr="00A43D42" w:rsidRDefault="00646D0E" w:rsidP="000467FA">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tr-TR"/>
              </w:rPr>
            </w:pPr>
            <w:r w:rsidRPr="00A43D42">
              <w:rPr>
                <w:rFonts w:ascii="Times New Roman" w:eastAsia="Times New Roman" w:hAnsi="Times New Roman" w:cs="Times New Roman"/>
                <w:color w:val="000000"/>
                <w:sz w:val="20"/>
                <w:szCs w:val="20"/>
                <w:lang w:eastAsia="tr-TR"/>
              </w:rPr>
              <w:t xml:space="preserve">  0,00</w:t>
            </w:r>
          </w:p>
        </w:tc>
        <w:tc>
          <w:tcPr>
            <w:tcW w:w="738" w:type="dxa"/>
            <w:noWrap/>
            <w:hideMark/>
          </w:tcPr>
          <w:p w:rsidR="00646D0E" w:rsidRPr="00A43D42" w:rsidRDefault="00646D0E" w:rsidP="000467FA">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tr-TR"/>
              </w:rPr>
            </w:pPr>
            <w:r w:rsidRPr="00A43D42">
              <w:rPr>
                <w:rFonts w:ascii="Times New Roman" w:eastAsia="Times New Roman" w:hAnsi="Times New Roman" w:cs="Times New Roman"/>
                <w:color w:val="000000"/>
                <w:sz w:val="20"/>
                <w:szCs w:val="20"/>
                <w:lang w:eastAsia="tr-TR"/>
              </w:rPr>
              <w:t>0,00</w:t>
            </w:r>
          </w:p>
        </w:tc>
        <w:tc>
          <w:tcPr>
            <w:tcW w:w="738" w:type="dxa"/>
            <w:noWrap/>
            <w:hideMark/>
          </w:tcPr>
          <w:p w:rsidR="00646D0E" w:rsidRPr="00A43D42" w:rsidRDefault="00646D0E" w:rsidP="000467FA">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tr-TR"/>
              </w:rPr>
            </w:pPr>
            <w:r w:rsidRPr="00A43D42">
              <w:rPr>
                <w:rFonts w:ascii="Times New Roman" w:eastAsia="Times New Roman" w:hAnsi="Times New Roman" w:cs="Times New Roman"/>
                <w:color w:val="000000"/>
                <w:sz w:val="20"/>
                <w:szCs w:val="20"/>
                <w:lang w:eastAsia="tr-TR"/>
              </w:rPr>
              <w:t>0,00</w:t>
            </w:r>
          </w:p>
        </w:tc>
        <w:tc>
          <w:tcPr>
            <w:tcW w:w="738" w:type="dxa"/>
            <w:noWrap/>
            <w:hideMark/>
          </w:tcPr>
          <w:p w:rsidR="00646D0E" w:rsidRPr="00A43D42" w:rsidRDefault="00646D0E" w:rsidP="000467FA">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tr-TR"/>
              </w:rPr>
            </w:pPr>
            <w:r w:rsidRPr="00A43D42">
              <w:rPr>
                <w:rFonts w:ascii="Times New Roman" w:eastAsia="Times New Roman" w:hAnsi="Times New Roman" w:cs="Times New Roman"/>
                <w:color w:val="000000"/>
                <w:sz w:val="20"/>
                <w:szCs w:val="20"/>
                <w:lang w:eastAsia="tr-TR"/>
              </w:rPr>
              <w:t>0,00</w:t>
            </w:r>
          </w:p>
        </w:tc>
        <w:tc>
          <w:tcPr>
            <w:tcW w:w="738" w:type="dxa"/>
            <w:noWrap/>
            <w:hideMark/>
          </w:tcPr>
          <w:p w:rsidR="00646D0E" w:rsidRPr="00A43D42" w:rsidRDefault="00646D0E" w:rsidP="000467FA">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tr-TR"/>
              </w:rPr>
            </w:pPr>
            <w:r w:rsidRPr="00A43D42">
              <w:rPr>
                <w:rFonts w:ascii="Times New Roman" w:eastAsia="Times New Roman" w:hAnsi="Times New Roman" w:cs="Times New Roman"/>
                <w:color w:val="000000"/>
                <w:sz w:val="20"/>
                <w:szCs w:val="20"/>
                <w:lang w:eastAsia="tr-TR"/>
              </w:rPr>
              <w:t>0,00</w:t>
            </w:r>
          </w:p>
        </w:tc>
        <w:tc>
          <w:tcPr>
            <w:tcW w:w="738" w:type="dxa"/>
            <w:noWrap/>
            <w:hideMark/>
          </w:tcPr>
          <w:p w:rsidR="00646D0E" w:rsidRPr="00A43D42" w:rsidRDefault="00646D0E" w:rsidP="000467FA">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tr-TR"/>
              </w:rPr>
            </w:pPr>
            <w:r w:rsidRPr="00A43D42">
              <w:rPr>
                <w:rFonts w:ascii="Times New Roman" w:eastAsia="Times New Roman" w:hAnsi="Times New Roman" w:cs="Times New Roman"/>
                <w:color w:val="000000"/>
                <w:sz w:val="20"/>
                <w:szCs w:val="20"/>
                <w:lang w:eastAsia="tr-TR"/>
              </w:rPr>
              <w:t>0,00</w:t>
            </w:r>
          </w:p>
        </w:tc>
        <w:tc>
          <w:tcPr>
            <w:tcW w:w="738" w:type="dxa"/>
            <w:noWrap/>
            <w:hideMark/>
          </w:tcPr>
          <w:p w:rsidR="00646D0E" w:rsidRPr="00A43D42" w:rsidRDefault="00646D0E" w:rsidP="000467FA">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tr-TR"/>
              </w:rPr>
            </w:pPr>
            <w:r w:rsidRPr="00A43D42">
              <w:rPr>
                <w:rFonts w:ascii="Times New Roman" w:eastAsia="Times New Roman" w:hAnsi="Times New Roman" w:cs="Times New Roman"/>
                <w:color w:val="000000"/>
                <w:sz w:val="20"/>
                <w:szCs w:val="20"/>
                <w:lang w:eastAsia="tr-TR"/>
              </w:rPr>
              <w:t>0,00</w:t>
            </w:r>
          </w:p>
        </w:tc>
        <w:tc>
          <w:tcPr>
            <w:tcW w:w="739" w:type="dxa"/>
            <w:noWrap/>
            <w:hideMark/>
          </w:tcPr>
          <w:p w:rsidR="00646D0E" w:rsidRPr="00A43D42" w:rsidRDefault="00646D0E" w:rsidP="000467FA">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tr-TR"/>
              </w:rPr>
            </w:pPr>
            <w:r w:rsidRPr="00A43D42">
              <w:rPr>
                <w:rFonts w:ascii="Times New Roman" w:eastAsia="Times New Roman" w:hAnsi="Times New Roman" w:cs="Times New Roman"/>
                <w:color w:val="000000"/>
                <w:sz w:val="20"/>
                <w:szCs w:val="20"/>
                <w:lang w:eastAsia="tr-TR"/>
              </w:rPr>
              <w:t>0,00</w:t>
            </w:r>
          </w:p>
        </w:tc>
      </w:tr>
    </w:tbl>
    <w:p w:rsidR="00646D0E" w:rsidRPr="00FB1EA8" w:rsidRDefault="00646D0E" w:rsidP="00646D0E">
      <w:pPr>
        <w:spacing w:line="360" w:lineRule="auto"/>
        <w:jc w:val="center"/>
        <w:rPr>
          <w:rFonts w:ascii="Times New Roman" w:hAnsi="Times New Roman" w:cs="Times New Roman"/>
          <w:b/>
          <w:sz w:val="24"/>
          <w:szCs w:val="24"/>
        </w:rPr>
      </w:pPr>
    </w:p>
    <w:p w:rsidR="00646D0E" w:rsidRDefault="009A1EF7" w:rsidP="009A1EF7">
      <w:pPr>
        <w:pStyle w:val="ResimYazs"/>
        <w:spacing w:after="0"/>
        <w:jc w:val="center"/>
        <w:rPr>
          <w:rFonts w:asciiTheme="majorBidi" w:hAnsiTheme="majorBidi" w:cstheme="majorBidi"/>
          <w:color w:val="auto"/>
          <w:sz w:val="24"/>
          <w:szCs w:val="24"/>
        </w:rPr>
      </w:pPr>
      <w:bookmarkStart w:id="68" w:name="_Toc58795777"/>
      <w:r w:rsidRPr="009A1EF7">
        <w:rPr>
          <w:rFonts w:asciiTheme="majorBidi" w:hAnsiTheme="majorBidi" w:cstheme="majorBidi"/>
          <w:color w:val="auto"/>
          <w:sz w:val="24"/>
          <w:szCs w:val="24"/>
        </w:rPr>
        <w:t xml:space="preserve">Grafik </w:t>
      </w:r>
      <w:r w:rsidRPr="009A1EF7">
        <w:rPr>
          <w:rFonts w:asciiTheme="majorBidi" w:hAnsiTheme="majorBidi" w:cstheme="majorBidi"/>
          <w:color w:val="auto"/>
          <w:sz w:val="24"/>
          <w:szCs w:val="24"/>
        </w:rPr>
        <w:fldChar w:fldCharType="begin"/>
      </w:r>
      <w:r w:rsidRPr="009A1EF7">
        <w:rPr>
          <w:rFonts w:asciiTheme="majorBidi" w:hAnsiTheme="majorBidi" w:cstheme="majorBidi"/>
          <w:color w:val="auto"/>
          <w:sz w:val="24"/>
          <w:szCs w:val="24"/>
        </w:rPr>
        <w:instrText xml:space="preserve"> SEQ Grafik \* ARABIC </w:instrText>
      </w:r>
      <w:r w:rsidRPr="009A1EF7">
        <w:rPr>
          <w:rFonts w:asciiTheme="majorBidi" w:hAnsiTheme="majorBidi" w:cstheme="majorBidi"/>
          <w:color w:val="auto"/>
          <w:sz w:val="24"/>
          <w:szCs w:val="24"/>
        </w:rPr>
        <w:fldChar w:fldCharType="separate"/>
      </w:r>
      <w:r w:rsidR="005325FF">
        <w:rPr>
          <w:rFonts w:asciiTheme="majorBidi" w:hAnsiTheme="majorBidi" w:cstheme="majorBidi"/>
          <w:noProof/>
          <w:color w:val="auto"/>
          <w:sz w:val="24"/>
          <w:szCs w:val="24"/>
        </w:rPr>
        <w:t>2</w:t>
      </w:r>
      <w:r w:rsidRPr="009A1EF7">
        <w:rPr>
          <w:rFonts w:asciiTheme="majorBidi" w:hAnsiTheme="majorBidi" w:cstheme="majorBidi"/>
          <w:color w:val="auto"/>
          <w:sz w:val="24"/>
          <w:szCs w:val="24"/>
        </w:rPr>
        <w:fldChar w:fldCharType="end"/>
      </w:r>
      <w:r w:rsidRPr="009A1EF7">
        <w:rPr>
          <w:rFonts w:asciiTheme="majorBidi" w:hAnsiTheme="majorBidi" w:cstheme="majorBidi"/>
          <w:color w:val="auto"/>
          <w:sz w:val="24"/>
          <w:szCs w:val="24"/>
        </w:rPr>
        <w:t>. Duyarlılık Analizinin Grafiksel Gösterimi</w:t>
      </w:r>
      <w:bookmarkEnd w:id="68"/>
    </w:p>
    <w:p w:rsidR="009A1EF7" w:rsidRPr="009A1EF7" w:rsidRDefault="009A1EF7" w:rsidP="009A1EF7">
      <w:pPr>
        <w:spacing w:after="0" w:line="240" w:lineRule="auto"/>
      </w:pPr>
    </w:p>
    <w:p w:rsidR="00B56DB7" w:rsidRDefault="00646D0E" w:rsidP="00B56DB7">
      <w:pPr>
        <w:spacing w:line="360" w:lineRule="auto"/>
        <w:jc w:val="both"/>
        <w:rPr>
          <w:rFonts w:ascii="Times New Roman" w:hAnsi="Times New Roman" w:cs="Times New Roman"/>
          <w:sz w:val="24"/>
          <w:szCs w:val="24"/>
        </w:rPr>
      </w:pPr>
      <w:r>
        <w:rPr>
          <w:rFonts w:ascii="Times New Roman" w:hAnsi="Times New Roman" w:cs="Times New Roman"/>
          <w:b/>
          <w:noProof/>
          <w:sz w:val="24"/>
          <w:szCs w:val="24"/>
          <w:lang w:eastAsia="tr-TR"/>
        </w:rPr>
        <w:drawing>
          <wp:inline distT="0" distB="0" distL="0" distR="0" wp14:anchorId="6FD2D0A8" wp14:editId="1BE97FF9">
            <wp:extent cx="5476875" cy="2447925"/>
            <wp:effectExtent l="0" t="0" r="9525" b="9525"/>
            <wp:docPr id="124" name="Grafik 124"/>
            <wp:cNvGraphicFramePr/>
            <a:graphic xmlns:a="http://schemas.openxmlformats.org/drawingml/2006/main">
              <a:graphicData uri="http://schemas.openxmlformats.org/drawingml/2006/chart">
                <c:chart xmlns:c="http://schemas.openxmlformats.org/drawingml/2006/chart" xmlns:r="http://schemas.openxmlformats.org/officeDocument/2006/relationships" r:id="rId52"/>
              </a:graphicData>
            </a:graphic>
          </wp:inline>
        </w:drawing>
      </w:r>
    </w:p>
    <w:p w:rsidR="00D53989" w:rsidRDefault="00D53989" w:rsidP="00D53989">
      <w:pPr>
        <w:spacing w:after="0" w:line="360" w:lineRule="auto"/>
        <w:ind w:firstLine="709"/>
        <w:jc w:val="both"/>
        <w:rPr>
          <w:rFonts w:ascii="Times New Roman" w:hAnsi="Times New Roman" w:cs="Times New Roman"/>
          <w:sz w:val="24"/>
          <w:szCs w:val="24"/>
        </w:rPr>
      </w:pPr>
    </w:p>
    <w:p w:rsidR="00DA0C15" w:rsidRDefault="00B56DB7" w:rsidP="00D53989">
      <w:pPr>
        <w:spacing w:after="0" w:line="360" w:lineRule="auto"/>
        <w:ind w:firstLine="709"/>
        <w:jc w:val="both"/>
        <w:rPr>
          <w:rFonts w:ascii="Times New Roman" w:hAnsi="Times New Roman" w:cs="Times New Roman"/>
          <w:sz w:val="24"/>
          <w:szCs w:val="24"/>
        </w:rPr>
      </w:pPr>
      <w:r w:rsidRPr="00B56DB7">
        <w:rPr>
          <w:rFonts w:ascii="Times New Roman" w:hAnsi="Times New Roman" w:cs="Times New Roman"/>
          <w:sz w:val="24"/>
          <w:szCs w:val="24"/>
        </w:rPr>
        <w:t>Tablo 14 ve Grafik 2’e göre K</w:t>
      </w:r>
      <w:r w:rsidRPr="00B56DB7">
        <w:rPr>
          <w:rFonts w:ascii="Times New Roman" w:hAnsi="Times New Roman" w:cs="Times New Roman"/>
          <w:sz w:val="24"/>
          <w:szCs w:val="24"/>
          <w:vertAlign w:val="subscript"/>
        </w:rPr>
        <w:t>5</w:t>
      </w:r>
      <w:r w:rsidR="00872826">
        <w:rPr>
          <w:rFonts w:ascii="Times New Roman" w:hAnsi="Times New Roman" w:cs="Times New Roman"/>
          <w:sz w:val="24"/>
          <w:szCs w:val="24"/>
        </w:rPr>
        <w:t xml:space="preserve"> kriterindeki ağırlık değişimi o</w:t>
      </w:r>
      <w:r w:rsidRPr="00B56DB7">
        <w:rPr>
          <w:rFonts w:ascii="Times New Roman" w:hAnsi="Times New Roman" w:cs="Times New Roman"/>
          <w:sz w:val="24"/>
          <w:szCs w:val="24"/>
        </w:rPr>
        <w:t>tomotiv endüstrisindeki tüm değerlerde en uygun karma açık inovasyon modelindeki tercihi etkilememiştir. Buna göre en yüksek önem ağırlığına sahip K</w:t>
      </w:r>
      <w:r w:rsidRPr="00B56DB7">
        <w:rPr>
          <w:rFonts w:ascii="Times New Roman" w:hAnsi="Times New Roman" w:cs="Times New Roman"/>
          <w:sz w:val="24"/>
          <w:szCs w:val="24"/>
          <w:vertAlign w:val="subscript"/>
        </w:rPr>
        <w:t xml:space="preserve">5 </w:t>
      </w:r>
      <w:r w:rsidRPr="00B56DB7">
        <w:rPr>
          <w:rFonts w:ascii="Times New Roman" w:hAnsi="Times New Roman" w:cs="Times New Roman"/>
          <w:sz w:val="24"/>
          <w:szCs w:val="24"/>
        </w:rPr>
        <w:t>kriterinin ağırlığı 0.00- 0.02 aralığında iken giden açık inovasyonun ikinci sırada tercih edildiği söylenebilir. Ayrıca ilgili kriterin ağırlığı 0.02- 0.54 aralığında değişirken ise gelen açık inovasyon modelinin ikinci sırada tercih edildiği ifade edilebilir.</w:t>
      </w:r>
    </w:p>
    <w:p w:rsidR="00D53989" w:rsidRDefault="00D53989" w:rsidP="004C6847">
      <w:pPr>
        <w:spacing w:line="360" w:lineRule="auto"/>
        <w:jc w:val="both"/>
        <w:rPr>
          <w:rFonts w:ascii="Times New Roman" w:hAnsi="Times New Roman" w:cs="Times New Roman"/>
          <w:sz w:val="24"/>
          <w:szCs w:val="24"/>
        </w:rPr>
        <w:sectPr w:rsidR="00D53989" w:rsidSect="005A7F2E">
          <w:footerReference w:type="default" r:id="rId53"/>
          <w:pgSz w:w="11906" w:h="16838"/>
          <w:pgMar w:top="1701" w:right="1134" w:bottom="1701" w:left="2268" w:header="708" w:footer="708" w:gutter="0"/>
          <w:cols w:space="708"/>
          <w:docGrid w:linePitch="360"/>
        </w:sectPr>
      </w:pPr>
    </w:p>
    <w:p w:rsidR="00DA0C15" w:rsidRDefault="00DA0C15" w:rsidP="009A1EF7">
      <w:pPr>
        <w:pStyle w:val="Balk1"/>
      </w:pPr>
      <w:bookmarkStart w:id="69" w:name="_Toc58795379"/>
    </w:p>
    <w:p w:rsidR="00DA0C15" w:rsidRDefault="00DA0C15" w:rsidP="009A1EF7">
      <w:pPr>
        <w:pStyle w:val="Balk1"/>
      </w:pPr>
    </w:p>
    <w:p w:rsidR="00173F02" w:rsidRDefault="000467FA" w:rsidP="009A1EF7">
      <w:pPr>
        <w:pStyle w:val="Balk1"/>
      </w:pPr>
      <w:r>
        <w:t>SONUÇ VE DEĞERLENDİRME</w:t>
      </w:r>
      <w:bookmarkEnd w:id="69"/>
    </w:p>
    <w:p w:rsidR="009A1EF7" w:rsidRPr="009A1EF7" w:rsidRDefault="009A1EF7" w:rsidP="009A1EF7">
      <w:pPr>
        <w:spacing w:after="0" w:line="360" w:lineRule="auto"/>
        <w:rPr>
          <w:lang w:eastAsia="tr-TR"/>
        </w:rPr>
      </w:pPr>
    </w:p>
    <w:p w:rsidR="00B56DB7" w:rsidRDefault="00B56DB7" w:rsidP="00B56DB7">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Açık inovasyon işletmelerin farklı aktörlerle (diğer işletmeler, müşteriler, rakipler, tedarikçiler, üniversiteler vb.) işbirliği yapmasını içermektedir. Bu noktada açık inovasyon, tüm inovasyon çabalarını tek başına yürütmede güçlük çeken her bir işletme için hayati öneme sahip olmaktadır. Nitekim işletmeler, küresel pazar ortamında rekabet avantajı sağlamak ve ayakta kalma gücünü artırmak amacıyla açık inovasyon gibi önemli bir kaynağa ihtiyaç duymaktadır. </w:t>
      </w:r>
    </w:p>
    <w:p w:rsidR="00B56DB7" w:rsidRPr="00173F02" w:rsidRDefault="00B56DB7" w:rsidP="00B56DB7">
      <w:pPr>
        <w:spacing w:after="0" w:line="360" w:lineRule="auto"/>
        <w:ind w:firstLine="709"/>
        <w:jc w:val="both"/>
        <w:rPr>
          <w:rFonts w:ascii="Times New Roman" w:hAnsi="Times New Roman" w:cs="Times New Roman"/>
          <w:sz w:val="24"/>
          <w:szCs w:val="24"/>
        </w:rPr>
      </w:pPr>
      <w:r w:rsidRPr="000825CF">
        <w:rPr>
          <w:rFonts w:ascii="Times New Roman" w:hAnsi="Times New Roman" w:cs="Times New Roman"/>
          <w:sz w:val="24"/>
          <w:szCs w:val="24"/>
        </w:rPr>
        <w:t>Açık inovasyon özellikle ülke ekonomilerinde çok ciddi bir</w:t>
      </w:r>
      <w:r>
        <w:rPr>
          <w:rFonts w:ascii="Times New Roman" w:hAnsi="Times New Roman" w:cs="Times New Roman"/>
          <w:sz w:val="24"/>
          <w:szCs w:val="24"/>
        </w:rPr>
        <w:t xml:space="preserve"> payı olan otomotiv endüstrisinde daha çok önem arz etmektedir. Çünkü otomotiv endüstrisi küresel boyutta şiddetli rekabete maruz kalmaktadır. Bu rekabet ortamında üstünlük elde edebilmek için otomotiv endüstrisi tüketicilerin istek ve beklentilerine her zamankinden daha fazla </w:t>
      </w:r>
      <w:r w:rsidR="00761EB8">
        <w:rPr>
          <w:rFonts w:ascii="Times New Roman" w:hAnsi="Times New Roman" w:cs="Times New Roman"/>
          <w:sz w:val="24"/>
          <w:szCs w:val="24"/>
        </w:rPr>
        <w:t xml:space="preserve">odaklanmak zorunda kalmaktadır. </w:t>
      </w:r>
      <w:r>
        <w:rPr>
          <w:rFonts w:ascii="Times New Roman" w:hAnsi="Times New Roman" w:cs="Times New Roman"/>
          <w:sz w:val="24"/>
          <w:szCs w:val="24"/>
        </w:rPr>
        <w:t xml:space="preserve">Bu kapsamda otomotiv endüstrisinde </w:t>
      </w:r>
      <w:r>
        <w:rPr>
          <w:rFonts w:ascii="Times New Roman" w:hAnsi="Times New Roman" w:cs="Times New Roman"/>
          <w:color w:val="000000" w:themeColor="text1"/>
          <w:sz w:val="24"/>
          <w:szCs w:val="24"/>
        </w:rPr>
        <w:t xml:space="preserve">açık inovasyonun faaliyete geçirilmesi </w:t>
      </w:r>
      <w:r>
        <w:rPr>
          <w:rFonts w:ascii="Times New Roman" w:hAnsi="Times New Roman" w:cs="Times New Roman"/>
          <w:sz w:val="24"/>
          <w:szCs w:val="24"/>
        </w:rPr>
        <w:t xml:space="preserve">pazara yenilikçi ürün ve hizmet ortaya koymadaki başarı açısından önemli rol oynamaktadır. </w:t>
      </w:r>
    </w:p>
    <w:p w:rsidR="004C6847" w:rsidRDefault="00D2758D" w:rsidP="004C6847">
      <w:pPr>
        <w:spacing w:after="0" w:line="360" w:lineRule="auto"/>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Çok </w:t>
      </w:r>
      <w:r w:rsidR="00B56DB7">
        <w:rPr>
          <w:rFonts w:ascii="Times New Roman" w:hAnsi="Times New Roman" w:cs="Times New Roman"/>
          <w:color w:val="000000"/>
          <w:sz w:val="24"/>
          <w:szCs w:val="24"/>
        </w:rPr>
        <w:t>Kriterli Karar Verme yaklaşımlarından AHP v</w:t>
      </w:r>
      <w:r>
        <w:rPr>
          <w:rFonts w:ascii="Times New Roman" w:hAnsi="Times New Roman" w:cs="Times New Roman"/>
          <w:color w:val="000000"/>
          <w:sz w:val="24"/>
          <w:szCs w:val="24"/>
        </w:rPr>
        <w:t>e VIKOR teknikleri kullanılarak o</w:t>
      </w:r>
      <w:r w:rsidR="00B56DB7">
        <w:rPr>
          <w:rFonts w:ascii="Times New Roman" w:hAnsi="Times New Roman" w:cs="Times New Roman"/>
          <w:color w:val="000000"/>
          <w:sz w:val="24"/>
          <w:szCs w:val="24"/>
        </w:rPr>
        <w:t xml:space="preserve">tomotiv endüstrisi için en uygun açık inovasyon model seçiminin amaç olarak belirlendiği bu çalışmada, mevcut literatür incelemesi ve uzman görüşlerinden elde edilen bilgiler doğrultusunda açık inovasyon model seçim kriterleri; çevresel dinamizm, inovasyon yenilikleri, bilgi paylaşımı, maliyet azaltma, yeni pazarlara erişim, işletmenin seçim politikası, takım çalışması, işletmenin beşeri sermayesi, karar almanın merkezileştirilmesi, eğitim ve teşvik politikaları olarak belirlenmiştir. Kriterlerin ağırlıkları AHP yöntemiyle belirlenmiş ve bu kriter ağırlıkları kullanılarak ilgili literatür </w:t>
      </w:r>
      <w:r w:rsidR="00C76E17">
        <w:rPr>
          <w:rFonts w:ascii="Times New Roman" w:hAnsi="Times New Roman" w:cs="Times New Roman"/>
          <w:color w:val="000000"/>
          <w:sz w:val="24"/>
          <w:szCs w:val="24"/>
        </w:rPr>
        <w:t>kapsamında</w:t>
      </w:r>
      <w:r w:rsidR="00B56DB7">
        <w:rPr>
          <w:rFonts w:ascii="Times New Roman" w:hAnsi="Times New Roman" w:cs="Times New Roman"/>
          <w:color w:val="000000"/>
          <w:sz w:val="24"/>
          <w:szCs w:val="24"/>
        </w:rPr>
        <w:t xml:space="preserve"> belirlenen üç </w:t>
      </w:r>
      <w:r w:rsidR="009A49EE">
        <w:rPr>
          <w:rFonts w:ascii="Times New Roman" w:hAnsi="Times New Roman" w:cs="Times New Roman"/>
          <w:color w:val="000000"/>
          <w:sz w:val="24"/>
          <w:szCs w:val="24"/>
        </w:rPr>
        <w:t>açık inovasyon modelin</w:t>
      </w:r>
      <w:r w:rsidR="00B56DB7">
        <w:rPr>
          <w:rFonts w:ascii="Times New Roman" w:hAnsi="Times New Roman" w:cs="Times New Roman"/>
          <w:color w:val="000000"/>
          <w:sz w:val="24"/>
          <w:szCs w:val="24"/>
        </w:rPr>
        <w:t xml:space="preserve"> (gelen açık inovasyon, giden açık inovasyon ve karama açık inovasyon) sıralaması VIKOR yöntemiyle tespit edilmiştir. </w:t>
      </w:r>
      <w:r w:rsidR="00B56DB7" w:rsidRPr="00C00EF6">
        <w:rPr>
          <w:rFonts w:ascii="Times New Roman" w:hAnsi="Times New Roman" w:cs="Times New Roman"/>
          <w:sz w:val="24"/>
          <w:szCs w:val="24"/>
        </w:rPr>
        <w:t>AHP ve VIKOR yönteminin sonuçlarının istikrarını tespit etmek için ise Tek boyutlu duyarlılık analizi kullanılmıştır.</w:t>
      </w:r>
    </w:p>
    <w:p w:rsidR="00D53989" w:rsidRDefault="00B56DB7" w:rsidP="004C6847">
      <w:pPr>
        <w:spacing w:after="0" w:line="360" w:lineRule="auto"/>
        <w:ind w:firstLine="709"/>
        <w:jc w:val="both"/>
        <w:rPr>
          <w:rFonts w:ascii="Times New Roman" w:hAnsi="Times New Roman" w:cs="Times New Roman"/>
          <w:color w:val="000000"/>
          <w:sz w:val="24"/>
          <w:szCs w:val="24"/>
        </w:rPr>
        <w:sectPr w:rsidR="00D53989" w:rsidSect="00D53989">
          <w:footerReference w:type="default" r:id="rId54"/>
          <w:pgSz w:w="11906" w:h="16838"/>
          <w:pgMar w:top="1701" w:right="1134" w:bottom="1701" w:left="2268" w:header="708" w:footer="708" w:gutter="0"/>
          <w:pgNumType w:start="58"/>
          <w:cols w:space="708"/>
          <w:docGrid w:linePitch="360"/>
        </w:sectPr>
      </w:pPr>
      <w:r>
        <w:rPr>
          <w:rFonts w:ascii="Times New Roman" w:hAnsi="Times New Roman" w:cs="Times New Roman"/>
          <w:sz w:val="24"/>
          <w:szCs w:val="24"/>
        </w:rPr>
        <w:t xml:space="preserve">İlgili literatürde, </w:t>
      </w:r>
      <w:r w:rsidRPr="00016297">
        <w:rPr>
          <w:rFonts w:ascii="Times New Roman" w:hAnsi="Times New Roman" w:cs="Times New Roman"/>
          <w:color w:val="000000"/>
          <w:sz w:val="24"/>
          <w:szCs w:val="24"/>
        </w:rPr>
        <w:t xml:space="preserve">açık inovasyon konusuyla alakalı artan seviyede ve çok </w:t>
      </w:r>
      <w:r>
        <w:rPr>
          <w:rFonts w:ascii="Times New Roman" w:hAnsi="Times New Roman" w:cs="Times New Roman"/>
          <w:color w:val="000000"/>
          <w:sz w:val="24"/>
          <w:szCs w:val="24"/>
        </w:rPr>
        <w:t>yönlü çalışmaların olmasına rağmen hem otomotiv endüstrisine yönelik çalışmaların (Carvalho ve Moreira 2015; Ili vd. 2010; Pado 2015) hem de açık inovasyon model seçimine ilişkin çalışmaların (Ar ve diğerleri 201</w:t>
      </w:r>
      <w:r w:rsidR="004C6847">
        <w:rPr>
          <w:rFonts w:ascii="Times New Roman" w:hAnsi="Times New Roman" w:cs="Times New Roman"/>
          <w:color w:val="000000"/>
          <w:sz w:val="24"/>
          <w:szCs w:val="24"/>
        </w:rPr>
        <w:t xml:space="preserve">9) kısıtlı sayıda olduğu tespit </w:t>
      </w:r>
    </w:p>
    <w:p w:rsidR="004C6847" w:rsidRPr="004C6847" w:rsidRDefault="00CB59DC" w:rsidP="00D53989">
      <w:pPr>
        <w:spacing w:after="0" w:line="36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 xml:space="preserve">edilmiştir. Ayrıca bu </w:t>
      </w:r>
      <w:r w:rsidR="00687C92">
        <w:rPr>
          <w:rFonts w:ascii="Times New Roman" w:hAnsi="Times New Roman" w:cs="Times New Roman"/>
          <w:color w:val="000000"/>
          <w:sz w:val="24"/>
          <w:szCs w:val="24"/>
        </w:rPr>
        <w:t xml:space="preserve">çalışmaların </w:t>
      </w:r>
      <w:r w:rsidR="004C6847">
        <w:rPr>
          <w:rFonts w:ascii="Times New Roman" w:hAnsi="Times New Roman" w:cs="Times New Roman"/>
          <w:color w:val="000000"/>
          <w:sz w:val="24"/>
          <w:szCs w:val="24"/>
        </w:rPr>
        <w:t xml:space="preserve">çok az bir kısmında Çok Kriterli Karar Verme (ÇKKV) yöntemlerinin kullanıldığı saptanmıştır. </w:t>
      </w:r>
      <w:r w:rsidR="004C6847" w:rsidRPr="005A64CD">
        <w:rPr>
          <w:rFonts w:ascii="Times New Roman" w:hAnsi="Times New Roman" w:cs="Times New Roman"/>
          <w:sz w:val="24"/>
          <w:szCs w:val="24"/>
        </w:rPr>
        <w:t>Bu çalışmada AHP ve VIKOR yöntemleri ile birlikte Tek boyutlu duyarlılık analizinin il</w:t>
      </w:r>
      <w:r w:rsidR="004C6847">
        <w:rPr>
          <w:rFonts w:ascii="Times New Roman" w:hAnsi="Times New Roman" w:cs="Times New Roman"/>
          <w:color w:val="000000"/>
          <w:sz w:val="24"/>
          <w:szCs w:val="24"/>
        </w:rPr>
        <w:t>k kez açık inovasyon model seçiminde kullanılmış olması ve uygulama kapsamında otomotiv endüstrisinin ele alınması yönüyle açık inovasyon literatürüne önemli katkı sağlamaktadır.</w:t>
      </w:r>
    </w:p>
    <w:p w:rsidR="004C6847" w:rsidRPr="00385342" w:rsidRDefault="004C6847" w:rsidP="004C6847">
      <w:pPr>
        <w:autoSpaceDE w:val="0"/>
        <w:autoSpaceDN w:val="0"/>
        <w:adjustRightInd w:val="0"/>
        <w:spacing w:after="0" w:line="360" w:lineRule="auto"/>
        <w:ind w:firstLine="709"/>
        <w:jc w:val="both"/>
        <w:rPr>
          <w:rFonts w:ascii="Times New Roman" w:hAnsi="Times New Roman" w:cs="Times New Roman"/>
          <w:color w:val="FF0000"/>
          <w:sz w:val="24"/>
          <w:szCs w:val="24"/>
        </w:rPr>
      </w:pPr>
      <w:r>
        <w:rPr>
          <w:rFonts w:ascii="Times New Roman" w:hAnsi="Times New Roman" w:cs="Times New Roman"/>
          <w:color w:val="000000"/>
          <w:sz w:val="24"/>
          <w:szCs w:val="24"/>
        </w:rPr>
        <w:t xml:space="preserve">Açık inovasyon model seçimi için AHP tekniğiyle elde edilen kriter ağırlıklarına bakıldığında en fazla öneme sahip kriterlerin sırasıyla </w:t>
      </w:r>
      <w:r>
        <w:rPr>
          <w:rFonts w:ascii="Times New Roman" w:hAnsi="Times New Roman" w:cs="Times New Roman"/>
          <w:i/>
          <w:color w:val="000000"/>
          <w:sz w:val="24"/>
          <w:szCs w:val="24"/>
        </w:rPr>
        <w:t>Yeni P</w:t>
      </w:r>
      <w:r w:rsidRPr="00D26B56">
        <w:rPr>
          <w:rFonts w:ascii="Times New Roman" w:hAnsi="Times New Roman" w:cs="Times New Roman"/>
          <w:i/>
          <w:color w:val="000000"/>
          <w:sz w:val="24"/>
          <w:szCs w:val="24"/>
        </w:rPr>
        <w:t>azar</w:t>
      </w:r>
      <w:r>
        <w:rPr>
          <w:rFonts w:ascii="Times New Roman" w:hAnsi="Times New Roman" w:cs="Times New Roman"/>
          <w:i/>
          <w:color w:val="000000"/>
          <w:sz w:val="24"/>
          <w:szCs w:val="24"/>
        </w:rPr>
        <w:t>alara E</w:t>
      </w:r>
      <w:r w:rsidRPr="00D26B56">
        <w:rPr>
          <w:rFonts w:ascii="Times New Roman" w:hAnsi="Times New Roman" w:cs="Times New Roman"/>
          <w:i/>
          <w:color w:val="000000"/>
          <w:sz w:val="24"/>
          <w:szCs w:val="24"/>
        </w:rPr>
        <w:t>rişim</w:t>
      </w:r>
      <w:r>
        <w:rPr>
          <w:rFonts w:ascii="Times New Roman" w:hAnsi="Times New Roman" w:cs="Times New Roman"/>
          <w:i/>
          <w:color w:val="000000"/>
          <w:sz w:val="24"/>
          <w:szCs w:val="24"/>
        </w:rPr>
        <w:t xml:space="preserve"> </w:t>
      </w:r>
      <w:r w:rsidRPr="00D81BC8">
        <w:rPr>
          <w:rFonts w:ascii="Times New Roman" w:hAnsi="Times New Roman" w:cs="Times New Roman"/>
          <w:color w:val="000000"/>
          <w:sz w:val="24"/>
          <w:szCs w:val="24"/>
        </w:rPr>
        <w:t>(</w:t>
      </w:r>
      <w:r>
        <w:rPr>
          <w:rFonts w:ascii="Times New Roman" w:hAnsi="Times New Roman" w:cs="Times New Roman"/>
          <w:i/>
          <w:color w:val="000000"/>
          <w:sz w:val="24"/>
          <w:szCs w:val="24"/>
        </w:rPr>
        <w:t>K</w:t>
      </w:r>
      <w:r>
        <w:rPr>
          <w:rFonts w:ascii="Times New Roman" w:hAnsi="Times New Roman" w:cs="Times New Roman"/>
          <w:i/>
          <w:color w:val="000000"/>
          <w:sz w:val="24"/>
          <w:szCs w:val="24"/>
          <w:vertAlign w:val="subscript"/>
        </w:rPr>
        <w:t>5</w:t>
      </w:r>
      <w:r w:rsidR="00CB59DC">
        <w:rPr>
          <w:rFonts w:ascii="Times New Roman" w:hAnsi="Times New Roman" w:cs="Times New Roman"/>
          <w:color w:val="000000"/>
          <w:sz w:val="24"/>
          <w:szCs w:val="24"/>
        </w:rPr>
        <w:t xml:space="preserve">), </w:t>
      </w:r>
      <w:r>
        <w:rPr>
          <w:rFonts w:ascii="Times New Roman" w:hAnsi="Times New Roman" w:cs="Times New Roman"/>
          <w:i/>
          <w:color w:val="000000"/>
          <w:sz w:val="24"/>
          <w:szCs w:val="24"/>
        </w:rPr>
        <w:t>M</w:t>
      </w:r>
      <w:r w:rsidRPr="00D26B56">
        <w:rPr>
          <w:rFonts w:ascii="Times New Roman" w:hAnsi="Times New Roman" w:cs="Times New Roman"/>
          <w:i/>
          <w:color w:val="000000"/>
          <w:sz w:val="24"/>
          <w:szCs w:val="24"/>
        </w:rPr>
        <w:t>aliyet azaltma</w:t>
      </w:r>
      <w:r>
        <w:rPr>
          <w:rFonts w:ascii="Times New Roman" w:hAnsi="Times New Roman" w:cs="Times New Roman"/>
          <w:i/>
          <w:color w:val="000000"/>
          <w:sz w:val="24"/>
          <w:szCs w:val="24"/>
        </w:rPr>
        <w:t xml:space="preserve"> </w:t>
      </w:r>
      <w:r>
        <w:rPr>
          <w:rFonts w:ascii="Times New Roman" w:hAnsi="Times New Roman" w:cs="Times New Roman"/>
          <w:color w:val="000000"/>
          <w:sz w:val="24"/>
          <w:szCs w:val="24"/>
        </w:rPr>
        <w:t>(</w:t>
      </w:r>
      <w:r>
        <w:rPr>
          <w:rFonts w:ascii="Times New Roman" w:hAnsi="Times New Roman" w:cs="Times New Roman"/>
          <w:i/>
          <w:color w:val="000000"/>
          <w:sz w:val="24"/>
          <w:szCs w:val="24"/>
        </w:rPr>
        <w:t>K</w:t>
      </w:r>
      <w:r w:rsidRPr="006F164C">
        <w:rPr>
          <w:rFonts w:ascii="Times New Roman" w:hAnsi="Times New Roman" w:cs="Times New Roman"/>
          <w:i/>
          <w:color w:val="000000"/>
          <w:sz w:val="24"/>
          <w:szCs w:val="24"/>
          <w:vertAlign w:val="subscript"/>
        </w:rPr>
        <w:t>4</w:t>
      </w:r>
      <w:r>
        <w:rPr>
          <w:rFonts w:ascii="Times New Roman" w:hAnsi="Times New Roman" w:cs="Times New Roman"/>
          <w:color w:val="000000"/>
          <w:sz w:val="24"/>
          <w:szCs w:val="24"/>
        </w:rPr>
        <w:t xml:space="preserve">) ve </w:t>
      </w:r>
      <w:r w:rsidRPr="006F164C">
        <w:rPr>
          <w:rFonts w:ascii="Times New Roman" w:hAnsi="Times New Roman" w:cs="Times New Roman"/>
          <w:i/>
          <w:color w:val="000000"/>
          <w:sz w:val="24"/>
          <w:szCs w:val="24"/>
        </w:rPr>
        <w:t>Eğitim ve Teşvik Politikaları</w:t>
      </w:r>
      <w:r>
        <w:rPr>
          <w:rFonts w:ascii="Times New Roman" w:hAnsi="Times New Roman" w:cs="Times New Roman"/>
          <w:color w:val="000000"/>
          <w:sz w:val="24"/>
          <w:szCs w:val="24"/>
        </w:rPr>
        <w:t xml:space="preserve"> (</w:t>
      </w:r>
      <w:r>
        <w:rPr>
          <w:rFonts w:ascii="Times New Roman" w:hAnsi="Times New Roman" w:cs="Times New Roman"/>
          <w:i/>
          <w:color w:val="000000"/>
          <w:sz w:val="24"/>
          <w:szCs w:val="24"/>
        </w:rPr>
        <w:t>K</w:t>
      </w:r>
      <w:r>
        <w:rPr>
          <w:rFonts w:ascii="Times New Roman" w:hAnsi="Times New Roman" w:cs="Times New Roman"/>
          <w:i/>
          <w:color w:val="000000"/>
          <w:sz w:val="24"/>
          <w:szCs w:val="24"/>
          <w:vertAlign w:val="subscript"/>
        </w:rPr>
        <w:t>10</w:t>
      </w:r>
      <w:r>
        <w:rPr>
          <w:rFonts w:ascii="Times New Roman" w:hAnsi="Times New Roman" w:cs="Times New Roman"/>
          <w:color w:val="000000"/>
          <w:sz w:val="24"/>
          <w:szCs w:val="24"/>
        </w:rPr>
        <w:t xml:space="preserve">) olduğu sonucuna varılmış ve en az öneme sahip kriterin ise </w:t>
      </w:r>
      <w:r w:rsidRPr="006F164C">
        <w:rPr>
          <w:rFonts w:ascii="Times New Roman" w:hAnsi="Times New Roman" w:cs="Times New Roman"/>
          <w:i/>
          <w:color w:val="000000"/>
          <w:sz w:val="24"/>
          <w:szCs w:val="24"/>
        </w:rPr>
        <w:t>Karar Almanın Merkezileştirilmesi</w:t>
      </w:r>
      <w:r>
        <w:rPr>
          <w:rFonts w:ascii="Times New Roman" w:hAnsi="Times New Roman" w:cs="Times New Roman"/>
          <w:i/>
          <w:color w:val="000000"/>
          <w:sz w:val="24"/>
          <w:szCs w:val="24"/>
        </w:rPr>
        <w:t xml:space="preserve"> </w:t>
      </w:r>
      <w:r>
        <w:rPr>
          <w:rFonts w:ascii="Times New Roman" w:hAnsi="Times New Roman" w:cs="Times New Roman"/>
          <w:color w:val="000000"/>
          <w:sz w:val="24"/>
          <w:szCs w:val="24"/>
        </w:rPr>
        <w:t>(</w:t>
      </w:r>
      <w:r w:rsidRPr="006F164C">
        <w:rPr>
          <w:rFonts w:ascii="Times New Roman" w:hAnsi="Times New Roman" w:cs="Times New Roman"/>
          <w:i/>
          <w:color w:val="000000"/>
          <w:sz w:val="24"/>
          <w:szCs w:val="24"/>
        </w:rPr>
        <w:t>K</w:t>
      </w:r>
      <w:r>
        <w:rPr>
          <w:rFonts w:ascii="Times New Roman" w:hAnsi="Times New Roman" w:cs="Times New Roman"/>
          <w:i/>
          <w:color w:val="000000"/>
          <w:sz w:val="24"/>
          <w:szCs w:val="24"/>
          <w:vertAlign w:val="subscript"/>
        </w:rPr>
        <w:t>9</w:t>
      </w:r>
      <w:r>
        <w:rPr>
          <w:rFonts w:ascii="Times New Roman" w:hAnsi="Times New Roman" w:cs="Times New Roman"/>
          <w:color w:val="000000"/>
          <w:sz w:val="24"/>
          <w:szCs w:val="24"/>
        </w:rPr>
        <w:t>)  olduğu tespit edilmiştir. AHP yöntemiyle yapılan kriter hesaplamalarının ardından VIKOR yönte</w:t>
      </w:r>
      <w:r w:rsidR="00174321">
        <w:rPr>
          <w:rFonts w:ascii="Times New Roman" w:hAnsi="Times New Roman" w:cs="Times New Roman"/>
          <w:color w:val="000000"/>
          <w:sz w:val="24"/>
          <w:szCs w:val="24"/>
        </w:rPr>
        <w:t>miyle yapılan analiz sonucunda o</w:t>
      </w:r>
      <w:r>
        <w:rPr>
          <w:rFonts w:ascii="Times New Roman" w:hAnsi="Times New Roman" w:cs="Times New Roman"/>
          <w:color w:val="000000"/>
          <w:sz w:val="24"/>
          <w:szCs w:val="24"/>
        </w:rPr>
        <w:t xml:space="preserve">tomotiv endüstrisi için en uygun model </w:t>
      </w:r>
      <w:r w:rsidRPr="00FB0F21">
        <w:rPr>
          <w:rFonts w:ascii="Times New Roman" w:hAnsi="Times New Roman" w:cs="Times New Roman"/>
          <w:i/>
          <w:color w:val="000000"/>
          <w:sz w:val="24"/>
          <w:szCs w:val="24"/>
        </w:rPr>
        <w:t>Karma Açık İnovasyon</w:t>
      </w:r>
      <w:r>
        <w:rPr>
          <w:rFonts w:ascii="Times New Roman" w:hAnsi="Times New Roman" w:cs="Times New Roman"/>
          <w:i/>
          <w:color w:val="000000"/>
          <w:sz w:val="24"/>
          <w:szCs w:val="24"/>
        </w:rPr>
        <w:t xml:space="preserve"> </w:t>
      </w:r>
      <w:r>
        <w:rPr>
          <w:rFonts w:ascii="Times New Roman" w:hAnsi="Times New Roman" w:cs="Times New Roman"/>
          <w:color w:val="000000"/>
          <w:sz w:val="24"/>
          <w:szCs w:val="24"/>
        </w:rPr>
        <w:t>olarak belirlenmiştir</w:t>
      </w:r>
      <w:r w:rsidRPr="00D930C5">
        <w:rPr>
          <w:rFonts w:ascii="Times New Roman" w:hAnsi="Times New Roman" w:cs="Times New Roman"/>
          <w:sz w:val="24"/>
          <w:szCs w:val="24"/>
        </w:rPr>
        <w:t>.</w:t>
      </w:r>
      <w:r w:rsidR="0063320D">
        <w:rPr>
          <w:rFonts w:ascii="Times New Roman" w:hAnsi="Times New Roman" w:cs="Times New Roman"/>
          <w:sz w:val="24"/>
          <w:szCs w:val="24"/>
        </w:rPr>
        <w:t xml:space="preserve"> </w:t>
      </w:r>
      <w:r w:rsidR="006E5B34" w:rsidRPr="006E5B34">
        <w:rPr>
          <w:rFonts w:ascii="Times New Roman" w:hAnsi="Times New Roman" w:cs="Times New Roman"/>
          <w:sz w:val="24"/>
          <w:szCs w:val="24"/>
        </w:rPr>
        <w:t>Buna sebep olarak,</w:t>
      </w:r>
      <w:r w:rsidR="0063320D" w:rsidRPr="006E5B34">
        <w:rPr>
          <w:rFonts w:ascii="Times New Roman" w:hAnsi="Times New Roman" w:cs="Times New Roman"/>
          <w:sz w:val="24"/>
          <w:szCs w:val="24"/>
        </w:rPr>
        <w:t xml:space="preserve"> otomotiv endüstrisinde karma açık inovasyon modelinin yeni </w:t>
      </w:r>
      <w:r w:rsidR="00EA68F6" w:rsidRPr="006E5B34">
        <w:rPr>
          <w:rFonts w:ascii="Times New Roman" w:hAnsi="Times New Roman" w:cs="Times New Roman"/>
          <w:sz w:val="24"/>
          <w:szCs w:val="24"/>
        </w:rPr>
        <w:t>pazarlara erişim, maliyet azaltma, eğitim ve teşvik politik</w:t>
      </w:r>
      <w:r w:rsidR="006E5B34" w:rsidRPr="006E5B34">
        <w:rPr>
          <w:rFonts w:ascii="Times New Roman" w:hAnsi="Times New Roman" w:cs="Times New Roman"/>
          <w:sz w:val="24"/>
          <w:szCs w:val="24"/>
        </w:rPr>
        <w:t>a</w:t>
      </w:r>
      <w:r w:rsidR="00EA68F6" w:rsidRPr="006E5B34">
        <w:rPr>
          <w:rFonts w:ascii="Times New Roman" w:hAnsi="Times New Roman" w:cs="Times New Roman"/>
          <w:sz w:val="24"/>
          <w:szCs w:val="24"/>
        </w:rPr>
        <w:t>ları kriterler</w:t>
      </w:r>
      <w:r w:rsidR="006E5B34" w:rsidRPr="006E5B34">
        <w:rPr>
          <w:rFonts w:ascii="Times New Roman" w:hAnsi="Times New Roman" w:cs="Times New Roman"/>
          <w:sz w:val="24"/>
          <w:szCs w:val="24"/>
        </w:rPr>
        <w:t>ini yüksek oranda karşılaması gösterilebilir</w:t>
      </w:r>
      <w:r w:rsidR="00EA68F6" w:rsidRPr="006E5B34">
        <w:rPr>
          <w:rFonts w:ascii="Times New Roman" w:hAnsi="Times New Roman" w:cs="Times New Roman"/>
          <w:sz w:val="24"/>
          <w:szCs w:val="24"/>
        </w:rPr>
        <w:t>.</w:t>
      </w:r>
      <w:r w:rsidRPr="006E5B34">
        <w:rPr>
          <w:rFonts w:ascii="Times New Roman" w:hAnsi="Times New Roman" w:cs="Times New Roman"/>
          <w:sz w:val="24"/>
          <w:szCs w:val="24"/>
        </w:rPr>
        <w:t xml:space="preserve"> </w:t>
      </w:r>
      <w:r w:rsidRPr="00D930C5">
        <w:rPr>
          <w:rFonts w:ascii="Times New Roman" w:hAnsi="Times New Roman" w:cs="Times New Roman"/>
          <w:sz w:val="24"/>
          <w:szCs w:val="24"/>
        </w:rPr>
        <w:t xml:space="preserve">Daha sonra gerçekleştirilen Tek boyutlu duyarlılık analizi sonucunda önem derecesi en yüksek olan </w:t>
      </w:r>
      <w:r w:rsidRPr="00D930C5">
        <w:rPr>
          <w:rFonts w:ascii="Times New Roman" w:hAnsi="Times New Roman" w:cs="Times New Roman"/>
          <w:i/>
          <w:sz w:val="24"/>
          <w:szCs w:val="24"/>
        </w:rPr>
        <w:t xml:space="preserve">Yeni Pazaralara Erişim </w:t>
      </w:r>
      <w:r w:rsidRPr="00D930C5">
        <w:rPr>
          <w:rFonts w:ascii="Times New Roman" w:hAnsi="Times New Roman" w:cs="Times New Roman"/>
          <w:sz w:val="24"/>
          <w:szCs w:val="24"/>
        </w:rPr>
        <w:t>(</w:t>
      </w:r>
      <w:r w:rsidRPr="00D930C5">
        <w:rPr>
          <w:rFonts w:ascii="Times New Roman" w:hAnsi="Times New Roman" w:cs="Times New Roman"/>
          <w:i/>
          <w:sz w:val="24"/>
          <w:szCs w:val="24"/>
        </w:rPr>
        <w:t>K</w:t>
      </w:r>
      <w:r w:rsidRPr="00D930C5">
        <w:rPr>
          <w:rFonts w:ascii="Times New Roman" w:hAnsi="Times New Roman" w:cs="Times New Roman"/>
          <w:i/>
          <w:sz w:val="24"/>
          <w:szCs w:val="24"/>
          <w:vertAlign w:val="subscript"/>
        </w:rPr>
        <w:t>5</w:t>
      </w:r>
      <w:r w:rsidRPr="00D930C5">
        <w:rPr>
          <w:rFonts w:ascii="Times New Roman" w:hAnsi="Times New Roman" w:cs="Times New Roman"/>
          <w:sz w:val="24"/>
          <w:szCs w:val="24"/>
        </w:rPr>
        <w:t>) kr</w:t>
      </w:r>
      <w:r w:rsidR="00174321">
        <w:rPr>
          <w:rFonts w:ascii="Times New Roman" w:hAnsi="Times New Roman" w:cs="Times New Roman"/>
          <w:sz w:val="24"/>
          <w:szCs w:val="24"/>
        </w:rPr>
        <w:t>iterindeki ağırlık değişiminin o</w:t>
      </w:r>
      <w:r w:rsidRPr="00D930C5">
        <w:rPr>
          <w:rFonts w:ascii="Times New Roman" w:hAnsi="Times New Roman" w:cs="Times New Roman"/>
          <w:sz w:val="24"/>
          <w:szCs w:val="24"/>
        </w:rPr>
        <w:t xml:space="preserve">tomotiv endüstrisindeki tüm değerlerde karma açık inovasyonun en uygun açık inovasyon model olma önceliğini etkilemediği sonucuna varılmıştır. </w:t>
      </w:r>
      <w:r>
        <w:rPr>
          <w:rFonts w:ascii="Times New Roman" w:hAnsi="Times New Roman" w:cs="Times New Roman"/>
          <w:color w:val="000000"/>
          <w:sz w:val="24"/>
          <w:szCs w:val="24"/>
        </w:rPr>
        <w:t xml:space="preserve">İlgili literatürde, </w:t>
      </w:r>
      <w:r w:rsidRPr="00D930C5">
        <w:rPr>
          <w:rFonts w:ascii="Times New Roman" w:hAnsi="Times New Roman" w:cs="Times New Roman"/>
          <w:sz w:val="24"/>
          <w:szCs w:val="24"/>
        </w:rPr>
        <w:t>Ar ve diğerleri (2019) yapmış oldukları çalışmada Bulanık AHP yöntemini kullanarak önem derecesi en yüksek kriterin yenilik süreci olduğu</w:t>
      </w:r>
      <w:r>
        <w:rPr>
          <w:rFonts w:ascii="Times New Roman" w:hAnsi="Times New Roman" w:cs="Times New Roman"/>
          <w:sz w:val="24"/>
          <w:szCs w:val="24"/>
        </w:rPr>
        <w:t>nu</w:t>
      </w:r>
      <w:r w:rsidRPr="00D930C5">
        <w:rPr>
          <w:rFonts w:ascii="Times New Roman" w:hAnsi="Times New Roman" w:cs="Times New Roman"/>
          <w:sz w:val="24"/>
          <w:szCs w:val="24"/>
        </w:rPr>
        <w:t xml:space="preserve"> ve bunu sırasıyla motivasyon ve pazar kriterlerinin takip ettiğini tespit etmişler</w:t>
      </w:r>
      <w:r>
        <w:rPr>
          <w:rFonts w:ascii="Times New Roman" w:hAnsi="Times New Roman" w:cs="Times New Roman"/>
          <w:sz w:val="24"/>
          <w:szCs w:val="24"/>
        </w:rPr>
        <w:t>dir. Ardından</w:t>
      </w:r>
      <w:r w:rsidRPr="00D930C5">
        <w:rPr>
          <w:rFonts w:ascii="Times New Roman" w:hAnsi="Times New Roman" w:cs="Times New Roman"/>
          <w:sz w:val="24"/>
          <w:szCs w:val="24"/>
        </w:rPr>
        <w:t xml:space="preserve"> Bulanık VIKOR tekniğinden yararlanarak</w:t>
      </w:r>
      <w:r>
        <w:rPr>
          <w:rFonts w:ascii="Times New Roman" w:hAnsi="Times New Roman" w:cs="Times New Roman"/>
          <w:sz w:val="24"/>
          <w:szCs w:val="24"/>
        </w:rPr>
        <w:t xml:space="preserve"> </w:t>
      </w:r>
      <w:r w:rsidRPr="00D930C5">
        <w:rPr>
          <w:rFonts w:ascii="Times New Roman" w:hAnsi="Times New Roman" w:cs="Times New Roman"/>
          <w:sz w:val="24"/>
          <w:szCs w:val="24"/>
        </w:rPr>
        <w:t>giden açık inovasyon</w:t>
      </w:r>
      <w:r>
        <w:rPr>
          <w:rFonts w:ascii="Times New Roman" w:hAnsi="Times New Roman" w:cs="Times New Roman"/>
          <w:sz w:val="24"/>
          <w:szCs w:val="24"/>
        </w:rPr>
        <w:t xml:space="preserve">un </w:t>
      </w:r>
      <w:r w:rsidRPr="00D930C5">
        <w:rPr>
          <w:rFonts w:ascii="Times New Roman" w:hAnsi="Times New Roman" w:cs="Times New Roman"/>
          <w:sz w:val="24"/>
          <w:szCs w:val="24"/>
        </w:rPr>
        <w:t>lojistik firmaları için e</w:t>
      </w:r>
      <w:r>
        <w:rPr>
          <w:rFonts w:ascii="Times New Roman" w:hAnsi="Times New Roman" w:cs="Times New Roman"/>
          <w:sz w:val="24"/>
          <w:szCs w:val="24"/>
        </w:rPr>
        <w:t>n uygun açık inovasyon modeli</w:t>
      </w:r>
      <w:r w:rsidRPr="00D930C5">
        <w:rPr>
          <w:rFonts w:ascii="Times New Roman" w:hAnsi="Times New Roman" w:cs="Times New Roman"/>
          <w:sz w:val="24"/>
          <w:szCs w:val="24"/>
        </w:rPr>
        <w:t xml:space="preserve"> olduğu </w:t>
      </w:r>
      <w:r>
        <w:rPr>
          <w:rFonts w:ascii="Times New Roman" w:hAnsi="Times New Roman" w:cs="Times New Roman"/>
          <w:sz w:val="24"/>
          <w:szCs w:val="24"/>
        </w:rPr>
        <w:t>sonucuna varmışlardır.</w:t>
      </w:r>
      <w:r w:rsidRPr="00D930C5">
        <w:rPr>
          <w:rFonts w:ascii="Times New Roman" w:hAnsi="Times New Roman" w:cs="Times New Roman"/>
          <w:sz w:val="24"/>
          <w:szCs w:val="24"/>
        </w:rPr>
        <w:t xml:space="preserve"> </w:t>
      </w:r>
      <w:r>
        <w:rPr>
          <w:rFonts w:ascii="Times New Roman" w:hAnsi="Times New Roman" w:cs="Times New Roman"/>
          <w:color w:val="000000"/>
          <w:sz w:val="24"/>
          <w:szCs w:val="24"/>
        </w:rPr>
        <w:t xml:space="preserve">Çalışmaların sonuçları arasındaki bu farklılık uzmanlar grubunun ve endüstrinin farklı olmasından kaynaklanabilir. </w:t>
      </w:r>
    </w:p>
    <w:p w:rsidR="004C6847" w:rsidRDefault="004C6847" w:rsidP="004C6847">
      <w:pPr>
        <w:autoSpaceDE w:val="0"/>
        <w:autoSpaceDN w:val="0"/>
        <w:adjustRightInd w:val="0"/>
        <w:spacing w:after="0" w:line="360" w:lineRule="auto"/>
        <w:ind w:firstLine="709"/>
        <w:jc w:val="both"/>
        <w:rPr>
          <w:rFonts w:ascii="Times New Roman" w:hAnsi="Times New Roman" w:cs="Times New Roman"/>
          <w:sz w:val="24"/>
          <w:szCs w:val="24"/>
        </w:rPr>
      </w:pPr>
      <w:r>
        <w:rPr>
          <w:rFonts w:ascii="Times New Roman" w:hAnsi="Times New Roman" w:cs="Times New Roman"/>
          <w:color w:val="000000"/>
          <w:sz w:val="24"/>
          <w:szCs w:val="24"/>
        </w:rPr>
        <w:t xml:space="preserve">Bu çalışmanın katkılarının yanı sıra kısıtları da bulunmaktadır. Birincisi, </w:t>
      </w:r>
      <w:r>
        <w:rPr>
          <w:rFonts w:ascii="Times New Roman" w:hAnsi="Times New Roman" w:cs="Times New Roman"/>
          <w:sz w:val="24"/>
          <w:szCs w:val="24"/>
        </w:rPr>
        <w:t xml:space="preserve">gerekli </w:t>
      </w:r>
      <w:r w:rsidRPr="00BE124F">
        <w:rPr>
          <w:rFonts w:ascii="Times New Roman" w:hAnsi="Times New Roman" w:cs="Times New Roman"/>
          <w:sz w:val="24"/>
          <w:szCs w:val="24"/>
        </w:rPr>
        <w:t>sayıda uzman kişiyle görüşülmesine</w:t>
      </w:r>
      <w:r w:rsidRPr="00FF62CB">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rağmen </w:t>
      </w:r>
      <w:r w:rsidRPr="00FF62CB">
        <w:rPr>
          <w:rFonts w:ascii="Times New Roman" w:hAnsi="Times New Roman" w:cs="Times New Roman"/>
          <w:sz w:val="24"/>
          <w:szCs w:val="24"/>
        </w:rPr>
        <w:t xml:space="preserve">tüm </w:t>
      </w:r>
      <w:r>
        <w:rPr>
          <w:rFonts w:ascii="Times New Roman" w:hAnsi="Times New Roman" w:cs="Times New Roman"/>
          <w:sz w:val="24"/>
          <w:szCs w:val="24"/>
        </w:rPr>
        <w:t>D</w:t>
      </w:r>
      <w:r w:rsidRPr="00FF62CB">
        <w:rPr>
          <w:rFonts w:ascii="Times New Roman" w:hAnsi="Times New Roman" w:cs="Times New Roman"/>
          <w:sz w:val="24"/>
          <w:szCs w:val="24"/>
        </w:rPr>
        <w:t>ünya</w:t>
      </w:r>
      <w:r>
        <w:rPr>
          <w:rFonts w:ascii="Times New Roman" w:hAnsi="Times New Roman" w:cs="Times New Roman"/>
          <w:sz w:val="24"/>
          <w:szCs w:val="24"/>
        </w:rPr>
        <w:t>’</w:t>
      </w:r>
      <w:r w:rsidRPr="00FF62CB">
        <w:rPr>
          <w:rFonts w:ascii="Times New Roman" w:hAnsi="Times New Roman" w:cs="Times New Roman"/>
          <w:sz w:val="24"/>
          <w:szCs w:val="24"/>
        </w:rPr>
        <w:t>da mevcut olan pandemi sorunu nedeniyle</w:t>
      </w:r>
      <w:r>
        <w:rPr>
          <w:rFonts w:ascii="Times New Roman" w:hAnsi="Times New Roman" w:cs="Times New Roman"/>
          <w:sz w:val="24"/>
          <w:szCs w:val="24"/>
        </w:rPr>
        <w:t xml:space="preserve"> bu görüşmelerin yüzyüze yapılamayışıdır. İkincisi, ÇKKV yöntemlerinin doğasından kaynaklanan uzmanlar grubu farklılaştırıldığında sonuçların değişebileceği gerçeğidir. </w:t>
      </w:r>
    </w:p>
    <w:p w:rsidR="00A51328" w:rsidRDefault="004C6847" w:rsidP="00D53989">
      <w:pPr>
        <w:autoSpaceDE w:val="0"/>
        <w:autoSpaceDN w:val="0"/>
        <w:adjustRightInd w:val="0"/>
        <w:spacing w:after="0" w:line="360" w:lineRule="auto"/>
        <w:ind w:firstLine="709"/>
        <w:jc w:val="both"/>
        <w:rPr>
          <w:rFonts w:ascii="Times New Roman" w:hAnsi="Times New Roman" w:cs="Times New Roman"/>
          <w:sz w:val="24"/>
          <w:szCs w:val="24"/>
        </w:rPr>
        <w:sectPr w:rsidR="00A51328" w:rsidSect="005A7F2E">
          <w:footerReference w:type="default" r:id="rId55"/>
          <w:pgSz w:w="11906" w:h="16838"/>
          <w:pgMar w:top="1701" w:right="1134" w:bottom="1701" w:left="2268" w:header="708" w:footer="708" w:gutter="0"/>
          <w:cols w:space="708"/>
          <w:docGrid w:linePitch="360"/>
        </w:sectPr>
      </w:pPr>
      <w:r w:rsidRPr="004B3A19">
        <w:rPr>
          <w:rFonts w:ascii="Times New Roman" w:hAnsi="Times New Roman" w:cs="Times New Roman"/>
          <w:sz w:val="24"/>
          <w:szCs w:val="24"/>
        </w:rPr>
        <w:t>İlerleyen süreçlerde farklı Çok Kriterli Karar Verme (ÇKKV) yöntemleri (</w:t>
      </w:r>
      <w:r w:rsidR="002145FF">
        <w:rPr>
          <w:rFonts w:ascii="Times New Roman" w:hAnsi="Times New Roman" w:cs="Times New Roman"/>
          <w:sz w:val="24"/>
          <w:szCs w:val="24"/>
        </w:rPr>
        <w:t>Analitik Ağ Süreci, TOPSİS</w:t>
      </w:r>
      <w:r w:rsidRPr="004B3A19">
        <w:rPr>
          <w:rFonts w:ascii="Times New Roman" w:hAnsi="Times New Roman" w:cs="Times New Roman"/>
          <w:sz w:val="24"/>
          <w:szCs w:val="24"/>
        </w:rPr>
        <w:t>) kullanılarak farklı sektörler için açık inovasyon model seçimi yapılabilir ve elde edilen sonuçl</w:t>
      </w:r>
      <w:r w:rsidR="00FA54D3">
        <w:rPr>
          <w:rFonts w:ascii="Times New Roman" w:hAnsi="Times New Roman" w:cs="Times New Roman"/>
          <w:sz w:val="24"/>
          <w:szCs w:val="24"/>
        </w:rPr>
        <w:t>ar mevcut</w:t>
      </w:r>
      <w:r w:rsidRPr="004B3A19">
        <w:rPr>
          <w:rFonts w:ascii="Times New Roman" w:hAnsi="Times New Roman" w:cs="Times New Roman"/>
          <w:sz w:val="24"/>
          <w:szCs w:val="24"/>
        </w:rPr>
        <w:t xml:space="preserve"> çal</w:t>
      </w:r>
      <w:r w:rsidR="005337E4">
        <w:rPr>
          <w:rFonts w:ascii="Times New Roman" w:hAnsi="Times New Roman" w:cs="Times New Roman"/>
          <w:sz w:val="24"/>
          <w:szCs w:val="24"/>
        </w:rPr>
        <w:t xml:space="preserve">ışma ile kıyaslanabilir. </w:t>
      </w:r>
      <w:r>
        <w:rPr>
          <w:rFonts w:ascii="Times New Roman" w:hAnsi="Times New Roman" w:cs="Times New Roman"/>
          <w:sz w:val="24"/>
          <w:szCs w:val="24"/>
        </w:rPr>
        <w:t>Ayrıca, a</w:t>
      </w:r>
      <w:r w:rsidRPr="004B3A19">
        <w:rPr>
          <w:rFonts w:ascii="Times New Roman" w:hAnsi="Times New Roman" w:cs="Times New Roman"/>
          <w:sz w:val="24"/>
          <w:szCs w:val="24"/>
        </w:rPr>
        <w:t xml:space="preserve">çık </w:t>
      </w:r>
      <w:r w:rsidRPr="004B3A19">
        <w:rPr>
          <w:rFonts w:ascii="Times New Roman" w:hAnsi="Times New Roman" w:cs="Times New Roman"/>
          <w:sz w:val="24"/>
          <w:szCs w:val="24"/>
        </w:rPr>
        <w:lastRenderedPageBreak/>
        <w:t>inovasy</w:t>
      </w:r>
      <w:r>
        <w:rPr>
          <w:rFonts w:ascii="Times New Roman" w:hAnsi="Times New Roman" w:cs="Times New Roman"/>
          <w:sz w:val="24"/>
          <w:szCs w:val="24"/>
        </w:rPr>
        <w:t xml:space="preserve">on modellerinin engellerini </w:t>
      </w:r>
      <w:r w:rsidRPr="004B3A19">
        <w:rPr>
          <w:rFonts w:ascii="Times New Roman" w:hAnsi="Times New Roman" w:cs="Times New Roman"/>
          <w:sz w:val="24"/>
          <w:szCs w:val="24"/>
        </w:rPr>
        <w:t>ele alan bir çalışma gerçekleştirilebilir.</w:t>
      </w:r>
      <w:r>
        <w:rPr>
          <w:rFonts w:ascii="Times New Roman" w:hAnsi="Times New Roman" w:cs="Times New Roman"/>
          <w:sz w:val="24"/>
          <w:szCs w:val="24"/>
        </w:rPr>
        <w:t xml:space="preserve"> B</w:t>
      </w:r>
      <w:r w:rsidRPr="004B3A19">
        <w:rPr>
          <w:rFonts w:ascii="Times New Roman" w:hAnsi="Times New Roman" w:cs="Times New Roman"/>
          <w:sz w:val="24"/>
          <w:szCs w:val="24"/>
        </w:rPr>
        <w:t>u çalışmada tespit</w:t>
      </w:r>
      <w:r w:rsidR="00872826">
        <w:rPr>
          <w:rFonts w:ascii="Times New Roman" w:hAnsi="Times New Roman" w:cs="Times New Roman"/>
          <w:sz w:val="24"/>
          <w:szCs w:val="24"/>
        </w:rPr>
        <w:t xml:space="preserve"> edilen sonuçlar doğrultusunda o</w:t>
      </w:r>
      <w:r w:rsidRPr="004B3A19">
        <w:rPr>
          <w:rFonts w:ascii="Times New Roman" w:hAnsi="Times New Roman" w:cs="Times New Roman"/>
          <w:sz w:val="24"/>
          <w:szCs w:val="24"/>
        </w:rPr>
        <w:t xml:space="preserve">tomotiv endüstrisi için en uygun karma açık inovasyon model uygulamalarının seçimi yapılabilir. Farklı sektörlerde açık inovasyon modelleri ile birlikte bu üç modelin uygulama yöntemlerinin seçimini ele alan geniş çaplı bir </w:t>
      </w:r>
      <w:r>
        <w:rPr>
          <w:rFonts w:ascii="Times New Roman" w:hAnsi="Times New Roman" w:cs="Times New Roman"/>
          <w:sz w:val="24"/>
          <w:szCs w:val="24"/>
        </w:rPr>
        <w:t>ara</w:t>
      </w:r>
      <w:r w:rsidR="0072182F">
        <w:rPr>
          <w:rFonts w:ascii="Times New Roman" w:hAnsi="Times New Roman" w:cs="Times New Roman"/>
          <w:sz w:val="24"/>
          <w:szCs w:val="24"/>
        </w:rPr>
        <w:t xml:space="preserve">ştırma gerçekleştirilebilir. Son </w:t>
      </w:r>
      <w:r>
        <w:rPr>
          <w:rFonts w:ascii="Times New Roman" w:hAnsi="Times New Roman" w:cs="Times New Roman"/>
          <w:sz w:val="24"/>
          <w:szCs w:val="24"/>
        </w:rPr>
        <w:t xml:space="preserve">olarak, </w:t>
      </w:r>
      <w:r w:rsidRPr="006E5B34">
        <w:rPr>
          <w:rFonts w:ascii="Times New Roman" w:hAnsi="Times New Roman" w:cs="Times New Roman"/>
          <w:sz w:val="24"/>
          <w:szCs w:val="24"/>
        </w:rPr>
        <w:t>açık inovasyonun işletme</w:t>
      </w:r>
      <w:r w:rsidR="0072182F" w:rsidRPr="006E5B34">
        <w:rPr>
          <w:rFonts w:ascii="Times New Roman" w:hAnsi="Times New Roman" w:cs="Times New Roman"/>
          <w:sz w:val="24"/>
          <w:szCs w:val="24"/>
        </w:rPr>
        <w:t xml:space="preserve">ler için oluşturabilecek risklerini </w:t>
      </w:r>
      <w:r w:rsidR="005337E4" w:rsidRPr="006E5B34">
        <w:rPr>
          <w:rFonts w:ascii="Times New Roman" w:hAnsi="Times New Roman" w:cs="Times New Roman"/>
          <w:sz w:val="24"/>
          <w:szCs w:val="24"/>
        </w:rPr>
        <w:t xml:space="preserve">de </w:t>
      </w:r>
      <w:r w:rsidR="00822E56">
        <w:rPr>
          <w:rFonts w:ascii="Times New Roman" w:hAnsi="Times New Roman" w:cs="Times New Roman"/>
          <w:sz w:val="24"/>
          <w:szCs w:val="24"/>
        </w:rPr>
        <w:t>ele alan bir çalışma ortaya kona</w:t>
      </w:r>
      <w:r w:rsidR="00174321">
        <w:rPr>
          <w:rFonts w:ascii="Times New Roman" w:hAnsi="Times New Roman" w:cs="Times New Roman"/>
          <w:sz w:val="24"/>
          <w:szCs w:val="24"/>
        </w:rPr>
        <w:t>la</w:t>
      </w:r>
      <w:r w:rsidR="0072182F" w:rsidRPr="006E5B34">
        <w:rPr>
          <w:rFonts w:ascii="Times New Roman" w:hAnsi="Times New Roman" w:cs="Times New Roman"/>
          <w:sz w:val="24"/>
          <w:szCs w:val="24"/>
        </w:rPr>
        <w:t>bilir.</w:t>
      </w:r>
    </w:p>
    <w:p w:rsidR="009A1EF7" w:rsidRDefault="009A1EF7" w:rsidP="001D0768">
      <w:pPr>
        <w:pStyle w:val="Balk1"/>
        <w:jc w:val="left"/>
      </w:pPr>
    </w:p>
    <w:p w:rsidR="009A1EF7" w:rsidRDefault="009A1EF7" w:rsidP="009A1EF7">
      <w:pPr>
        <w:pStyle w:val="Balk1"/>
      </w:pPr>
    </w:p>
    <w:p w:rsidR="00646D0E" w:rsidRDefault="00F96289" w:rsidP="009A1EF7">
      <w:pPr>
        <w:pStyle w:val="Balk1"/>
      </w:pPr>
      <w:bookmarkStart w:id="70" w:name="_Toc58795380"/>
      <w:r w:rsidRPr="00F96289">
        <w:t>KAYNAKÇA</w:t>
      </w:r>
      <w:bookmarkEnd w:id="70"/>
    </w:p>
    <w:p w:rsidR="009A1EF7" w:rsidRPr="009A1EF7" w:rsidRDefault="009A1EF7" w:rsidP="009A1EF7">
      <w:pPr>
        <w:spacing w:after="0" w:line="360" w:lineRule="auto"/>
        <w:rPr>
          <w:lang w:eastAsia="tr-TR"/>
        </w:rPr>
      </w:pPr>
    </w:p>
    <w:p w:rsidR="00A51328" w:rsidRPr="00DA0C15" w:rsidRDefault="00A51328" w:rsidP="00C16AD8">
      <w:pPr>
        <w:pStyle w:val="Default"/>
        <w:spacing w:line="360" w:lineRule="auto"/>
        <w:ind w:left="709" w:hanging="709"/>
        <w:jc w:val="both"/>
        <w:rPr>
          <w:rFonts w:ascii="Times New Roman" w:hAnsi="Times New Roman" w:cs="Times New Roman"/>
          <w:bCs/>
          <w:color w:val="auto"/>
        </w:rPr>
      </w:pPr>
      <w:r w:rsidRPr="00DA0C15">
        <w:rPr>
          <w:rFonts w:ascii="Times New Roman" w:hAnsi="Times New Roman" w:cs="Times New Roman"/>
          <w:color w:val="auto"/>
        </w:rPr>
        <w:t xml:space="preserve">Akolaş, D. A. (2004). </w:t>
      </w:r>
      <w:r w:rsidRPr="00DA0C15">
        <w:rPr>
          <w:rFonts w:ascii="Times New Roman" w:hAnsi="Times New Roman" w:cs="Times New Roman"/>
          <w:bCs/>
          <w:color w:val="auto"/>
        </w:rPr>
        <w:t>Bilişim sistemleri ve bilişim teknolojisinin küreselleşme olgusu ve girişimcilik üzerine yansımaları. Selçuk Üniversitesi Sosyal Bilimler Enstitüsü Dergisi, 12, 29-43.</w:t>
      </w:r>
    </w:p>
    <w:p w:rsidR="00A51328" w:rsidRPr="00DA0C15" w:rsidRDefault="000653AD" w:rsidP="00C16AD8">
      <w:pPr>
        <w:pStyle w:val="Default"/>
        <w:shd w:val="clear" w:color="auto" w:fill="FFFFFF" w:themeFill="background1"/>
        <w:spacing w:line="360" w:lineRule="auto"/>
        <w:ind w:left="709" w:hanging="709"/>
        <w:jc w:val="both"/>
        <w:rPr>
          <w:rFonts w:ascii="Times New Roman" w:hAnsi="Times New Roman" w:cs="Times New Roman"/>
          <w:color w:val="auto"/>
        </w:rPr>
      </w:pPr>
      <w:r>
        <w:rPr>
          <w:rFonts w:ascii="Times New Roman" w:hAnsi="Times New Roman" w:cs="Times New Roman"/>
          <w:color w:val="auto"/>
        </w:rPr>
        <w:t>Al-</w:t>
      </w:r>
      <w:r w:rsidR="00DE6CD4">
        <w:rPr>
          <w:rFonts w:ascii="Times New Roman" w:hAnsi="Times New Roman" w:cs="Times New Roman"/>
          <w:color w:val="auto"/>
        </w:rPr>
        <w:t xml:space="preserve">Belushi, K. I. A., </w:t>
      </w:r>
      <w:r w:rsidR="00A51328" w:rsidRPr="00DA0C15">
        <w:rPr>
          <w:rFonts w:ascii="Times New Roman" w:hAnsi="Times New Roman" w:cs="Times New Roman"/>
          <w:color w:val="auto"/>
        </w:rPr>
        <w:t>Stead, S. M., Gray, T. ve Burgess, J. G. (2018). Measurement of open innovation in the marine b</w:t>
      </w:r>
      <w:r w:rsidR="00A51328">
        <w:rPr>
          <w:rFonts w:ascii="Times New Roman" w:hAnsi="Times New Roman" w:cs="Times New Roman"/>
          <w:color w:val="auto"/>
        </w:rPr>
        <w:t>iotechnology sector in o</w:t>
      </w:r>
      <w:r w:rsidR="00DE6CD4">
        <w:rPr>
          <w:rFonts w:ascii="Times New Roman" w:hAnsi="Times New Roman" w:cs="Times New Roman"/>
          <w:color w:val="auto"/>
        </w:rPr>
        <w:t>man. Marine Policy, 98, 164-</w:t>
      </w:r>
      <w:r w:rsidR="00A51328" w:rsidRPr="00DA0C15">
        <w:rPr>
          <w:rFonts w:ascii="Times New Roman" w:hAnsi="Times New Roman" w:cs="Times New Roman"/>
          <w:color w:val="auto"/>
        </w:rPr>
        <w:t xml:space="preserve">173. </w:t>
      </w:r>
    </w:p>
    <w:p w:rsidR="00A51328" w:rsidRPr="00DA0C15" w:rsidRDefault="00A51328" w:rsidP="00C16AD8">
      <w:pPr>
        <w:pStyle w:val="Default"/>
        <w:shd w:val="clear" w:color="auto" w:fill="FFFFFF" w:themeFill="background1"/>
        <w:spacing w:line="360" w:lineRule="auto"/>
        <w:ind w:left="709" w:hanging="709"/>
        <w:jc w:val="both"/>
        <w:rPr>
          <w:rFonts w:ascii="Times New Roman" w:hAnsi="Times New Roman" w:cs="Times New Roman"/>
          <w:color w:val="auto"/>
        </w:rPr>
      </w:pPr>
      <w:r w:rsidRPr="00DA0C15">
        <w:rPr>
          <w:rFonts w:ascii="Times New Roman" w:hAnsi="Times New Roman" w:cs="Times New Roman"/>
          <w:color w:val="auto"/>
        </w:rPr>
        <w:t>Alford, B.</w:t>
      </w:r>
      <w:r w:rsidR="00DE6CD4">
        <w:rPr>
          <w:rFonts w:ascii="Times New Roman" w:hAnsi="Times New Roman" w:cs="Times New Roman"/>
          <w:color w:val="auto"/>
        </w:rPr>
        <w:t xml:space="preserve"> </w:t>
      </w:r>
      <w:r w:rsidRPr="00DA0C15">
        <w:rPr>
          <w:rFonts w:ascii="Times New Roman" w:hAnsi="Times New Roman" w:cs="Times New Roman"/>
          <w:color w:val="auto"/>
        </w:rPr>
        <w:t xml:space="preserve">D. (2004). Two applications involving the analytic hierarchy process. (Yüksek </w:t>
      </w:r>
      <w:r w:rsidR="00626F83">
        <w:rPr>
          <w:rFonts w:ascii="Times New Roman" w:hAnsi="Times New Roman" w:cs="Times New Roman"/>
          <w:color w:val="auto"/>
        </w:rPr>
        <w:t>lisans tezi). Google scholar</w:t>
      </w:r>
      <w:r w:rsidRPr="00DA0C15">
        <w:rPr>
          <w:rFonts w:ascii="Times New Roman" w:hAnsi="Times New Roman" w:cs="Times New Roman"/>
          <w:color w:val="auto"/>
        </w:rPr>
        <w:t>.  (</w:t>
      </w:r>
      <w:hyperlink r:id="rId56" w:history="1">
        <w:r w:rsidRPr="00DA0C15">
          <w:rPr>
            <w:rStyle w:val="Kpr"/>
            <w:rFonts w:ascii="Times New Roman" w:hAnsi="Times New Roman" w:cs="Times New Roman"/>
            <w:color w:val="auto"/>
            <w:u w:val="none"/>
            <w:shd w:val="clear" w:color="auto" w:fill="FFFFFF"/>
          </w:rPr>
          <w:t>umi-umd-2104.pdf </w:t>
        </w:r>
      </w:hyperlink>
      <w:r w:rsidRPr="00DA0C15">
        <w:rPr>
          <w:rFonts w:ascii="Times New Roman" w:hAnsi="Times New Roman" w:cs="Times New Roman"/>
          <w:color w:val="auto"/>
        </w:rPr>
        <w:t>).</w:t>
      </w:r>
    </w:p>
    <w:p w:rsidR="00A51328" w:rsidRPr="00DA0C15" w:rsidRDefault="00A51328" w:rsidP="00C16AD8">
      <w:pPr>
        <w:autoSpaceDE w:val="0"/>
        <w:autoSpaceDN w:val="0"/>
        <w:adjustRightInd w:val="0"/>
        <w:spacing w:after="0" w:line="360" w:lineRule="auto"/>
        <w:ind w:left="709" w:hanging="709"/>
        <w:jc w:val="both"/>
        <w:rPr>
          <w:rFonts w:ascii="Times New Roman" w:hAnsi="Times New Roman" w:cs="Times New Roman"/>
          <w:bCs/>
          <w:iCs/>
          <w:sz w:val="24"/>
          <w:szCs w:val="24"/>
        </w:rPr>
      </w:pPr>
      <w:r w:rsidRPr="00DA0C15">
        <w:rPr>
          <w:rFonts w:ascii="Times New Roman" w:hAnsi="Times New Roman" w:cs="Times New Roman"/>
          <w:bCs/>
          <w:sz w:val="24"/>
          <w:szCs w:val="24"/>
        </w:rPr>
        <w:t xml:space="preserve">Ar, I. M., Peker, I. ve Baki, B. (2019). </w:t>
      </w:r>
      <w:r w:rsidRPr="00DA0C15">
        <w:rPr>
          <w:rFonts w:ascii="Times New Roman" w:hAnsi="Times New Roman" w:cs="Times New Roman"/>
          <w:sz w:val="24"/>
          <w:szCs w:val="24"/>
        </w:rPr>
        <w:t xml:space="preserve"> </w:t>
      </w:r>
      <w:r w:rsidRPr="00DA0C15">
        <w:rPr>
          <w:rFonts w:ascii="Times New Roman" w:hAnsi="Times New Roman" w:cs="Times New Roman"/>
          <w:bCs/>
          <w:sz w:val="24"/>
          <w:szCs w:val="24"/>
        </w:rPr>
        <w:t xml:space="preserve">Determining the appropriate open innovation model for logistics firms using an integrated fuzzy ahp-vikor approach. </w:t>
      </w:r>
      <w:r w:rsidRPr="00DA0C15">
        <w:rPr>
          <w:rFonts w:ascii="Times New Roman" w:hAnsi="Times New Roman" w:cs="Times New Roman"/>
          <w:bCs/>
          <w:iCs/>
          <w:sz w:val="24"/>
          <w:szCs w:val="24"/>
        </w:rPr>
        <w:t xml:space="preserve">International Journal of Economic and Administrative Studies, 135-148. </w:t>
      </w:r>
    </w:p>
    <w:p w:rsidR="00A51328" w:rsidRPr="00DA0C15" w:rsidRDefault="00A51328" w:rsidP="00C16AD8">
      <w:pPr>
        <w:pStyle w:val="Default"/>
        <w:spacing w:line="360" w:lineRule="auto"/>
        <w:ind w:left="709" w:hanging="709"/>
        <w:jc w:val="both"/>
        <w:rPr>
          <w:rFonts w:ascii="Times New Roman" w:hAnsi="Times New Roman" w:cs="Times New Roman"/>
          <w:color w:val="auto"/>
        </w:rPr>
      </w:pPr>
      <w:r w:rsidRPr="00DA0C15">
        <w:rPr>
          <w:rFonts w:ascii="Times New Roman" w:hAnsi="Times New Roman" w:cs="Times New Roman"/>
          <w:color w:val="auto"/>
        </w:rPr>
        <w:t xml:space="preserve">Ayaz, S. (2015). Açık inovasyon partnerleri, </w:t>
      </w:r>
      <w:r>
        <w:rPr>
          <w:rFonts w:ascii="Times New Roman" w:hAnsi="Times New Roman" w:cs="Times New Roman"/>
          <w:color w:val="auto"/>
        </w:rPr>
        <w:t>süreci ve tamamlayıcı öğeleri: A</w:t>
      </w:r>
      <w:r w:rsidRPr="00DA0C15">
        <w:rPr>
          <w:rFonts w:ascii="Times New Roman" w:hAnsi="Times New Roman" w:cs="Times New Roman"/>
          <w:color w:val="auto"/>
        </w:rPr>
        <w:t>çık              inovasyon alanında bireysel tüketicinin yeri</w:t>
      </w:r>
      <w:r>
        <w:rPr>
          <w:rFonts w:ascii="Times New Roman" w:hAnsi="Times New Roman" w:cs="Times New Roman"/>
          <w:color w:val="auto"/>
        </w:rPr>
        <w:t>. (Yüksek lisans tezi). Yök tez m</w:t>
      </w:r>
      <w:r w:rsidRPr="00DA0C15">
        <w:rPr>
          <w:rFonts w:ascii="Times New Roman" w:hAnsi="Times New Roman" w:cs="Times New Roman"/>
          <w:color w:val="auto"/>
        </w:rPr>
        <w:t>erkezi. (399364).</w:t>
      </w:r>
    </w:p>
    <w:p w:rsidR="00A51328" w:rsidRPr="00DA0C15" w:rsidRDefault="00A51328" w:rsidP="00C16AD8">
      <w:pPr>
        <w:autoSpaceDE w:val="0"/>
        <w:autoSpaceDN w:val="0"/>
        <w:adjustRightInd w:val="0"/>
        <w:spacing w:after="0" w:line="360" w:lineRule="auto"/>
        <w:ind w:left="709" w:hanging="709"/>
        <w:jc w:val="both"/>
        <w:rPr>
          <w:rFonts w:ascii="Times New Roman" w:hAnsi="Times New Roman" w:cs="Times New Roman"/>
          <w:sz w:val="24"/>
          <w:szCs w:val="24"/>
        </w:rPr>
      </w:pPr>
      <w:r w:rsidRPr="00DA0C15">
        <w:rPr>
          <w:rFonts w:ascii="Times New Roman" w:hAnsi="Times New Roman" w:cs="Times New Roman"/>
          <w:sz w:val="24"/>
          <w:szCs w:val="24"/>
        </w:rPr>
        <w:t xml:space="preserve">Baltalar; H. (2008), </w:t>
      </w:r>
      <w:hyperlink r:id="rId57" w:history="1">
        <w:r w:rsidRPr="00DA0C15">
          <w:rPr>
            <w:rStyle w:val="Kpr"/>
            <w:rFonts w:ascii="Times New Roman" w:hAnsi="Times New Roman" w:cs="Times New Roman"/>
            <w:color w:val="auto"/>
            <w:sz w:val="24"/>
            <w:szCs w:val="24"/>
            <w:u w:val="none"/>
          </w:rPr>
          <w:t>http://www.hasanbaltalar.com/index.php?id=42</w:t>
        </w:r>
      </w:hyperlink>
      <w:r>
        <w:rPr>
          <w:rFonts w:ascii="Times New Roman" w:hAnsi="Times New Roman" w:cs="Times New Roman"/>
          <w:sz w:val="24"/>
          <w:szCs w:val="24"/>
        </w:rPr>
        <w:t xml:space="preserve">, Erişim </w:t>
      </w:r>
      <w:r w:rsidR="000653AD">
        <w:rPr>
          <w:rFonts w:ascii="Times New Roman" w:hAnsi="Times New Roman" w:cs="Times New Roman"/>
          <w:sz w:val="24"/>
          <w:szCs w:val="24"/>
        </w:rPr>
        <w:t>Tarihi: 22.03.</w:t>
      </w:r>
      <w:r>
        <w:rPr>
          <w:rFonts w:ascii="Times New Roman" w:hAnsi="Times New Roman" w:cs="Times New Roman"/>
          <w:sz w:val="24"/>
          <w:szCs w:val="24"/>
        </w:rPr>
        <w:t>2020</w:t>
      </w:r>
      <w:r w:rsidRPr="00DA0C15">
        <w:rPr>
          <w:rFonts w:ascii="Times New Roman" w:hAnsi="Times New Roman" w:cs="Times New Roman"/>
          <w:sz w:val="24"/>
          <w:szCs w:val="24"/>
        </w:rPr>
        <w:t>.</w:t>
      </w:r>
    </w:p>
    <w:p w:rsidR="00A51328" w:rsidRPr="00DA0C15" w:rsidRDefault="00A51328" w:rsidP="00847DB2">
      <w:pPr>
        <w:pStyle w:val="Default"/>
        <w:spacing w:line="360" w:lineRule="auto"/>
        <w:ind w:left="709" w:hanging="709"/>
        <w:jc w:val="both"/>
        <w:rPr>
          <w:rFonts w:ascii="Times New Roman" w:hAnsi="Times New Roman" w:cs="Times New Roman"/>
          <w:color w:val="auto"/>
        </w:rPr>
      </w:pPr>
      <w:r w:rsidRPr="00DA0C15">
        <w:rPr>
          <w:rFonts w:ascii="Times New Roman" w:hAnsi="Times New Roman" w:cs="Times New Roman"/>
          <w:color w:val="auto"/>
        </w:rPr>
        <w:t xml:space="preserve"> Barge-Gil, A. (2010).  Open, se</w:t>
      </w:r>
      <w:r>
        <w:rPr>
          <w:rFonts w:ascii="Times New Roman" w:hAnsi="Times New Roman" w:cs="Times New Roman"/>
          <w:color w:val="auto"/>
        </w:rPr>
        <w:t>mi-open and closed innovators: T</w:t>
      </w:r>
      <w:r w:rsidRPr="00DA0C15">
        <w:rPr>
          <w:rFonts w:ascii="Times New Roman" w:hAnsi="Times New Roman" w:cs="Times New Roman"/>
          <w:color w:val="auto"/>
        </w:rPr>
        <w:t>owards an explanation of degree of openness. Indus</w:t>
      </w:r>
      <w:r w:rsidR="00DE6CD4">
        <w:rPr>
          <w:rFonts w:ascii="Times New Roman" w:hAnsi="Times New Roman" w:cs="Times New Roman"/>
          <w:color w:val="auto"/>
        </w:rPr>
        <w:t>try and Innovation, 17(6), 577-</w:t>
      </w:r>
      <w:r w:rsidRPr="00DA0C15">
        <w:rPr>
          <w:rFonts w:ascii="Times New Roman" w:hAnsi="Times New Roman" w:cs="Times New Roman"/>
          <w:color w:val="auto"/>
        </w:rPr>
        <w:t>607.</w:t>
      </w:r>
    </w:p>
    <w:p w:rsidR="00A51328" w:rsidRPr="00DA0C15" w:rsidRDefault="00A51328" w:rsidP="00847DB2">
      <w:pPr>
        <w:pStyle w:val="Default"/>
        <w:spacing w:line="360" w:lineRule="auto"/>
        <w:ind w:left="709" w:hanging="709"/>
        <w:jc w:val="both"/>
        <w:rPr>
          <w:rFonts w:ascii="Times New Roman" w:hAnsi="Times New Roman" w:cs="Times New Roman"/>
          <w:color w:val="auto"/>
        </w:rPr>
      </w:pPr>
      <w:r w:rsidRPr="00DA0C15">
        <w:rPr>
          <w:rFonts w:ascii="Times New Roman" w:hAnsi="Times New Roman" w:cs="Times New Roman"/>
          <w:color w:val="auto"/>
        </w:rPr>
        <w:t>Becker, W. ve Dietz, J. (2004). R&amp;D cooperation and innovation activi</w:t>
      </w:r>
      <w:r>
        <w:rPr>
          <w:rFonts w:ascii="Times New Roman" w:hAnsi="Times New Roman" w:cs="Times New Roman"/>
          <w:color w:val="auto"/>
        </w:rPr>
        <w:t>ties of firms—evidence for the g</w:t>
      </w:r>
      <w:r w:rsidRPr="00DA0C15">
        <w:rPr>
          <w:rFonts w:ascii="Times New Roman" w:hAnsi="Times New Roman" w:cs="Times New Roman"/>
          <w:color w:val="auto"/>
        </w:rPr>
        <w:t>erman manufacturing indu</w:t>
      </w:r>
      <w:r w:rsidR="00DE6CD4">
        <w:rPr>
          <w:rFonts w:ascii="Times New Roman" w:hAnsi="Times New Roman" w:cs="Times New Roman"/>
          <w:color w:val="auto"/>
        </w:rPr>
        <w:t>stry. Research Policy, 33, 209-</w:t>
      </w:r>
      <w:r w:rsidRPr="00DA0C15">
        <w:rPr>
          <w:rFonts w:ascii="Times New Roman" w:hAnsi="Times New Roman" w:cs="Times New Roman"/>
          <w:color w:val="auto"/>
        </w:rPr>
        <w:t>223.</w:t>
      </w:r>
    </w:p>
    <w:p w:rsidR="00A51328" w:rsidRPr="00DA0C15" w:rsidRDefault="00A51328" w:rsidP="00C16AD8">
      <w:pPr>
        <w:autoSpaceDE w:val="0"/>
        <w:autoSpaceDN w:val="0"/>
        <w:adjustRightInd w:val="0"/>
        <w:spacing w:after="0" w:line="360" w:lineRule="auto"/>
        <w:ind w:left="709" w:hanging="709"/>
        <w:jc w:val="both"/>
        <w:rPr>
          <w:rFonts w:ascii="Times New Roman" w:hAnsi="Times New Roman" w:cs="Times New Roman"/>
          <w:sz w:val="24"/>
          <w:szCs w:val="24"/>
        </w:rPr>
      </w:pPr>
      <w:r w:rsidRPr="00DA0C15">
        <w:rPr>
          <w:rFonts w:ascii="Times New Roman" w:hAnsi="Times New Roman" w:cs="Times New Roman"/>
          <w:sz w:val="24"/>
          <w:szCs w:val="24"/>
        </w:rPr>
        <w:t>Bianchi, M., Chiaroni, D., Chiesa, V. ve Frattini, F. (2011). Organizing for external</w:t>
      </w:r>
      <w:r>
        <w:rPr>
          <w:rFonts w:ascii="Times New Roman" w:hAnsi="Times New Roman" w:cs="Times New Roman"/>
          <w:sz w:val="24"/>
          <w:szCs w:val="24"/>
        </w:rPr>
        <w:t xml:space="preserve"> technology commercialization: E</w:t>
      </w:r>
      <w:r w:rsidRPr="00DA0C15">
        <w:rPr>
          <w:rFonts w:ascii="Times New Roman" w:hAnsi="Times New Roman" w:cs="Times New Roman"/>
          <w:sz w:val="24"/>
          <w:szCs w:val="24"/>
        </w:rPr>
        <w:t>vidence from a multiple case study in the pharmaceutical industr</w:t>
      </w:r>
      <w:r w:rsidR="00DE6CD4">
        <w:rPr>
          <w:rFonts w:ascii="Times New Roman" w:hAnsi="Times New Roman" w:cs="Times New Roman"/>
          <w:sz w:val="24"/>
          <w:szCs w:val="24"/>
        </w:rPr>
        <w:t>y. R&amp;D Management, 41(2), 120-</w:t>
      </w:r>
      <w:r w:rsidRPr="00DA0C15">
        <w:rPr>
          <w:rFonts w:ascii="Times New Roman" w:hAnsi="Times New Roman" w:cs="Times New Roman"/>
          <w:sz w:val="24"/>
          <w:szCs w:val="24"/>
        </w:rPr>
        <w:t xml:space="preserve">137. </w:t>
      </w:r>
    </w:p>
    <w:p w:rsidR="00A51328" w:rsidRPr="00DA0C15" w:rsidRDefault="00A51328" w:rsidP="00C16AD8">
      <w:pPr>
        <w:pStyle w:val="Default"/>
        <w:spacing w:line="360" w:lineRule="auto"/>
        <w:ind w:left="709" w:hanging="709"/>
        <w:jc w:val="both"/>
        <w:rPr>
          <w:rFonts w:ascii="Times New Roman" w:hAnsi="Times New Roman" w:cs="Times New Roman"/>
          <w:color w:val="auto"/>
        </w:rPr>
      </w:pPr>
      <w:r w:rsidRPr="00DA0C15">
        <w:rPr>
          <w:rFonts w:ascii="Times New Roman" w:hAnsi="Times New Roman" w:cs="Times New Roman"/>
          <w:color w:val="auto"/>
        </w:rPr>
        <w:t>Bigliardi, B., Dormio, A.</w:t>
      </w:r>
      <w:r w:rsidR="000653AD">
        <w:rPr>
          <w:rFonts w:ascii="Times New Roman" w:hAnsi="Times New Roman" w:cs="Times New Roman"/>
          <w:color w:val="auto"/>
        </w:rPr>
        <w:t xml:space="preserve"> </w:t>
      </w:r>
      <w:r w:rsidRPr="00DA0C15">
        <w:rPr>
          <w:rFonts w:ascii="Times New Roman" w:hAnsi="Times New Roman" w:cs="Times New Roman"/>
          <w:color w:val="auto"/>
        </w:rPr>
        <w:t xml:space="preserve">I. ve Galati, F. (2012). The </w:t>
      </w:r>
      <w:r>
        <w:rPr>
          <w:rFonts w:ascii="Times New Roman" w:hAnsi="Times New Roman" w:cs="Times New Roman"/>
          <w:color w:val="auto"/>
        </w:rPr>
        <w:t>adoption of open i</w:t>
      </w:r>
      <w:r w:rsidRPr="00DA0C15">
        <w:rPr>
          <w:rFonts w:ascii="Times New Roman" w:hAnsi="Times New Roman" w:cs="Times New Roman"/>
          <w:color w:val="auto"/>
        </w:rPr>
        <w:t>nnovation within the telecommu</w:t>
      </w:r>
      <w:r>
        <w:rPr>
          <w:rFonts w:ascii="Times New Roman" w:hAnsi="Times New Roman" w:cs="Times New Roman"/>
          <w:color w:val="auto"/>
        </w:rPr>
        <w:t>nication i</w:t>
      </w:r>
      <w:r w:rsidRPr="00DA0C15">
        <w:rPr>
          <w:rFonts w:ascii="Times New Roman" w:hAnsi="Times New Roman" w:cs="Times New Roman"/>
          <w:color w:val="auto"/>
        </w:rPr>
        <w:t xml:space="preserve">ndustry. </w:t>
      </w:r>
      <w:r w:rsidRPr="00DA0C15">
        <w:rPr>
          <w:rFonts w:ascii="Times New Roman" w:hAnsi="Times New Roman" w:cs="Times New Roman"/>
          <w:iCs/>
          <w:color w:val="auto"/>
        </w:rPr>
        <w:t>European Journal of Innovation Management</w:t>
      </w:r>
      <w:r w:rsidRPr="00DA0C15">
        <w:rPr>
          <w:rFonts w:ascii="Times New Roman" w:hAnsi="Times New Roman" w:cs="Times New Roman"/>
          <w:color w:val="auto"/>
        </w:rPr>
        <w:t xml:space="preserve">, 15(1), 27-54. </w:t>
      </w:r>
    </w:p>
    <w:p w:rsidR="00A51328" w:rsidRDefault="00A51328" w:rsidP="007C3822">
      <w:pPr>
        <w:autoSpaceDE w:val="0"/>
        <w:autoSpaceDN w:val="0"/>
        <w:adjustRightInd w:val="0"/>
        <w:spacing w:after="0" w:line="360" w:lineRule="auto"/>
        <w:ind w:left="709" w:hanging="709"/>
        <w:jc w:val="both"/>
        <w:rPr>
          <w:rFonts w:ascii="Times New Roman" w:hAnsi="Times New Roman" w:cs="Times New Roman"/>
          <w:sz w:val="24"/>
          <w:szCs w:val="24"/>
        </w:rPr>
        <w:sectPr w:rsidR="00A51328" w:rsidSect="009A1EF7">
          <w:footerReference w:type="default" r:id="rId58"/>
          <w:pgSz w:w="11906" w:h="16838"/>
          <w:pgMar w:top="1701" w:right="1134" w:bottom="1701" w:left="2268" w:header="708" w:footer="708" w:gutter="0"/>
          <w:cols w:space="708"/>
          <w:docGrid w:linePitch="360"/>
        </w:sectPr>
      </w:pPr>
      <w:r w:rsidRPr="00DA0C15">
        <w:rPr>
          <w:rFonts w:ascii="Times New Roman" w:hAnsi="Times New Roman" w:cs="Times New Roman"/>
          <w:sz w:val="24"/>
          <w:szCs w:val="24"/>
        </w:rPr>
        <w:t xml:space="preserve">Bogers, M., Chesbrough, H. ve Moedas, C. (2018). Open </w:t>
      </w:r>
      <w:r>
        <w:rPr>
          <w:rFonts w:ascii="Times New Roman" w:hAnsi="Times New Roman" w:cs="Times New Roman"/>
          <w:sz w:val="24"/>
          <w:szCs w:val="24"/>
        </w:rPr>
        <w:t>i</w:t>
      </w:r>
      <w:r w:rsidRPr="00DA0C15">
        <w:rPr>
          <w:rFonts w:ascii="Times New Roman" w:hAnsi="Times New Roman" w:cs="Times New Roman"/>
          <w:sz w:val="24"/>
          <w:szCs w:val="24"/>
        </w:rPr>
        <w:t xml:space="preserve">nnovation: Research, practices and policies. </w:t>
      </w:r>
      <w:r w:rsidR="00DE6CD4">
        <w:rPr>
          <w:rFonts w:ascii="Times New Roman" w:hAnsi="Times New Roman" w:cs="Times New Roman"/>
          <w:sz w:val="24"/>
          <w:szCs w:val="24"/>
        </w:rPr>
        <w:t>Calfornia Management Review, 60</w:t>
      </w:r>
      <w:r w:rsidRPr="00DA0C15">
        <w:rPr>
          <w:rFonts w:ascii="Times New Roman" w:hAnsi="Times New Roman" w:cs="Times New Roman"/>
          <w:sz w:val="24"/>
          <w:szCs w:val="24"/>
        </w:rPr>
        <w:t xml:space="preserve">(2), 5-16. </w:t>
      </w:r>
    </w:p>
    <w:p w:rsidR="00A51328" w:rsidRPr="00DA0C15" w:rsidRDefault="00A51328" w:rsidP="00C16AD8">
      <w:pPr>
        <w:pStyle w:val="Default"/>
        <w:spacing w:line="360" w:lineRule="auto"/>
        <w:ind w:left="709" w:hanging="709"/>
        <w:jc w:val="both"/>
        <w:rPr>
          <w:rFonts w:ascii="Times New Roman" w:hAnsi="Times New Roman" w:cs="Times New Roman"/>
          <w:color w:val="auto"/>
        </w:rPr>
      </w:pPr>
      <w:r w:rsidRPr="00DA0C15">
        <w:rPr>
          <w:rFonts w:ascii="Times New Roman" w:hAnsi="Times New Roman" w:cs="Times New Roman"/>
          <w:bCs/>
          <w:color w:val="auto"/>
        </w:rPr>
        <w:lastRenderedPageBreak/>
        <w:t xml:space="preserve">Bozat, Z. A. (2017). </w:t>
      </w:r>
      <w:r w:rsidRPr="00DA0C15">
        <w:rPr>
          <w:rFonts w:ascii="Times New Roman" w:hAnsi="Times New Roman" w:cs="Times New Roman"/>
          <w:color w:val="auto"/>
        </w:rPr>
        <w:t xml:space="preserve"> </w:t>
      </w:r>
      <w:r w:rsidRPr="00DA0C15">
        <w:rPr>
          <w:rFonts w:ascii="Times New Roman" w:hAnsi="Times New Roman" w:cs="Times New Roman"/>
          <w:bCs/>
          <w:color w:val="auto"/>
        </w:rPr>
        <w:t>İnovasyon için toplul</w:t>
      </w:r>
      <w:r>
        <w:rPr>
          <w:rFonts w:ascii="Times New Roman" w:hAnsi="Times New Roman" w:cs="Times New Roman"/>
          <w:bCs/>
          <w:color w:val="auto"/>
        </w:rPr>
        <w:t>uklardan faydalanma (crowdsourci</w:t>
      </w:r>
      <w:r w:rsidRPr="00DA0C15">
        <w:rPr>
          <w:rFonts w:ascii="Times New Roman" w:hAnsi="Times New Roman" w:cs="Times New Roman"/>
          <w:bCs/>
          <w:color w:val="auto"/>
        </w:rPr>
        <w:t>ng) ve üniversite öğrecilerinin kullanılabilirliği: İstanbul kemerburgaz üniversitesi. (</w:t>
      </w:r>
      <w:r w:rsidRPr="00DA0C15">
        <w:rPr>
          <w:rFonts w:ascii="Times New Roman" w:hAnsi="Times New Roman" w:cs="Times New Roman"/>
          <w:color w:val="auto"/>
        </w:rPr>
        <w:t>Doktora tezi). Yök tez merkezi. (481907).</w:t>
      </w:r>
    </w:p>
    <w:p w:rsidR="00A51328" w:rsidRPr="00DA0C15" w:rsidRDefault="00A51328" w:rsidP="00C16AD8">
      <w:pPr>
        <w:pStyle w:val="Default"/>
        <w:spacing w:line="360" w:lineRule="auto"/>
        <w:ind w:left="709" w:hanging="709"/>
        <w:jc w:val="both"/>
        <w:rPr>
          <w:rFonts w:ascii="Times New Roman" w:hAnsi="Times New Roman" w:cs="Times New Roman"/>
          <w:color w:val="auto"/>
        </w:rPr>
      </w:pPr>
      <w:r w:rsidRPr="00DA0C15">
        <w:rPr>
          <w:rFonts w:ascii="Times New Roman" w:hAnsi="Times New Roman" w:cs="Times New Roman"/>
          <w:color w:val="auto"/>
        </w:rPr>
        <w:t>Bröring, S. ve Herzog, P. (2008). The industrial dy</w:t>
      </w:r>
      <w:r>
        <w:rPr>
          <w:rFonts w:ascii="Times New Roman" w:hAnsi="Times New Roman" w:cs="Times New Roman"/>
          <w:color w:val="auto"/>
        </w:rPr>
        <w:t>namics of open i</w:t>
      </w:r>
      <w:r w:rsidRPr="00DA0C15">
        <w:rPr>
          <w:rFonts w:ascii="Times New Roman" w:hAnsi="Times New Roman" w:cs="Times New Roman"/>
          <w:color w:val="auto"/>
        </w:rPr>
        <w:t>nnovation—evidence from the transformation of consumer electronics. European Journal of Innovati</w:t>
      </w:r>
      <w:r w:rsidR="00DE6CD4">
        <w:rPr>
          <w:rFonts w:ascii="Times New Roman" w:hAnsi="Times New Roman" w:cs="Times New Roman"/>
          <w:color w:val="auto"/>
        </w:rPr>
        <w:t>on Management, 11(3), 330-</w:t>
      </w:r>
      <w:r w:rsidRPr="00DA0C15">
        <w:rPr>
          <w:rFonts w:ascii="Times New Roman" w:hAnsi="Times New Roman" w:cs="Times New Roman"/>
          <w:color w:val="auto"/>
        </w:rPr>
        <w:t>348.</w:t>
      </w:r>
    </w:p>
    <w:p w:rsidR="00A51328" w:rsidRPr="00DA0C15" w:rsidRDefault="00A51328" w:rsidP="00C16AD8">
      <w:pPr>
        <w:pStyle w:val="Default"/>
        <w:spacing w:line="360" w:lineRule="auto"/>
        <w:ind w:left="709" w:hanging="709"/>
        <w:jc w:val="both"/>
        <w:rPr>
          <w:rFonts w:ascii="Times New Roman" w:hAnsi="Times New Roman" w:cs="Times New Roman"/>
          <w:color w:val="auto"/>
        </w:rPr>
      </w:pPr>
      <w:r w:rsidRPr="00DA0C15">
        <w:rPr>
          <w:rFonts w:ascii="Times New Roman" w:hAnsi="Times New Roman" w:cs="Times New Roman"/>
          <w:iCs/>
          <w:color w:val="auto"/>
        </w:rPr>
        <w:t xml:space="preserve">Brunswicker, S. ve Ehrenmann, F. (2013). </w:t>
      </w:r>
      <w:r w:rsidRPr="00DA0C15">
        <w:rPr>
          <w:rFonts w:ascii="Times New Roman" w:hAnsi="Times New Roman" w:cs="Times New Roman"/>
          <w:color w:val="auto"/>
        </w:rPr>
        <w:t xml:space="preserve"> </w:t>
      </w:r>
      <w:r w:rsidRPr="00DA0C15">
        <w:rPr>
          <w:rFonts w:ascii="Times New Roman" w:hAnsi="Times New Roman" w:cs="Times New Roman"/>
          <w:bCs/>
          <w:color w:val="auto"/>
        </w:rPr>
        <w:t xml:space="preserve">Managing </w:t>
      </w:r>
      <w:r>
        <w:rPr>
          <w:rFonts w:ascii="Times New Roman" w:hAnsi="Times New Roman" w:cs="Times New Roman"/>
          <w:bCs/>
          <w:color w:val="auto"/>
        </w:rPr>
        <w:t>open i</w:t>
      </w:r>
      <w:r w:rsidRPr="00DA0C15">
        <w:rPr>
          <w:rFonts w:ascii="Times New Roman" w:hAnsi="Times New Roman" w:cs="Times New Roman"/>
          <w:bCs/>
          <w:color w:val="auto"/>
        </w:rPr>
        <w:t xml:space="preserve">nnovation in smes: A good practice example of a german software firm. </w:t>
      </w:r>
      <w:r w:rsidRPr="00DA0C15">
        <w:rPr>
          <w:rFonts w:ascii="Times New Roman" w:hAnsi="Times New Roman" w:cs="Times New Roman"/>
          <w:color w:val="auto"/>
        </w:rPr>
        <w:t>International Journal of Industrial Engineering an</w:t>
      </w:r>
      <w:r w:rsidR="00DE6CD4">
        <w:rPr>
          <w:rFonts w:ascii="Times New Roman" w:hAnsi="Times New Roman" w:cs="Times New Roman"/>
          <w:color w:val="auto"/>
        </w:rPr>
        <w:t>d Management (IJIEM), 4(1), 33-</w:t>
      </w:r>
      <w:r w:rsidRPr="00DA0C15">
        <w:rPr>
          <w:rFonts w:ascii="Times New Roman" w:hAnsi="Times New Roman" w:cs="Times New Roman"/>
          <w:color w:val="auto"/>
        </w:rPr>
        <w:t>41.</w:t>
      </w:r>
    </w:p>
    <w:p w:rsidR="00A51328" w:rsidRPr="00DA0C15" w:rsidRDefault="00A51328" w:rsidP="00C16AD8">
      <w:pPr>
        <w:pStyle w:val="Default"/>
        <w:spacing w:line="360" w:lineRule="auto"/>
        <w:ind w:left="709" w:hanging="709"/>
        <w:jc w:val="both"/>
        <w:rPr>
          <w:rFonts w:ascii="Times New Roman" w:hAnsi="Times New Roman" w:cs="Times New Roman"/>
          <w:color w:val="auto"/>
        </w:rPr>
      </w:pPr>
      <w:r w:rsidRPr="00DA0C15">
        <w:rPr>
          <w:rFonts w:ascii="Times New Roman" w:hAnsi="Times New Roman" w:cs="Times New Roman"/>
          <w:color w:val="auto"/>
        </w:rPr>
        <w:t>Burcharth, A., Knudsen, M.</w:t>
      </w:r>
      <w:r w:rsidR="003C34B5">
        <w:rPr>
          <w:rFonts w:ascii="Times New Roman" w:hAnsi="Times New Roman" w:cs="Times New Roman"/>
          <w:color w:val="auto"/>
        </w:rPr>
        <w:t xml:space="preserve"> </w:t>
      </w:r>
      <w:r w:rsidRPr="00DA0C15">
        <w:rPr>
          <w:rFonts w:ascii="Times New Roman" w:hAnsi="Times New Roman" w:cs="Times New Roman"/>
          <w:color w:val="auto"/>
        </w:rPr>
        <w:t>P. ve Søndergaard, H.</w:t>
      </w:r>
      <w:r w:rsidR="003C34B5">
        <w:rPr>
          <w:rFonts w:ascii="Times New Roman" w:hAnsi="Times New Roman" w:cs="Times New Roman"/>
          <w:color w:val="auto"/>
        </w:rPr>
        <w:t xml:space="preserve"> </w:t>
      </w:r>
      <w:r w:rsidRPr="00DA0C15">
        <w:rPr>
          <w:rFonts w:ascii="Times New Roman" w:hAnsi="Times New Roman" w:cs="Times New Roman"/>
          <w:color w:val="auto"/>
        </w:rPr>
        <w:t>A. (2017). The role</w:t>
      </w:r>
      <w:r>
        <w:rPr>
          <w:rFonts w:ascii="Times New Roman" w:hAnsi="Times New Roman" w:cs="Times New Roman"/>
          <w:color w:val="auto"/>
        </w:rPr>
        <w:t xml:space="preserve"> of employee autonomy for open i</w:t>
      </w:r>
      <w:r w:rsidRPr="00DA0C15">
        <w:rPr>
          <w:rFonts w:ascii="Times New Roman" w:hAnsi="Times New Roman" w:cs="Times New Roman"/>
          <w:color w:val="auto"/>
        </w:rPr>
        <w:t xml:space="preserve">nnovation performance. </w:t>
      </w:r>
      <w:r w:rsidRPr="00DA0C15">
        <w:rPr>
          <w:rFonts w:ascii="Times New Roman" w:hAnsi="Times New Roman" w:cs="Times New Roman"/>
          <w:iCs/>
          <w:color w:val="auto"/>
        </w:rPr>
        <w:t>Business Process Management Journal</w:t>
      </w:r>
      <w:r w:rsidRPr="00DA0C15">
        <w:rPr>
          <w:rFonts w:ascii="Times New Roman" w:hAnsi="Times New Roman" w:cs="Times New Roman"/>
          <w:color w:val="auto"/>
        </w:rPr>
        <w:t>, 23(6), 1245-1269.</w:t>
      </w:r>
    </w:p>
    <w:p w:rsidR="00A51328" w:rsidRPr="00DA0C15" w:rsidRDefault="00A51328" w:rsidP="00C16AD8">
      <w:pPr>
        <w:pStyle w:val="Default"/>
        <w:shd w:val="clear" w:color="auto" w:fill="FFFFFF" w:themeFill="background1"/>
        <w:spacing w:line="360" w:lineRule="auto"/>
        <w:ind w:left="709" w:hanging="709"/>
        <w:jc w:val="both"/>
        <w:rPr>
          <w:rFonts w:ascii="Times New Roman" w:hAnsi="Times New Roman" w:cs="Times New Roman"/>
          <w:color w:val="auto"/>
        </w:rPr>
      </w:pPr>
      <w:r w:rsidRPr="00DA0C15">
        <w:rPr>
          <w:rFonts w:ascii="Times New Roman" w:hAnsi="Times New Roman" w:cs="Times New Roman"/>
          <w:color w:val="auto"/>
        </w:rPr>
        <w:t>Butler, J., Jia, J. ve Dyer, J. (1997). Simulation techniques for the sensitivity analysis of multi- criteria decision models. European Journal of Operational Research, 103(3), 531-546.</w:t>
      </w:r>
    </w:p>
    <w:p w:rsidR="00A51328" w:rsidRPr="00DA0C15" w:rsidRDefault="00A51328" w:rsidP="00C16AD8">
      <w:pPr>
        <w:pStyle w:val="Default"/>
        <w:shd w:val="clear" w:color="auto" w:fill="FFFFFF" w:themeFill="background1"/>
        <w:spacing w:line="360" w:lineRule="auto"/>
        <w:ind w:left="709" w:hanging="709"/>
        <w:jc w:val="both"/>
        <w:rPr>
          <w:rFonts w:ascii="Times New Roman" w:hAnsi="Times New Roman" w:cs="Times New Roman"/>
          <w:color w:val="auto"/>
        </w:rPr>
      </w:pPr>
      <w:r w:rsidRPr="00DA0C15">
        <w:rPr>
          <w:rFonts w:ascii="Times New Roman" w:hAnsi="Times New Roman" w:cs="Times New Roman"/>
          <w:color w:val="auto"/>
        </w:rPr>
        <w:t xml:space="preserve">Canık, Y., Bohemia, E. ve Telalbasic, I. (2017). Mapping </w:t>
      </w:r>
      <w:r>
        <w:rPr>
          <w:rFonts w:ascii="Times New Roman" w:hAnsi="Times New Roman" w:cs="Times New Roman"/>
          <w:color w:val="auto"/>
        </w:rPr>
        <w:t>coupled open i</w:t>
      </w:r>
      <w:r w:rsidRPr="00DA0C15">
        <w:rPr>
          <w:rFonts w:ascii="Times New Roman" w:hAnsi="Times New Roman" w:cs="Times New Roman"/>
          <w:color w:val="auto"/>
        </w:rPr>
        <w:t>nnovation processes from activity heory framework. Design Management Academy Conference 2017. Retrived from https://dspace.lboro.ac.uk/dspace-jspui/bitstream/2134/24922/1/75.pdf (available at 14/08/2018).</w:t>
      </w:r>
    </w:p>
    <w:p w:rsidR="00A51328" w:rsidRPr="00DA0C15" w:rsidRDefault="00A51328" w:rsidP="00C16AD8">
      <w:pPr>
        <w:pStyle w:val="Default"/>
        <w:spacing w:line="360" w:lineRule="auto"/>
        <w:ind w:left="709" w:hanging="709"/>
        <w:jc w:val="both"/>
        <w:rPr>
          <w:rFonts w:ascii="Times New Roman" w:hAnsi="Times New Roman" w:cs="Times New Roman"/>
          <w:bCs/>
          <w:color w:val="auto"/>
        </w:rPr>
      </w:pPr>
      <w:r w:rsidRPr="00DA0C15">
        <w:rPr>
          <w:rFonts w:ascii="Times New Roman" w:hAnsi="Times New Roman" w:cs="Times New Roman"/>
          <w:color w:val="auto"/>
        </w:rPr>
        <w:t xml:space="preserve">Carvalho, A. C. S. ve Moreira, A. C. (2015). </w:t>
      </w:r>
      <w:r w:rsidRPr="00DA0C15">
        <w:rPr>
          <w:rFonts w:ascii="Times New Roman" w:hAnsi="Times New Roman" w:cs="Times New Roman"/>
          <w:bCs/>
          <w:color w:val="auto"/>
        </w:rPr>
        <w:t>Open innovation profile in small and medium-sized firms. The perspective of technology centres and</w:t>
      </w:r>
      <w:r w:rsidRPr="00DA0C15">
        <w:rPr>
          <w:rFonts w:ascii="Times New Roman" w:hAnsi="Times New Roman" w:cs="Times New Roman"/>
          <w:color w:val="auto"/>
        </w:rPr>
        <w:t xml:space="preserve"> </w:t>
      </w:r>
      <w:r w:rsidRPr="00DA0C15">
        <w:rPr>
          <w:rFonts w:ascii="Times New Roman" w:hAnsi="Times New Roman" w:cs="Times New Roman"/>
          <w:bCs/>
          <w:color w:val="auto"/>
        </w:rPr>
        <w:t>business associations. Intrenional Journal Inn</w:t>
      </w:r>
      <w:r w:rsidR="003C34B5">
        <w:rPr>
          <w:rFonts w:ascii="Times New Roman" w:hAnsi="Times New Roman" w:cs="Times New Roman"/>
          <w:bCs/>
          <w:color w:val="auto"/>
        </w:rPr>
        <w:t>ovation and Learning, 18(1), 4-</w:t>
      </w:r>
      <w:r w:rsidRPr="00DA0C15">
        <w:rPr>
          <w:rFonts w:ascii="Times New Roman" w:hAnsi="Times New Roman" w:cs="Times New Roman"/>
          <w:bCs/>
          <w:color w:val="auto"/>
        </w:rPr>
        <w:t>22.</w:t>
      </w:r>
    </w:p>
    <w:p w:rsidR="00A51328" w:rsidRPr="00DA0C15" w:rsidRDefault="00A51328" w:rsidP="00C16AD8">
      <w:pPr>
        <w:pStyle w:val="Default"/>
        <w:shd w:val="clear" w:color="auto" w:fill="FFFFFF" w:themeFill="background1"/>
        <w:spacing w:line="360" w:lineRule="auto"/>
        <w:ind w:left="709" w:hanging="709"/>
        <w:jc w:val="both"/>
        <w:rPr>
          <w:rFonts w:ascii="Times New Roman" w:hAnsi="Times New Roman" w:cs="Times New Roman"/>
          <w:color w:val="auto"/>
        </w:rPr>
      </w:pPr>
      <w:r w:rsidRPr="00DA0C15">
        <w:rPr>
          <w:rFonts w:ascii="Times New Roman" w:hAnsi="Times New Roman" w:cs="Times New Roman"/>
          <w:color w:val="auto"/>
        </w:rPr>
        <w:t>Chen, H. H., Chen, S. ve Lan, Y. (2016). Attaining a sustainable competitive advantage</w:t>
      </w:r>
      <w:r>
        <w:rPr>
          <w:rFonts w:ascii="Times New Roman" w:hAnsi="Times New Roman" w:cs="Times New Roman"/>
          <w:color w:val="auto"/>
        </w:rPr>
        <w:t xml:space="preserve"> in the smart grid industry of c</w:t>
      </w:r>
      <w:r w:rsidRPr="00DA0C15">
        <w:rPr>
          <w:rFonts w:ascii="Times New Roman" w:hAnsi="Times New Roman" w:cs="Times New Roman"/>
          <w:color w:val="auto"/>
        </w:rPr>
        <w:t>hina using suitable open innovation intermediaries. Renewable and Sustai</w:t>
      </w:r>
      <w:r w:rsidR="003C34B5">
        <w:rPr>
          <w:rFonts w:ascii="Times New Roman" w:hAnsi="Times New Roman" w:cs="Times New Roman"/>
          <w:color w:val="auto"/>
        </w:rPr>
        <w:t>nable Energy Reviews, 62, 1083-</w:t>
      </w:r>
      <w:r w:rsidRPr="00DA0C15">
        <w:rPr>
          <w:rFonts w:ascii="Times New Roman" w:hAnsi="Times New Roman" w:cs="Times New Roman"/>
          <w:color w:val="auto"/>
        </w:rPr>
        <w:t xml:space="preserve">1091. </w:t>
      </w:r>
    </w:p>
    <w:p w:rsidR="00A51328" w:rsidRPr="00DA0C15" w:rsidRDefault="00A51328" w:rsidP="00C16AD8">
      <w:pPr>
        <w:pStyle w:val="Default"/>
        <w:shd w:val="clear" w:color="auto" w:fill="FFFFFF" w:themeFill="background1"/>
        <w:spacing w:line="360" w:lineRule="auto"/>
        <w:ind w:left="709" w:hanging="709"/>
        <w:jc w:val="both"/>
        <w:rPr>
          <w:rFonts w:ascii="Times New Roman" w:hAnsi="Times New Roman" w:cs="Times New Roman"/>
          <w:color w:val="auto"/>
        </w:rPr>
      </w:pPr>
      <w:r w:rsidRPr="00DA0C15">
        <w:rPr>
          <w:rFonts w:ascii="Times New Roman" w:hAnsi="Times New Roman" w:cs="Times New Roman"/>
          <w:color w:val="auto"/>
        </w:rPr>
        <w:t>Cheng, E.</w:t>
      </w:r>
      <w:r w:rsidR="003C34B5">
        <w:rPr>
          <w:rFonts w:ascii="Times New Roman" w:hAnsi="Times New Roman" w:cs="Times New Roman"/>
          <w:color w:val="auto"/>
        </w:rPr>
        <w:t xml:space="preserve"> </w:t>
      </w:r>
      <w:r w:rsidRPr="00DA0C15">
        <w:rPr>
          <w:rFonts w:ascii="Times New Roman" w:hAnsi="Times New Roman" w:cs="Times New Roman"/>
          <w:color w:val="auto"/>
        </w:rPr>
        <w:t>W.</w:t>
      </w:r>
      <w:r w:rsidR="003C34B5">
        <w:rPr>
          <w:rFonts w:ascii="Times New Roman" w:hAnsi="Times New Roman" w:cs="Times New Roman"/>
          <w:color w:val="auto"/>
        </w:rPr>
        <w:t xml:space="preserve"> </w:t>
      </w:r>
      <w:r w:rsidRPr="00DA0C15">
        <w:rPr>
          <w:rFonts w:ascii="Times New Roman" w:hAnsi="Times New Roman" w:cs="Times New Roman"/>
          <w:color w:val="auto"/>
        </w:rPr>
        <w:t>L. ve Li, H. (2001). Analytic hierarchy process. Measuring B</w:t>
      </w:r>
      <w:r w:rsidR="003C34B5">
        <w:rPr>
          <w:rFonts w:ascii="Times New Roman" w:hAnsi="Times New Roman" w:cs="Times New Roman"/>
          <w:color w:val="auto"/>
        </w:rPr>
        <w:t>usiness Excellence, 5( 3), 30-</w:t>
      </w:r>
      <w:r w:rsidRPr="00DA0C15">
        <w:rPr>
          <w:rFonts w:ascii="Times New Roman" w:hAnsi="Times New Roman" w:cs="Times New Roman"/>
          <w:color w:val="auto"/>
        </w:rPr>
        <w:t>37.</w:t>
      </w:r>
    </w:p>
    <w:p w:rsidR="00A51328" w:rsidRPr="00DA0C15" w:rsidRDefault="00A51328" w:rsidP="005050F6">
      <w:pPr>
        <w:pStyle w:val="Default"/>
        <w:spacing w:line="360" w:lineRule="auto"/>
        <w:ind w:left="709" w:hanging="709"/>
        <w:jc w:val="both"/>
        <w:rPr>
          <w:rFonts w:ascii="Times New Roman" w:hAnsi="Times New Roman" w:cs="Times New Roman"/>
          <w:color w:val="auto"/>
        </w:rPr>
      </w:pPr>
      <w:r w:rsidRPr="00DA0C15">
        <w:rPr>
          <w:rFonts w:ascii="Times New Roman" w:hAnsi="Times New Roman" w:cs="Times New Roman"/>
          <w:color w:val="auto"/>
        </w:rPr>
        <w:t xml:space="preserve">Chesbrough, H. (2006). Open </w:t>
      </w:r>
      <w:r>
        <w:rPr>
          <w:rFonts w:ascii="Times New Roman" w:hAnsi="Times New Roman" w:cs="Times New Roman"/>
          <w:color w:val="auto"/>
        </w:rPr>
        <w:t>i</w:t>
      </w:r>
      <w:r w:rsidRPr="00DA0C15">
        <w:rPr>
          <w:rFonts w:ascii="Times New Roman" w:hAnsi="Times New Roman" w:cs="Times New Roman"/>
          <w:color w:val="auto"/>
        </w:rPr>
        <w:t>nnovation: A new paradigm for under</w:t>
      </w:r>
      <w:r>
        <w:rPr>
          <w:rFonts w:ascii="Times New Roman" w:hAnsi="Times New Roman" w:cs="Times New Roman"/>
          <w:color w:val="auto"/>
        </w:rPr>
        <w:t>standing industrial i</w:t>
      </w:r>
      <w:r w:rsidRPr="00DA0C15">
        <w:rPr>
          <w:rFonts w:ascii="Times New Roman" w:hAnsi="Times New Roman" w:cs="Times New Roman"/>
          <w:color w:val="auto"/>
        </w:rPr>
        <w:t>nnovation</w:t>
      </w:r>
      <w:r>
        <w:rPr>
          <w:rFonts w:ascii="Times New Roman" w:hAnsi="Times New Roman" w:cs="Times New Roman"/>
          <w:color w:val="auto"/>
        </w:rPr>
        <w:t>. 23 Mart 2020</w:t>
      </w:r>
      <w:r w:rsidRPr="00DA0C15">
        <w:rPr>
          <w:rFonts w:ascii="Times New Roman" w:hAnsi="Times New Roman" w:cs="Times New Roman"/>
          <w:color w:val="auto"/>
        </w:rPr>
        <w:t xml:space="preserve"> https://www.researchgate.net/publication/241712316_Open_Innovation_A_New_Paradigm_for_Understanding_Industrial_Innovation tarihinde adresinden erişildi.</w:t>
      </w:r>
    </w:p>
    <w:p w:rsidR="00A51328" w:rsidRPr="00DA0C15" w:rsidRDefault="00A51328" w:rsidP="005050F6">
      <w:pPr>
        <w:pStyle w:val="Default"/>
        <w:spacing w:line="360" w:lineRule="auto"/>
        <w:ind w:left="709" w:hanging="709"/>
        <w:jc w:val="both"/>
        <w:rPr>
          <w:rFonts w:ascii="Times New Roman" w:hAnsi="Times New Roman" w:cs="Times New Roman"/>
          <w:color w:val="auto"/>
        </w:rPr>
      </w:pPr>
      <w:r w:rsidRPr="00DA0C15">
        <w:rPr>
          <w:rFonts w:ascii="Times New Roman" w:hAnsi="Times New Roman" w:cs="Times New Roman"/>
          <w:color w:val="auto"/>
        </w:rPr>
        <w:lastRenderedPageBreak/>
        <w:t>Chesbrough, H. ve Bogers, M. (2014)</w:t>
      </w:r>
      <w:r>
        <w:rPr>
          <w:rFonts w:ascii="Times New Roman" w:hAnsi="Times New Roman" w:cs="Times New Roman"/>
          <w:color w:val="auto"/>
        </w:rPr>
        <w:t>. Explicating open innovation: C</w:t>
      </w:r>
      <w:r w:rsidRPr="00DA0C15">
        <w:rPr>
          <w:rFonts w:ascii="Times New Roman" w:hAnsi="Times New Roman" w:cs="Times New Roman"/>
          <w:color w:val="auto"/>
        </w:rPr>
        <w:t>larifying an emerging paradigm for unders</w:t>
      </w:r>
      <w:r>
        <w:rPr>
          <w:rFonts w:ascii="Times New Roman" w:hAnsi="Times New Roman" w:cs="Times New Roman"/>
          <w:color w:val="auto"/>
        </w:rPr>
        <w:t xml:space="preserve">tanding innovation. Chesbrough, </w:t>
      </w:r>
      <w:r w:rsidRPr="00DA0C15">
        <w:rPr>
          <w:rFonts w:ascii="Times New Roman" w:hAnsi="Times New Roman" w:cs="Times New Roman"/>
          <w:color w:val="auto"/>
        </w:rPr>
        <w:t>H., Vanhaverbeke, W. ve West, J. (Der.), New Frontiers in Open Innovation içinde (3-28) Oxford: Oxford University Press.</w:t>
      </w:r>
    </w:p>
    <w:p w:rsidR="00A51328" w:rsidRPr="00DA0C15" w:rsidRDefault="00A51328" w:rsidP="005050F6">
      <w:pPr>
        <w:pStyle w:val="Default"/>
        <w:spacing w:line="360" w:lineRule="auto"/>
        <w:ind w:left="709" w:hanging="709"/>
        <w:jc w:val="both"/>
        <w:rPr>
          <w:rFonts w:ascii="Times New Roman" w:hAnsi="Times New Roman" w:cs="Times New Roman"/>
          <w:color w:val="auto"/>
        </w:rPr>
      </w:pPr>
      <w:r w:rsidRPr="00DA0C15">
        <w:rPr>
          <w:rFonts w:ascii="Times New Roman" w:hAnsi="Times New Roman" w:cs="Times New Roman"/>
          <w:color w:val="auto"/>
        </w:rPr>
        <w:t xml:space="preserve">Chesbrough, H. ve Brunswicker, S. (2014). A fad or a phenomenon? The </w:t>
      </w:r>
      <w:r>
        <w:rPr>
          <w:rFonts w:ascii="Times New Roman" w:hAnsi="Times New Roman" w:cs="Times New Roman"/>
          <w:color w:val="auto"/>
        </w:rPr>
        <w:t>adoption of open i</w:t>
      </w:r>
      <w:r w:rsidRPr="00DA0C15">
        <w:rPr>
          <w:rFonts w:ascii="Times New Roman" w:hAnsi="Times New Roman" w:cs="Times New Roman"/>
          <w:color w:val="auto"/>
        </w:rPr>
        <w:t xml:space="preserve">nnovation practices in large firms. Research-Technology Management, 57(2), 16-25. </w:t>
      </w:r>
    </w:p>
    <w:p w:rsidR="00A51328" w:rsidRPr="00DA0C15" w:rsidRDefault="00A51328" w:rsidP="00C16AD8">
      <w:pPr>
        <w:pStyle w:val="Default"/>
        <w:spacing w:line="360" w:lineRule="auto"/>
        <w:ind w:left="709" w:hanging="709"/>
        <w:jc w:val="both"/>
        <w:rPr>
          <w:rFonts w:ascii="Times New Roman" w:hAnsi="Times New Roman" w:cs="Times New Roman"/>
          <w:color w:val="auto"/>
        </w:rPr>
      </w:pPr>
      <w:r w:rsidRPr="00DA0C15">
        <w:rPr>
          <w:rFonts w:ascii="Times New Roman" w:hAnsi="Times New Roman" w:cs="Times New Roman"/>
          <w:color w:val="auto"/>
        </w:rPr>
        <w:t xml:space="preserve">Chesbrough, H. W. (2003b). </w:t>
      </w:r>
      <w:r w:rsidRPr="00DA0C15">
        <w:rPr>
          <w:rFonts w:ascii="Times New Roman" w:hAnsi="Times New Roman" w:cs="Times New Roman"/>
          <w:bCs/>
          <w:color w:val="auto"/>
        </w:rPr>
        <w:t xml:space="preserve">The </w:t>
      </w:r>
      <w:r>
        <w:rPr>
          <w:rFonts w:ascii="Times New Roman" w:hAnsi="Times New Roman" w:cs="Times New Roman"/>
          <w:bCs/>
          <w:color w:val="auto"/>
        </w:rPr>
        <w:t>era of open i</w:t>
      </w:r>
      <w:r w:rsidRPr="00DA0C15">
        <w:rPr>
          <w:rFonts w:ascii="Times New Roman" w:hAnsi="Times New Roman" w:cs="Times New Roman"/>
          <w:bCs/>
          <w:color w:val="auto"/>
        </w:rPr>
        <w:t xml:space="preserve">nnovation. </w:t>
      </w:r>
      <w:r w:rsidRPr="00DA0C15">
        <w:rPr>
          <w:rFonts w:ascii="Times New Roman" w:hAnsi="Times New Roman" w:cs="Times New Roman"/>
          <w:color w:val="auto"/>
        </w:rPr>
        <w:t>Mıt Sloan</w:t>
      </w:r>
      <w:r w:rsidR="003C34B5">
        <w:rPr>
          <w:rFonts w:ascii="Times New Roman" w:hAnsi="Times New Roman" w:cs="Times New Roman"/>
          <w:color w:val="auto"/>
        </w:rPr>
        <w:t xml:space="preserve"> Management Revıew, 44 (3), 35-</w:t>
      </w:r>
      <w:r w:rsidRPr="00DA0C15">
        <w:rPr>
          <w:rFonts w:ascii="Times New Roman" w:hAnsi="Times New Roman" w:cs="Times New Roman"/>
          <w:color w:val="auto"/>
        </w:rPr>
        <w:t>41.</w:t>
      </w:r>
    </w:p>
    <w:p w:rsidR="00A51328" w:rsidRPr="00DA0C15" w:rsidRDefault="00A51328" w:rsidP="00C16AD8">
      <w:pPr>
        <w:pStyle w:val="Default"/>
        <w:spacing w:line="360" w:lineRule="auto"/>
        <w:ind w:left="709" w:hanging="709"/>
        <w:jc w:val="both"/>
        <w:rPr>
          <w:rFonts w:ascii="Times New Roman" w:hAnsi="Times New Roman" w:cs="Times New Roman"/>
          <w:iCs/>
          <w:color w:val="auto"/>
        </w:rPr>
      </w:pPr>
      <w:r>
        <w:rPr>
          <w:rFonts w:ascii="Times New Roman" w:hAnsi="Times New Roman" w:cs="Times New Roman"/>
          <w:color w:val="auto"/>
        </w:rPr>
        <w:t xml:space="preserve">Chesbrough, H. W. ve </w:t>
      </w:r>
      <w:r w:rsidRPr="00DA0C15">
        <w:rPr>
          <w:rFonts w:ascii="Times New Roman" w:hAnsi="Times New Roman" w:cs="Times New Roman"/>
          <w:color w:val="auto"/>
        </w:rPr>
        <w:t>Garman, A. R. (2009). How open innovation can help you cope in lean times. Harward Business Rewiew.</w:t>
      </w:r>
    </w:p>
    <w:p w:rsidR="00A51328" w:rsidRPr="00DA0C15" w:rsidRDefault="00A51328" w:rsidP="00C16AD8">
      <w:pPr>
        <w:autoSpaceDE w:val="0"/>
        <w:autoSpaceDN w:val="0"/>
        <w:adjustRightInd w:val="0"/>
        <w:spacing w:after="0" w:line="360" w:lineRule="auto"/>
        <w:ind w:left="709" w:hanging="709"/>
        <w:jc w:val="both"/>
        <w:rPr>
          <w:rFonts w:ascii="Times New Roman" w:hAnsi="Times New Roman" w:cs="Times New Roman"/>
          <w:sz w:val="24"/>
          <w:szCs w:val="24"/>
        </w:rPr>
      </w:pPr>
      <w:r w:rsidRPr="00DA0C15">
        <w:rPr>
          <w:rFonts w:ascii="Times New Roman" w:hAnsi="Times New Roman" w:cs="Times New Roman"/>
          <w:sz w:val="24"/>
          <w:szCs w:val="24"/>
        </w:rPr>
        <w:t>Chesbrough, H.</w:t>
      </w:r>
      <w:r w:rsidR="000653AD">
        <w:rPr>
          <w:rFonts w:ascii="Times New Roman" w:hAnsi="Times New Roman" w:cs="Times New Roman"/>
          <w:sz w:val="24"/>
          <w:szCs w:val="24"/>
        </w:rPr>
        <w:t xml:space="preserve"> </w:t>
      </w:r>
      <w:r w:rsidRPr="00DA0C15">
        <w:rPr>
          <w:rFonts w:ascii="Times New Roman" w:hAnsi="Times New Roman" w:cs="Times New Roman"/>
          <w:sz w:val="24"/>
          <w:szCs w:val="24"/>
        </w:rPr>
        <w:t>(2014). Open business models (PDF Belg</w:t>
      </w:r>
      <w:r>
        <w:rPr>
          <w:rFonts w:ascii="Times New Roman" w:hAnsi="Times New Roman" w:cs="Times New Roman"/>
          <w:sz w:val="24"/>
          <w:szCs w:val="24"/>
        </w:rPr>
        <w:t xml:space="preserve">esi). 23 Mart 2020 tarihinde </w:t>
      </w:r>
      <w:hyperlink r:id="rId59" w:history="1">
        <w:r w:rsidRPr="00DA0C15">
          <w:rPr>
            <w:rStyle w:val="Kpr"/>
            <w:rFonts w:ascii="Times New Roman" w:hAnsi="Times New Roman" w:cs="Times New Roman"/>
            <w:color w:val="auto"/>
            <w:sz w:val="24"/>
            <w:szCs w:val="24"/>
            <w:u w:val="none"/>
          </w:rPr>
          <w:t>https://www.academia.edu/5008637/Chesbrough_H_Open_Business_Models</w:t>
        </w:r>
      </w:hyperlink>
      <w:r w:rsidRPr="00DA0C15">
        <w:rPr>
          <w:rFonts w:ascii="Times New Roman" w:hAnsi="Times New Roman" w:cs="Times New Roman"/>
          <w:sz w:val="24"/>
          <w:szCs w:val="24"/>
        </w:rPr>
        <w:t xml:space="preserve"> adresinden erişildi.</w:t>
      </w:r>
    </w:p>
    <w:p w:rsidR="00A51328" w:rsidRPr="00DA0C15" w:rsidRDefault="003C34B5" w:rsidP="005050F6">
      <w:pPr>
        <w:autoSpaceDE w:val="0"/>
        <w:autoSpaceDN w:val="0"/>
        <w:adjustRightInd w:val="0"/>
        <w:spacing w:after="0"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t xml:space="preserve">Chesbrough, H. </w:t>
      </w:r>
      <w:r w:rsidR="00A51328" w:rsidRPr="00DA0C15">
        <w:rPr>
          <w:rFonts w:ascii="Times New Roman" w:hAnsi="Times New Roman" w:cs="Times New Roman"/>
          <w:sz w:val="24"/>
          <w:szCs w:val="24"/>
        </w:rPr>
        <w:t xml:space="preserve">W. ( 2003a). </w:t>
      </w:r>
      <w:r w:rsidR="00A51328" w:rsidRPr="00DA0C15">
        <w:rPr>
          <w:rFonts w:ascii="Times New Roman" w:hAnsi="Times New Roman" w:cs="Times New Roman"/>
          <w:iCs/>
          <w:sz w:val="24"/>
          <w:szCs w:val="24"/>
        </w:rPr>
        <w:t xml:space="preserve">Open </w:t>
      </w:r>
      <w:r w:rsidR="00A51328">
        <w:rPr>
          <w:rFonts w:ascii="Times New Roman" w:hAnsi="Times New Roman" w:cs="Times New Roman"/>
          <w:iCs/>
          <w:sz w:val="24"/>
          <w:szCs w:val="24"/>
        </w:rPr>
        <w:t>i</w:t>
      </w:r>
      <w:r w:rsidR="00A51328" w:rsidRPr="00DA0C15">
        <w:rPr>
          <w:rFonts w:ascii="Times New Roman" w:hAnsi="Times New Roman" w:cs="Times New Roman"/>
          <w:iCs/>
          <w:sz w:val="24"/>
          <w:szCs w:val="24"/>
        </w:rPr>
        <w:t xml:space="preserve">nnovation: The </w:t>
      </w:r>
      <w:r w:rsidR="00A51328">
        <w:rPr>
          <w:rFonts w:ascii="Times New Roman" w:hAnsi="Times New Roman" w:cs="Times New Roman"/>
          <w:iCs/>
          <w:sz w:val="24"/>
          <w:szCs w:val="24"/>
        </w:rPr>
        <w:t>new i</w:t>
      </w:r>
      <w:r w:rsidR="00A51328" w:rsidRPr="00DA0C15">
        <w:rPr>
          <w:rFonts w:ascii="Times New Roman" w:hAnsi="Times New Roman" w:cs="Times New Roman"/>
          <w:iCs/>
          <w:sz w:val="24"/>
          <w:szCs w:val="24"/>
        </w:rPr>
        <w:t>mperative for</w:t>
      </w:r>
      <w:r w:rsidR="00A51328" w:rsidRPr="00DA0C15">
        <w:rPr>
          <w:rFonts w:ascii="Times New Roman" w:hAnsi="Times New Roman" w:cs="Times New Roman"/>
          <w:bCs/>
          <w:sz w:val="24"/>
          <w:szCs w:val="24"/>
        </w:rPr>
        <w:t xml:space="preserve"> </w:t>
      </w:r>
      <w:r w:rsidR="00A51328" w:rsidRPr="00DA0C15">
        <w:rPr>
          <w:rFonts w:ascii="Times New Roman" w:hAnsi="Times New Roman" w:cs="Times New Roman"/>
          <w:iCs/>
          <w:sz w:val="24"/>
          <w:szCs w:val="24"/>
        </w:rPr>
        <w:t xml:space="preserve">creating and profiting from technology. </w:t>
      </w:r>
      <w:r w:rsidR="00A51328" w:rsidRPr="00DA0C15">
        <w:rPr>
          <w:rFonts w:ascii="Times New Roman" w:hAnsi="Times New Roman" w:cs="Times New Roman"/>
          <w:sz w:val="24"/>
          <w:szCs w:val="24"/>
        </w:rPr>
        <w:t>Boston: Harvard</w:t>
      </w:r>
      <w:r w:rsidR="00A51328" w:rsidRPr="00DA0C15">
        <w:rPr>
          <w:rFonts w:ascii="Times New Roman" w:hAnsi="Times New Roman" w:cs="Times New Roman"/>
          <w:bCs/>
          <w:sz w:val="24"/>
          <w:szCs w:val="24"/>
        </w:rPr>
        <w:t xml:space="preserve"> </w:t>
      </w:r>
      <w:r w:rsidR="00A51328" w:rsidRPr="00DA0C15">
        <w:rPr>
          <w:rFonts w:ascii="Times New Roman" w:hAnsi="Times New Roman" w:cs="Times New Roman"/>
          <w:sz w:val="24"/>
          <w:szCs w:val="24"/>
        </w:rPr>
        <w:t>Business School Press.</w:t>
      </w:r>
    </w:p>
    <w:p w:rsidR="00A51328" w:rsidRPr="00DA0C15" w:rsidRDefault="000653AD" w:rsidP="00C16AD8">
      <w:pPr>
        <w:autoSpaceDE w:val="0"/>
        <w:autoSpaceDN w:val="0"/>
        <w:adjustRightInd w:val="0"/>
        <w:spacing w:after="0" w:line="360" w:lineRule="auto"/>
        <w:ind w:left="709" w:hanging="709"/>
        <w:jc w:val="both"/>
        <w:rPr>
          <w:rFonts w:ascii="Times New Roman" w:hAnsi="Times New Roman" w:cs="Times New Roman"/>
          <w:iCs/>
          <w:sz w:val="24"/>
          <w:szCs w:val="24"/>
        </w:rPr>
      </w:pPr>
      <w:r>
        <w:rPr>
          <w:rFonts w:ascii="Times New Roman" w:hAnsi="Times New Roman" w:cs="Times New Roman"/>
          <w:sz w:val="24"/>
          <w:szCs w:val="24"/>
        </w:rPr>
        <w:t>Chou, C., Yang, K-P. ve Chiu, Y-</w:t>
      </w:r>
      <w:r w:rsidR="00A51328" w:rsidRPr="00DA0C15">
        <w:rPr>
          <w:rFonts w:ascii="Times New Roman" w:hAnsi="Times New Roman" w:cs="Times New Roman"/>
          <w:sz w:val="24"/>
          <w:szCs w:val="24"/>
        </w:rPr>
        <w:t xml:space="preserve">J. (2016). </w:t>
      </w:r>
      <w:r w:rsidR="00A51328" w:rsidRPr="00DA0C15">
        <w:rPr>
          <w:rFonts w:ascii="Times New Roman" w:hAnsi="Times New Roman" w:cs="Times New Roman"/>
          <w:bCs/>
          <w:sz w:val="24"/>
          <w:szCs w:val="24"/>
        </w:rPr>
        <w:t>Coupled open innovation and innovation performance</w:t>
      </w:r>
      <w:r w:rsidR="00A51328" w:rsidRPr="00DA0C15">
        <w:rPr>
          <w:rFonts w:ascii="Times New Roman" w:hAnsi="Times New Roman" w:cs="Times New Roman"/>
          <w:sz w:val="24"/>
          <w:szCs w:val="24"/>
        </w:rPr>
        <w:t xml:space="preserve"> </w:t>
      </w:r>
      <w:r w:rsidR="00A51328" w:rsidRPr="00DA0C15">
        <w:rPr>
          <w:rFonts w:ascii="Times New Roman" w:hAnsi="Times New Roman" w:cs="Times New Roman"/>
          <w:bCs/>
          <w:sz w:val="24"/>
          <w:szCs w:val="24"/>
        </w:rPr>
        <w:t xml:space="preserve">outcomes: Roles of absorptive capacity. </w:t>
      </w:r>
      <w:r w:rsidR="00A51328" w:rsidRPr="00DA0C15">
        <w:rPr>
          <w:rFonts w:ascii="Times New Roman" w:hAnsi="Times New Roman" w:cs="Times New Roman"/>
          <w:iCs/>
          <w:sz w:val="24"/>
          <w:szCs w:val="24"/>
        </w:rPr>
        <w:t>Corporate</w:t>
      </w:r>
      <w:r>
        <w:rPr>
          <w:rFonts w:ascii="Times New Roman" w:hAnsi="Times New Roman" w:cs="Times New Roman"/>
          <w:iCs/>
          <w:sz w:val="24"/>
          <w:szCs w:val="24"/>
        </w:rPr>
        <w:t xml:space="preserve"> Management Review, 36</w:t>
      </w:r>
      <w:r w:rsidR="003C34B5">
        <w:rPr>
          <w:rFonts w:ascii="Times New Roman" w:hAnsi="Times New Roman" w:cs="Times New Roman"/>
          <w:iCs/>
          <w:sz w:val="24"/>
          <w:szCs w:val="24"/>
        </w:rPr>
        <w:t>(1), 37-</w:t>
      </w:r>
      <w:r w:rsidR="00A51328" w:rsidRPr="00DA0C15">
        <w:rPr>
          <w:rFonts w:ascii="Times New Roman" w:hAnsi="Times New Roman" w:cs="Times New Roman"/>
          <w:iCs/>
          <w:sz w:val="24"/>
          <w:szCs w:val="24"/>
        </w:rPr>
        <w:t xml:space="preserve">68. </w:t>
      </w:r>
    </w:p>
    <w:p w:rsidR="00A51328" w:rsidRPr="00DA0C15" w:rsidRDefault="00A51328" w:rsidP="00C16AD8">
      <w:pPr>
        <w:pStyle w:val="Default"/>
        <w:spacing w:line="360" w:lineRule="auto"/>
        <w:ind w:left="709" w:hanging="709"/>
        <w:jc w:val="both"/>
        <w:rPr>
          <w:rFonts w:ascii="Times New Roman" w:hAnsi="Times New Roman" w:cs="Times New Roman"/>
          <w:color w:val="auto"/>
        </w:rPr>
      </w:pPr>
      <w:r w:rsidRPr="00DA0C15">
        <w:rPr>
          <w:rFonts w:ascii="Times New Roman" w:hAnsi="Times New Roman" w:cs="Times New Roman"/>
          <w:color w:val="auto"/>
        </w:rPr>
        <w:t xml:space="preserve">Christensen, J. F., Olesen, M. H. ve Kjaer, J. S. (2005). The industrial dynamics of </w:t>
      </w:r>
      <w:r>
        <w:rPr>
          <w:rFonts w:ascii="Times New Roman" w:hAnsi="Times New Roman" w:cs="Times New Roman"/>
          <w:color w:val="auto"/>
        </w:rPr>
        <w:t>open i</w:t>
      </w:r>
      <w:r w:rsidRPr="00DA0C15">
        <w:rPr>
          <w:rFonts w:ascii="Times New Roman" w:hAnsi="Times New Roman" w:cs="Times New Roman"/>
          <w:color w:val="auto"/>
        </w:rPr>
        <w:t>nnovation—</w:t>
      </w:r>
      <w:r w:rsidR="003C34B5">
        <w:rPr>
          <w:rFonts w:ascii="Times New Roman" w:hAnsi="Times New Roman" w:cs="Times New Roman"/>
          <w:color w:val="auto"/>
        </w:rPr>
        <w:t xml:space="preserve"> </w:t>
      </w:r>
      <w:r w:rsidRPr="00DA0C15">
        <w:rPr>
          <w:rFonts w:ascii="Times New Roman" w:hAnsi="Times New Roman" w:cs="Times New Roman"/>
          <w:color w:val="auto"/>
        </w:rPr>
        <w:t>evidence from the transformation of consumer electron</w:t>
      </w:r>
      <w:r w:rsidR="003C34B5">
        <w:rPr>
          <w:rFonts w:ascii="Times New Roman" w:hAnsi="Times New Roman" w:cs="Times New Roman"/>
          <w:color w:val="auto"/>
        </w:rPr>
        <w:t>ics. Research Policy, 34, 1533-</w:t>
      </w:r>
      <w:r w:rsidRPr="00DA0C15">
        <w:rPr>
          <w:rFonts w:ascii="Times New Roman" w:hAnsi="Times New Roman" w:cs="Times New Roman"/>
          <w:color w:val="auto"/>
        </w:rPr>
        <w:t xml:space="preserve">1549. </w:t>
      </w:r>
    </w:p>
    <w:p w:rsidR="00A51328" w:rsidRPr="00DA0C15" w:rsidRDefault="00A51328" w:rsidP="00C16AD8">
      <w:pPr>
        <w:pStyle w:val="Default"/>
        <w:shd w:val="clear" w:color="auto" w:fill="FFFFFF" w:themeFill="background1"/>
        <w:spacing w:line="360" w:lineRule="auto"/>
        <w:ind w:left="709" w:hanging="709"/>
        <w:jc w:val="both"/>
        <w:rPr>
          <w:rFonts w:ascii="Times New Roman" w:hAnsi="Times New Roman" w:cs="Times New Roman"/>
          <w:color w:val="auto"/>
        </w:rPr>
      </w:pPr>
      <w:r w:rsidRPr="00DA0C15">
        <w:rPr>
          <w:rFonts w:ascii="Times New Roman" w:hAnsi="Times New Roman" w:cs="Times New Roman"/>
          <w:color w:val="auto"/>
        </w:rPr>
        <w:t>Chu, M-T., Shyu, J., Tzeng, G-H. ve Khosla, R. (2007). Comparison among three analytical methods for knowledge communities group-decision analysis. Expert Syste</w:t>
      </w:r>
      <w:r w:rsidR="003C34B5">
        <w:rPr>
          <w:rFonts w:ascii="Times New Roman" w:hAnsi="Times New Roman" w:cs="Times New Roman"/>
          <w:color w:val="auto"/>
        </w:rPr>
        <w:t>ms with Applications, 33, 1011-</w:t>
      </w:r>
      <w:r w:rsidRPr="00DA0C15">
        <w:rPr>
          <w:rFonts w:ascii="Times New Roman" w:hAnsi="Times New Roman" w:cs="Times New Roman"/>
          <w:color w:val="auto"/>
        </w:rPr>
        <w:t>1024.</w:t>
      </w:r>
    </w:p>
    <w:p w:rsidR="00A51328" w:rsidRPr="00DA0C15" w:rsidRDefault="00A51328" w:rsidP="00C16AD8">
      <w:pPr>
        <w:pStyle w:val="Default"/>
        <w:spacing w:line="360" w:lineRule="auto"/>
        <w:ind w:left="709" w:hanging="709"/>
        <w:jc w:val="both"/>
        <w:rPr>
          <w:rFonts w:ascii="Times New Roman" w:hAnsi="Times New Roman" w:cs="Times New Roman"/>
          <w:color w:val="auto"/>
        </w:rPr>
      </w:pPr>
      <w:r w:rsidRPr="00DA0C15">
        <w:rPr>
          <w:rFonts w:ascii="Times New Roman" w:hAnsi="Times New Roman" w:cs="Times New Roman"/>
          <w:color w:val="auto"/>
        </w:rPr>
        <w:t>Colombo, M</w:t>
      </w:r>
      <w:r w:rsidR="000653AD">
        <w:rPr>
          <w:rFonts w:ascii="Times New Roman" w:hAnsi="Times New Roman" w:cs="Times New Roman"/>
          <w:color w:val="auto"/>
        </w:rPr>
        <w:t>. G., Piva, E. ve Rossi-</w:t>
      </w:r>
      <w:r w:rsidRPr="00DA0C15">
        <w:rPr>
          <w:rFonts w:ascii="Times New Roman" w:hAnsi="Times New Roman" w:cs="Times New Roman"/>
          <w:color w:val="auto"/>
        </w:rPr>
        <w:t>Lamastra, C. (2014). Open innovation and within-industry diversification in small andmedium enterprises: The case of open source software f</w:t>
      </w:r>
      <w:r w:rsidR="003C34B5">
        <w:rPr>
          <w:rFonts w:ascii="Times New Roman" w:hAnsi="Times New Roman" w:cs="Times New Roman"/>
          <w:color w:val="auto"/>
        </w:rPr>
        <w:t>irms. Research Policy, 43, 891-</w:t>
      </w:r>
      <w:r w:rsidRPr="00DA0C15">
        <w:rPr>
          <w:rFonts w:ascii="Times New Roman" w:hAnsi="Times New Roman" w:cs="Times New Roman"/>
          <w:color w:val="auto"/>
        </w:rPr>
        <w:t>902.</w:t>
      </w:r>
    </w:p>
    <w:p w:rsidR="00A51328" w:rsidRPr="00DA0C15" w:rsidRDefault="00A51328" w:rsidP="00C16AD8">
      <w:pPr>
        <w:pStyle w:val="Default"/>
        <w:shd w:val="clear" w:color="auto" w:fill="FFFFFF" w:themeFill="background1"/>
        <w:spacing w:line="360" w:lineRule="auto"/>
        <w:ind w:left="709" w:hanging="709"/>
        <w:jc w:val="both"/>
        <w:rPr>
          <w:rFonts w:ascii="Times New Roman" w:hAnsi="Times New Roman" w:cs="Times New Roman"/>
          <w:color w:val="auto"/>
        </w:rPr>
      </w:pPr>
      <w:r w:rsidRPr="00DA0C15">
        <w:rPr>
          <w:rFonts w:ascii="Times New Roman" w:hAnsi="Times New Roman" w:cs="Times New Roman"/>
          <w:iCs/>
          <w:color w:val="auto"/>
          <w:shd w:val="clear" w:color="auto" w:fill="FFFFFF"/>
        </w:rPr>
        <w:t xml:space="preserve">Coorevits, L., Schuurman, D., </w:t>
      </w:r>
      <w:r w:rsidRPr="00DA0C15">
        <w:rPr>
          <w:rFonts w:ascii="Times New Roman" w:hAnsi="Times New Roman" w:cs="Times New Roman"/>
          <w:color w:val="auto"/>
        </w:rPr>
        <w:t xml:space="preserve">Oelbrandt, K. ve Logghe, S. (2016).  Bringing personas tolife: User </w:t>
      </w:r>
      <w:r>
        <w:rPr>
          <w:rFonts w:ascii="Times New Roman" w:hAnsi="Times New Roman" w:cs="Times New Roman"/>
          <w:color w:val="auto"/>
        </w:rPr>
        <w:t>experience design through interactive coupled open i</w:t>
      </w:r>
      <w:r w:rsidRPr="00DA0C15">
        <w:rPr>
          <w:rFonts w:ascii="Times New Roman" w:hAnsi="Times New Roman" w:cs="Times New Roman"/>
          <w:color w:val="auto"/>
        </w:rPr>
        <w:t>nnovation. Persona Studies, 2(1), 97-114.</w:t>
      </w:r>
    </w:p>
    <w:p w:rsidR="00A51328" w:rsidRPr="00DA0C15" w:rsidRDefault="00A51328" w:rsidP="00C16AD8">
      <w:pPr>
        <w:pStyle w:val="Default"/>
        <w:spacing w:line="360" w:lineRule="auto"/>
        <w:ind w:left="709" w:hanging="709"/>
        <w:jc w:val="both"/>
        <w:rPr>
          <w:rFonts w:ascii="Times New Roman" w:hAnsi="Times New Roman" w:cs="Times New Roman"/>
          <w:color w:val="auto"/>
        </w:rPr>
      </w:pPr>
      <w:r w:rsidRPr="00DA0C15">
        <w:rPr>
          <w:rFonts w:ascii="Times New Roman" w:hAnsi="Times New Roman" w:cs="Times New Roman"/>
          <w:color w:val="auto"/>
        </w:rPr>
        <w:lastRenderedPageBreak/>
        <w:t>Cricelli, L. Greco, M. ve Grimaldı,</w:t>
      </w:r>
      <w:r>
        <w:rPr>
          <w:rFonts w:ascii="Times New Roman" w:hAnsi="Times New Roman" w:cs="Times New Roman"/>
          <w:color w:val="auto"/>
        </w:rPr>
        <w:t xml:space="preserve"> M. (2015). Assessing the open innovati</w:t>
      </w:r>
      <w:r w:rsidRPr="00DA0C15">
        <w:rPr>
          <w:rFonts w:ascii="Times New Roman" w:hAnsi="Times New Roman" w:cs="Times New Roman"/>
          <w:color w:val="auto"/>
        </w:rPr>
        <w:t>on trends by m</w:t>
      </w:r>
      <w:r>
        <w:rPr>
          <w:rFonts w:ascii="Times New Roman" w:hAnsi="Times New Roman" w:cs="Times New Roman"/>
          <w:color w:val="auto"/>
        </w:rPr>
        <w:t>eans of the eurostat community innovati</w:t>
      </w:r>
      <w:r w:rsidRPr="00DA0C15">
        <w:rPr>
          <w:rFonts w:ascii="Times New Roman" w:hAnsi="Times New Roman" w:cs="Times New Roman"/>
          <w:color w:val="auto"/>
        </w:rPr>
        <w:t>on survey. International Journ</w:t>
      </w:r>
      <w:r w:rsidR="003C34B5">
        <w:rPr>
          <w:rFonts w:ascii="Times New Roman" w:hAnsi="Times New Roman" w:cs="Times New Roman"/>
          <w:color w:val="auto"/>
        </w:rPr>
        <w:t>al of Innovation Management, 20(3), 1-</w:t>
      </w:r>
      <w:r w:rsidRPr="00DA0C15">
        <w:rPr>
          <w:rFonts w:ascii="Times New Roman" w:hAnsi="Times New Roman" w:cs="Times New Roman"/>
          <w:color w:val="auto"/>
        </w:rPr>
        <w:t xml:space="preserve">30. </w:t>
      </w:r>
    </w:p>
    <w:p w:rsidR="00A51328" w:rsidRPr="00DA0C15" w:rsidRDefault="000653AD" w:rsidP="00C16AD8">
      <w:pPr>
        <w:autoSpaceDE w:val="0"/>
        <w:autoSpaceDN w:val="0"/>
        <w:adjustRightInd w:val="0"/>
        <w:spacing w:after="0" w:line="360" w:lineRule="auto"/>
        <w:ind w:left="709" w:hanging="709"/>
        <w:jc w:val="both"/>
        <w:rPr>
          <w:rFonts w:ascii="Times New Roman" w:hAnsi="Times New Roman" w:cs="Times New Roman"/>
          <w:sz w:val="24"/>
          <w:szCs w:val="24"/>
        </w:rPr>
      </w:pPr>
      <w:r>
        <w:rPr>
          <w:rFonts w:ascii="Times New Roman" w:hAnsi="Times New Roman" w:cs="Times New Roman"/>
          <w:bCs/>
          <w:sz w:val="24"/>
          <w:szCs w:val="24"/>
        </w:rPr>
        <w:t xml:space="preserve">Çelikel, A. </w:t>
      </w:r>
      <w:r w:rsidR="00A51328" w:rsidRPr="00DA0C15">
        <w:rPr>
          <w:rFonts w:ascii="Times New Roman" w:hAnsi="Times New Roman" w:cs="Times New Roman"/>
          <w:bCs/>
          <w:sz w:val="24"/>
          <w:szCs w:val="24"/>
        </w:rPr>
        <w:t xml:space="preserve">T. (2001). </w:t>
      </w:r>
      <w:r w:rsidR="00A51328" w:rsidRPr="00DA0C15">
        <w:rPr>
          <w:rFonts w:ascii="Times New Roman" w:hAnsi="Times New Roman" w:cs="Times New Roman"/>
          <w:sz w:val="24"/>
          <w:szCs w:val="24"/>
        </w:rPr>
        <w:t xml:space="preserve">Factors </w:t>
      </w:r>
      <w:r w:rsidR="00A51328">
        <w:rPr>
          <w:rFonts w:ascii="Times New Roman" w:hAnsi="Times New Roman" w:cs="Times New Roman"/>
          <w:sz w:val="24"/>
          <w:szCs w:val="24"/>
        </w:rPr>
        <w:t>affecti</w:t>
      </w:r>
      <w:r w:rsidR="00A51328" w:rsidRPr="00DA0C15">
        <w:rPr>
          <w:rFonts w:ascii="Times New Roman" w:hAnsi="Times New Roman" w:cs="Times New Roman"/>
          <w:sz w:val="24"/>
          <w:szCs w:val="24"/>
        </w:rPr>
        <w:t xml:space="preserve">ng research and development (r&amp;d) collaboration of multinational enterprises (mnes) </w:t>
      </w:r>
      <w:r w:rsidR="00A51328">
        <w:rPr>
          <w:rFonts w:ascii="Times New Roman" w:hAnsi="Times New Roman" w:cs="Times New Roman"/>
          <w:sz w:val="24"/>
          <w:szCs w:val="24"/>
        </w:rPr>
        <w:t>and their local partner firms: A</w:t>
      </w:r>
      <w:r w:rsidR="00A51328" w:rsidRPr="00DA0C15">
        <w:rPr>
          <w:rFonts w:ascii="Times New Roman" w:hAnsi="Times New Roman" w:cs="Times New Roman"/>
          <w:sz w:val="24"/>
          <w:szCs w:val="24"/>
        </w:rPr>
        <w:t xml:space="preserve"> case study of turki</w:t>
      </w:r>
      <w:r w:rsidR="00A51328">
        <w:rPr>
          <w:rFonts w:ascii="Times New Roman" w:hAnsi="Times New Roman" w:cs="Times New Roman"/>
          <w:sz w:val="24"/>
          <w:szCs w:val="24"/>
        </w:rPr>
        <w:t>sh automotive i</w:t>
      </w:r>
      <w:r w:rsidR="00A51328" w:rsidRPr="00DA0C15">
        <w:rPr>
          <w:rFonts w:ascii="Times New Roman" w:hAnsi="Times New Roman" w:cs="Times New Roman"/>
          <w:sz w:val="24"/>
          <w:szCs w:val="24"/>
        </w:rPr>
        <w:t>ndustry</w:t>
      </w:r>
      <w:r w:rsidR="00A51328">
        <w:rPr>
          <w:rFonts w:ascii="Times New Roman" w:hAnsi="Times New Roman" w:cs="Times New Roman"/>
          <w:sz w:val="24"/>
          <w:szCs w:val="24"/>
        </w:rPr>
        <w:t>. (Doktora tezi). Yök tez m</w:t>
      </w:r>
      <w:r w:rsidR="00A51328" w:rsidRPr="00DA0C15">
        <w:rPr>
          <w:rFonts w:ascii="Times New Roman" w:hAnsi="Times New Roman" w:cs="Times New Roman"/>
          <w:sz w:val="24"/>
          <w:szCs w:val="24"/>
        </w:rPr>
        <w:t xml:space="preserve">erkezi. (253158). </w:t>
      </w:r>
    </w:p>
    <w:p w:rsidR="00A51328" w:rsidRPr="00DA0C15" w:rsidRDefault="00A51328" w:rsidP="00C16AD8">
      <w:pPr>
        <w:pStyle w:val="Default"/>
        <w:spacing w:line="360" w:lineRule="auto"/>
        <w:ind w:left="709" w:hanging="709"/>
        <w:jc w:val="both"/>
        <w:rPr>
          <w:rFonts w:ascii="Times New Roman" w:hAnsi="Times New Roman" w:cs="Times New Roman"/>
          <w:color w:val="auto"/>
        </w:rPr>
      </w:pPr>
      <w:r w:rsidRPr="00DA0C15">
        <w:rPr>
          <w:rFonts w:ascii="Times New Roman" w:hAnsi="Times New Roman" w:cs="Times New Roman"/>
          <w:color w:val="auto"/>
        </w:rPr>
        <w:t>Dahlander, L. ve Gann, D.</w:t>
      </w:r>
      <w:r w:rsidR="003C34B5">
        <w:rPr>
          <w:rFonts w:ascii="Times New Roman" w:hAnsi="Times New Roman" w:cs="Times New Roman"/>
          <w:color w:val="auto"/>
        </w:rPr>
        <w:t xml:space="preserve"> </w:t>
      </w:r>
      <w:r w:rsidRPr="00DA0C15">
        <w:rPr>
          <w:rFonts w:ascii="Times New Roman" w:hAnsi="Times New Roman" w:cs="Times New Roman"/>
          <w:color w:val="auto"/>
        </w:rPr>
        <w:t>M. (2010). How open is innovation?. Research Policy, 39 (6), 699–709.</w:t>
      </w:r>
    </w:p>
    <w:p w:rsidR="00A51328" w:rsidRPr="00DA0C15" w:rsidRDefault="00A51328" w:rsidP="00C16AD8">
      <w:pPr>
        <w:pStyle w:val="Default"/>
        <w:spacing w:line="360" w:lineRule="auto"/>
        <w:ind w:left="709" w:hanging="709"/>
        <w:jc w:val="both"/>
        <w:rPr>
          <w:rFonts w:ascii="Times New Roman" w:hAnsi="Times New Roman" w:cs="Times New Roman"/>
          <w:color w:val="auto"/>
        </w:rPr>
      </w:pPr>
      <w:r w:rsidRPr="00DA0C15">
        <w:rPr>
          <w:rFonts w:ascii="Times New Roman" w:hAnsi="Times New Roman" w:cs="Times New Roman"/>
          <w:color w:val="auto"/>
        </w:rPr>
        <w:t>De Beule, F. ve Van Beveren, I. (2019). Sources of open innovation in foreign subsidiaries: An enriched typology. International Business Review, 28, 135- 147.</w:t>
      </w:r>
    </w:p>
    <w:p w:rsidR="00A51328" w:rsidRPr="00DA0C15" w:rsidRDefault="00A51328" w:rsidP="00C16AD8">
      <w:pPr>
        <w:pStyle w:val="Default"/>
        <w:shd w:val="clear" w:color="auto" w:fill="FFFFFF" w:themeFill="background1"/>
        <w:spacing w:line="360" w:lineRule="auto"/>
        <w:ind w:left="709" w:hanging="709"/>
        <w:jc w:val="both"/>
        <w:rPr>
          <w:rFonts w:ascii="Times New Roman" w:hAnsi="Times New Roman" w:cs="Times New Roman"/>
          <w:iCs/>
          <w:color w:val="auto"/>
        </w:rPr>
      </w:pPr>
      <w:r w:rsidRPr="00DA0C15">
        <w:rPr>
          <w:rFonts w:ascii="Times New Roman" w:eastAsia="AdvTimes" w:hAnsi="Times New Roman" w:cs="Times New Roman"/>
          <w:color w:val="auto"/>
        </w:rPr>
        <w:t xml:space="preserve">De Montis, A., De Toro, P., Droste- Franke, B., Omann, I. ve Stagl, S. (2000). </w:t>
      </w:r>
      <w:r w:rsidRPr="00DA0C15">
        <w:rPr>
          <w:rFonts w:ascii="Times New Roman" w:hAnsi="Times New Roman" w:cs="Times New Roman"/>
          <w:bCs/>
          <w:color w:val="auto"/>
        </w:rPr>
        <w:t xml:space="preserve">Criteria for quality assessment of mcda methods. </w:t>
      </w:r>
      <w:r w:rsidRPr="00DA0C15">
        <w:rPr>
          <w:rFonts w:ascii="Times New Roman" w:hAnsi="Times New Roman" w:cs="Times New Roman"/>
          <w:iCs/>
          <w:color w:val="auto"/>
        </w:rPr>
        <w:t xml:space="preserve">3rd Biennial Conference of the European Society for </w:t>
      </w:r>
      <w:r w:rsidR="003C34B5">
        <w:rPr>
          <w:rFonts w:ascii="Times New Roman" w:hAnsi="Times New Roman" w:cs="Times New Roman"/>
          <w:iCs/>
          <w:color w:val="auto"/>
        </w:rPr>
        <w:t xml:space="preserve">Ecological Economics, </w:t>
      </w:r>
      <w:r w:rsidRPr="00DA0C15">
        <w:rPr>
          <w:rFonts w:ascii="Times New Roman" w:hAnsi="Times New Roman" w:cs="Times New Roman"/>
          <w:iCs/>
          <w:color w:val="auto"/>
        </w:rPr>
        <w:t>1-30.</w:t>
      </w:r>
    </w:p>
    <w:p w:rsidR="00A51328" w:rsidRPr="00DA0C15" w:rsidRDefault="00A51328" w:rsidP="00C16AD8">
      <w:pPr>
        <w:pStyle w:val="Default"/>
        <w:shd w:val="clear" w:color="auto" w:fill="FFFFFF" w:themeFill="background1"/>
        <w:spacing w:line="360" w:lineRule="auto"/>
        <w:ind w:left="709" w:hanging="709"/>
        <w:jc w:val="both"/>
        <w:rPr>
          <w:rFonts w:ascii="Times New Roman" w:hAnsi="Times New Roman" w:cs="Times New Roman"/>
          <w:iCs/>
          <w:color w:val="auto"/>
        </w:rPr>
      </w:pPr>
      <w:r w:rsidRPr="00DA0C15">
        <w:rPr>
          <w:rFonts w:ascii="Times New Roman" w:hAnsi="Times New Roman" w:cs="Times New Roman"/>
          <w:color w:val="auto"/>
        </w:rPr>
        <w:t xml:space="preserve">Demircanlı, B. ve Kundakcı, N. (2015).  </w:t>
      </w:r>
      <w:r w:rsidRPr="00DA0C15">
        <w:rPr>
          <w:rFonts w:ascii="Times New Roman" w:hAnsi="Times New Roman" w:cs="Times New Roman"/>
          <w:bCs/>
          <w:color w:val="auto"/>
        </w:rPr>
        <w:t xml:space="preserve">Futbolcu </w:t>
      </w:r>
      <w:r>
        <w:rPr>
          <w:rFonts w:ascii="Times New Roman" w:hAnsi="Times New Roman" w:cs="Times New Roman"/>
          <w:bCs/>
          <w:color w:val="auto"/>
        </w:rPr>
        <w:t>transferinin ahp ve vi</w:t>
      </w:r>
      <w:r w:rsidRPr="00DA0C15">
        <w:rPr>
          <w:rFonts w:ascii="Times New Roman" w:hAnsi="Times New Roman" w:cs="Times New Roman"/>
          <w:bCs/>
          <w:color w:val="auto"/>
        </w:rPr>
        <w:t>kor yöntemlerine dayalı bütünleşik yaklaşım ile değerlendirilmesi.</w:t>
      </w:r>
      <w:r w:rsidRPr="00DA0C15">
        <w:rPr>
          <w:rFonts w:ascii="Times New Roman" w:hAnsi="Times New Roman" w:cs="Times New Roman"/>
          <w:color w:val="auto"/>
        </w:rPr>
        <w:t xml:space="preserve"> </w:t>
      </w:r>
      <w:r w:rsidRPr="00DA0C15">
        <w:rPr>
          <w:rFonts w:ascii="Times New Roman" w:hAnsi="Times New Roman" w:cs="Times New Roman"/>
          <w:iCs/>
          <w:color w:val="auto"/>
        </w:rPr>
        <w:t>Dokuz Eylül Üniversitesi İktisadi ve İdari Bilimler Fakültesi Dergisi, 30(2), 105-129.</w:t>
      </w:r>
    </w:p>
    <w:p w:rsidR="00A51328" w:rsidRPr="00DA0C15" w:rsidRDefault="00A51328" w:rsidP="00C16AD8">
      <w:pPr>
        <w:pStyle w:val="Default"/>
        <w:spacing w:line="360" w:lineRule="auto"/>
        <w:ind w:left="709" w:hanging="709"/>
        <w:jc w:val="both"/>
        <w:rPr>
          <w:rFonts w:ascii="Times New Roman" w:hAnsi="Times New Roman" w:cs="Times New Roman"/>
          <w:bCs/>
          <w:color w:val="auto"/>
        </w:rPr>
      </w:pPr>
      <w:r w:rsidRPr="00DA0C15">
        <w:rPr>
          <w:rFonts w:ascii="Times New Roman" w:hAnsi="Times New Roman" w:cs="Times New Roman"/>
          <w:bCs/>
          <w:color w:val="auto"/>
        </w:rPr>
        <w:t>Den Hertog, R.</w:t>
      </w:r>
      <w:r w:rsidR="003C34B5">
        <w:rPr>
          <w:rFonts w:ascii="Times New Roman" w:hAnsi="Times New Roman" w:cs="Times New Roman"/>
          <w:bCs/>
          <w:color w:val="auto"/>
        </w:rPr>
        <w:t xml:space="preserve"> </w:t>
      </w:r>
      <w:r w:rsidRPr="00DA0C15">
        <w:rPr>
          <w:rFonts w:ascii="Times New Roman" w:hAnsi="Times New Roman" w:cs="Times New Roman"/>
          <w:bCs/>
          <w:color w:val="auto"/>
        </w:rPr>
        <w:t>G.</w:t>
      </w:r>
      <w:r w:rsidR="003C34B5">
        <w:rPr>
          <w:rFonts w:ascii="Times New Roman" w:hAnsi="Times New Roman" w:cs="Times New Roman"/>
          <w:bCs/>
          <w:color w:val="auto"/>
        </w:rPr>
        <w:t xml:space="preserve"> </w:t>
      </w:r>
      <w:r w:rsidRPr="00DA0C15">
        <w:rPr>
          <w:rFonts w:ascii="Times New Roman" w:hAnsi="Times New Roman" w:cs="Times New Roman"/>
          <w:bCs/>
          <w:color w:val="auto"/>
        </w:rPr>
        <w:t>J. ve Thurik, A.</w:t>
      </w:r>
      <w:r w:rsidR="003C34B5">
        <w:rPr>
          <w:rFonts w:ascii="Times New Roman" w:hAnsi="Times New Roman" w:cs="Times New Roman"/>
          <w:bCs/>
          <w:color w:val="auto"/>
        </w:rPr>
        <w:t xml:space="preserve"> </w:t>
      </w:r>
      <w:r w:rsidRPr="00DA0C15">
        <w:rPr>
          <w:rFonts w:ascii="Times New Roman" w:hAnsi="Times New Roman" w:cs="Times New Roman"/>
          <w:bCs/>
          <w:color w:val="auto"/>
        </w:rPr>
        <w:t xml:space="preserve">R. (1993). Determinants </w:t>
      </w:r>
      <w:r>
        <w:rPr>
          <w:rFonts w:ascii="Times New Roman" w:hAnsi="Times New Roman" w:cs="Times New Roman"/>
          <w:bCs/>
          <w:color w:val="auto"/>
        </w:rPr>
        <w:t>of i</w:t>
      </w:r>
      <w:r w:rsidRPr="00DA0C15">
        <w:rPr>
          <w:rFonts w:ascii="Times New Roman" w:hAnsi="Times New Roman" w:cs="Times New Roman"/>
          <w:bCs/>
          <w:color w:val="auto"/>
        </w:rPr>
        <w:t>nternal and external r&amp;d some du</w:t>
      </w:r>
      <w:r w:rsidR="003C34B5">
        <w:rPr>
          <w:rFonts w:ascii="Times New Roman" w:hAnsi="Times New Roman" w:cs="Times New Roman"/>
          <w:bCs/>
          <w:color w:val="auto"/>
        </w:rPr>
        <w:t>tch evidence. De Economist, 141(2), 279-</w:t>
      </w:r>
      <w:r w:rsidRPr="00DA0C15">
        <w:rPr>
          <w:rFonts w:ascii="Times New Roman" w:hAnsi="Times New Roman" w:cs="Times New Roman"/>
          <w:bCs/>
          <w:color w:val="auto"/>
        </w:rPr>
        <w:t>289.</w:t>
      </w:r>
    </w:p>
    <w:p w:rsidR="00A51328" w:rsidRPr="00DA0C15" w:rsidRDefault="00A51328" w:rsidP="00C16AD8">
      <w:pPr>
        <w:pStyle w:val="Default"/>
        <w:spacing w:line="360" w:lineRule="auto"/>
        <w:ind w:left="709" w:hanging="709"/>
        <w:jc w:val="both"/>
        <w:rPr>
          <w:rFonts w:ascii="Times New Roman" w:hAnsi="Times New Roman" w:cs="Times New Roman"/>
          <w:color w:val="auto"/>
        </w:rPr>
      </w:pPr>
      <w:r w:rsidRPr="00DA0C15">
        <w:rPr>
          <w:rFonts w:ascii="Times New Roman" w:hAnsi="Times New Roman" w:cs="Times New Roman"/>
          <w:color w:val="auto"/>
        </w:rPr>
        <w:t>Docherty, M. (2006)</w:t>
      </w:r>
      <w:r>
        <w:rPr>
          <w:rFonts w:ascii="Times New Roman" w:hAnsi="Times New Roman" w:cs="Times New Roman"/>
          <w:color w:val="auto"/>
        </w:rPr>
        <w:t>. Primer on “open innovation:” P</w:t>
      </w:r>
      <w:r w:rsidRPr="00DA0C15">
        <w:rPr>
          <w:rFonts w:ascii="Times New Roman" w:hAnsi="Times New Roman" w:cs="Times New Roman"/>
          <w:color w:val="auto"/>
        </w:rPr>
        <w:t>rinciples and pract</w:t>
      </w:r>
      <w:r w:rsidR="003C34B5">
        <w:rPr>
          <w:rFonts w:ascii="Times New Roman" w:hAnsi="Times New Roman" w:cs="Times New Roman"/>
          <w:color w:val="auto"/>
        </w:rPr>
        <w:t xml:space="preserve">ice. PDMA Visions Magazine, </w:t>
      </w:r>
      <w:r w:rsidRPr="00DA0C15">
        <w:rPr>
          <w:rFonts w:ascii="Times New Roman" w:hAnsi="Times New Roman" w:cs="Times New Roman"/>
          <w:color w:val="auto"/>
        </w:rPr>
        <w:t>13</w:t>
      </w:r>
      <w:r w:rsidR="000653AD">
        <w:rPr>
          <w:rFonts w:ascii="Times New Roman" w:hAnsi="Times New Roman" w:cs="Times New Roman"/>
          <w:color w:val="auto"/>
        </w:rPr>
        <w:t>-</w:t>
      </w:r>
      <w:r w:rsidRPr="00DA0C15">
        <w:rPr>
          <w:rFonts w:ascii="Times New Roman" w:hAnsi="Times New Roman" w:cs="Times New Roman"/>
          <w:color w:val="auto"/>
        </w:rPr>
        <w:t>17.</w:t>
      </w:r>
    </w:p>
    <w:p w:rsidR="00A51328" w:rsidRPr="00DA0C15" w:rsidRDefault="00A51328" w:rsidP="00C16AD8">
      <w:pPr>
        <w:pStyle w:val="Default"/>
        <w:spacing w:line="360" w:lineRule="auto"/>
        <w:ind w:left="709" w:hanging="709"/>
        <w:jc w:val="both"/>
        <w:rPr>
          <w:rFonts w:ascii="Times New Roman" w:hAnsi="Times New Roman" w:cs="Times New Roman"/>
          <w:color w:val="auto"/>
        </w:rPr>
      </w:pPr>
      <w:r w:rsidRPr="00DA0C15">
        <w:rPr>
          <w:rFonts w:ascii="Times New Roman" w:hAnsi="Times New Roman" w:cs="Times New Roman"/>
          <w:color w:val="auto"/>
        </w:rPr>
        <w:t>Dodourova, M. ve Bevis, K. (2014)</w:t>
      </w:r>
      <w:r>
        <w:rPr>
          <w:rFonts w:ascii="Times New Roman" w:hAnsi="Times New Roman" w:cs="Times New Roman"/>
          <w:color w:val="auto"/>
        </w:rPr>
        <w:t>. Networking innovation in the e</w:t>
      </w:r>
      <w:r w:rsidRPr="00DA0C15">
        <w:rPr>
          <w:rFonts w:ascii="Times New Roman" w:hAnsi="Times New Roman" w:cs="Times New Roman"/>
          <w:color w:val="auto"/>
        </w:rPr>
        <w:t xml:space="preserve">uropean car industry: Does </w:t>
      </w:r>
      <w:r>
        <w:rPr>
          <w:rFonts w:ascii="Times New Roman" w:hAnsi="Times New Roman" w:cs="Times New Roman"/>
          <w:color w:val="auto"/>
        </w:rPr>
        <w:t>the open i</w:t>
      </w:r>
      <w:r w:rsidRPr="00DA0C15">
        <w:rPr>
          <w:rFonts w:ascii="Times New Roman" w:hAnsi="Times New Roman" w:cs="Times New Roman"/>
          <w:color w:val="auto"/>
        </w:rPr>
        <w:t>nnovation model fit?. Transport</w:t>
      </w:r>
      <w:r w:rsidR="003C34B5">
        <w:rPr>
          <w:rFonts w:ascii="Times New Roman" w:hAnsi="Times New Roman" w:cs="Times New Roman"/>
          <w:color w:val="auto"/>
        </w:rPr>
        <w:t>ation Research Part A, 69, 252-</w:t>
      </w:r>
      <w:r w:rsidRPr="00DA0C15">
        <w:rPr>
          <w:rFonts w:ascii="Times New Roman" w:hAnsi="Times New Roman" w:cs="Times New Roman"/>
          <w:color w:val="auto"/>
        </w:rPr>
        <w:t>271.</w:t>
      </w:r>
    </w:p>
    <w:p w:rsidR="00A51328" w:rsidRDefault="00A51328" w:rsidP="00EA43AB">
      <w:pPr>
        <w:pStyle w:val="Default"/>
        <w:spacing w:line="360" w:lineRule="auto"/>
        <w:ind w:left="709" w:hanging="709"/>
        <w:jc w:val="both"/>
        <w:rPr>
          <w:rFonts w:ascii="Times New Roman" w:hAnsi="Times New Roman" w:cs="Times New Roman"/>
          <w:iCs/>
          <w:color w:val="auto"/>
        </w:rPr>
      </w:pPr>
      <w:r w:rsidRPr="00DA0C15">
        <w:rPr>
          <w:rFonts w:ascii="Times New Roman" w:hAnsi="Times New Roman" w:cs="Times New Roman"/>
          <w:iCs/>
          <w:color w:val="auto"/>
        </w:rPr>
        <w:t xml:space="preserve">Dong, G., Yang, S., Bai, J., Wang, Z. ve Zhang, Y. (2013). </w:t>
      </w:r>
      <w:r w:rsidRPr="00DA0C15">
        <w:rPr>
          <w:rFonts w:ascii="Times New Roman" w:hAnsi="Times New Roman" w:cs="Times New Roman"/>
          <w:bCs/>
          <w:color w:val="auto"/>
        </w:rPr>
        <w:t>Open innovation in the sanjiang plain: A new paradigm for developing agriculture</w:t>
      </w:r>
      <w:r w:rsidRPr="00DA0C15">
        <w:rPr>
          <w:rFonts w:ascii="Times New Roman" w:hAnsi="Times New Roman" w:cs="Times New Roman"/>
          <w:color w:val="auto"/>
        </w:rPr>
        <w:t xml:space="preserve"> </w:t>
      </w:r>
      <w:r>
        <w:rPr>
          <w:rFonts w:ascii="Times New Roman" w:hAnsi="Times New Roman" w:cs="Times New Roman"/>
          <w:bCs/>
          <w:color w:val="auto"/>
        </w:rPr>
        <w:t>in c</w:t>
      </w:r>
      <w:r w:rsidRPr="00DA0C15">
        <w:rPr>
          <w:rFonts w:ascii="Times New Roman" w:hAnsi="Times New Roman" w:cs="Times New Roman"/>
          <w:bCs/>
          <w:color w:val="auto"/>
        </w:rPr>
        <w:t xml:space="preserve">hina. </w:t>
      </w:r>
      <w:r w:rsidRPr="00DA0C15">
        <w:rPr>
          <w:rFonts w:ascii="Times New Roman" w:hAnsi="Times New Roman" w:cs="Times New Roman"/>
          <w:iCs/>
          <w:color w:val="auto"/>
        </w:rPr>
        <w:t>Journal of Food, Agric</w:t>
      </w:r>
      <w:r w:rsidR="003C34B5">
        <w:rPr>
          <w:rFonts w:ascii="Times New Roman" w:hAnsi="Times New Roman" w:cs="Times New Roman"/>
          <w:iCs/>
          <w:color w:val="auto"/>
        </w:rPr>
        <w:t>ulture &amp; Environment, 11, 1108-</w:t>
      </w:r>
      <w:r w:rsidRPr="00DA0C15">
        <w:rPr>
          <w:rFonts w:ascii="Times New Roman" w:hAnsi="Times New Roman" w:cs="Times New Roman"/>
          <w:iCs/>
          <w:color w:val="auto"/>
        </w:rPr>
        <w:t>1113.</w:t>
      </w:r>
    </w:p>
    <w:p w:rsidR="00A51328" w:rsidRPr="00DA0C15" w:rsidRDefault="00A51328" w:rsidP="00C16AD8">
      <w:pPr>
        <w:autoSpaceDE w:val="0"/>
        <w:autoSpaceDN w:val="0"/>
        <w:adjustRightInd w:val="0"/>
        <w:spacing w:after="0" w:line="360" w:lineRule="auto"/>
        <w:ind w:left="709" w:hanging="709"/>
        <w:jc w:val="both"/>
        <w:rPr>
          <w:rFonts w:ascii="Times New Roman" w:hAnsi="Times New Roman" w:cs="Times New Roman"/>
          <w:bCs/>
          <w:sz w:val="24"/>
          <w:szCs w:val="24"/>
        </w:rPr>
      </w:pPr>
      <w:r w:rsidRPr="00DA0C15">
        <w:rPr>
          <w:rFonts w:ascii="Times New Roman" w:hAnsi="Times New Roman" w:cs="Times New Roman"/>
          <w:sz w:val="24"/>
          <w:szCs w:val="24"/>
        </w:rPr>
        <w:t xml:space="preserve">Elçi, Ş., Karataylı, İ. ve Karata, S. (2008). </w:t>
      </w:r>
      <w:r w:rsidRPr="00DA0C15">
        <w:rPr>
          <w:rFonts w:ascii="Times New Roman" w:hAnsi="Times New Roman" w:cs="Times New Roman"/>
          <w:bCs/>
          <w:sz w:val="24"/>
          <w:szCs w:val="24"/>
        </w:rPr>
        <w:t>Bölgesel inovasyon merkezleri: Türkiye için bir model önerisi. İstanbul. TÜSİAD Yayınları.</w:t>
      </w:r>
    </w:p>
    <w:p w:rsidR="00A51328" w:rsidRPr="00DA0C15" w:rsidRDefault="00A51328" w:rsidP="00C16AD8">
      <w:pPr>
        <w:pStyle w:val="Default"/>
        <w:spacing w:line="360" w:lineRule="auto"/>
        <w:ind w:left="709" w:hanging="709"/>
        <w:jc w:val="both"/>
        <w:rPr>
          <w:rFonts w:ascii="Times New Roman" w:hAnsi="Times New Roman" w:cs="Times New Roman"/>
          <w:color w:val="auto"/>
        </w:rPr>
      </w:pPr>
      <w:r w:rsidRPr="00DA0C15">
        <w:rPr>
          <w:rFonts w:ascii="Times New Roman" w:hAnsi="Times New Roman" w:cs="Times New Roman"/>
          <w:color w:val="auto"/>
        </w:rPr>
        <w:t xml:space="preserve">Enkel, E. Gassmann, O. ve Chesbrough, H. (2009). Open r&amp;d </w:t>
      </w:r>
      <w:r>
        <w:rPr>
          <w:rFonts w:ascii="Times New Roman" w:hAnsi="Times New Roman" w:cs="Times New Roman"/>
          <w:color w:val="auto"/>
        </w:rPr>
        <w:t>and open innovation: E</w:t>
      </w:r>
      <w:r w:rsidRPr="00DA0C15">
        <w:rPr>
          <w:rFonts w:ascii="Times New Roman" w:hAnsi="Times New Roman" w:cs="Times New Roman"/>
          <w:color w:val="auto"/>
        </w:rPr>
        <w:t>xploring the phenomen</w:t>
      </w:r>
      <w:r w:rsidR="003C34B5">
        <w:rPr>
          <w:rFonts w:ascii="Times New Roman" w:hAnsi="Times New Roman" w:cs="Times New Roman"/>
          <w:color w:val="auto"/>
        </w:rPr>
        <w:t>on. R&amp;D Management, 39(4), 311-</w:t>
      </w:r>
      <w:r w:rsidRPr="00DA0C15">
        <w:rPr>
          <w:rFonts w:ascii="Times New Roman" w:hAnsi="Times New Roman" w:cs="Times New Roman"/>
          <w:color w:val="auto"/>
        </w:rPr>
        <w:t xml:space="preserve">316. </w:t>
      </w:r>
    </w:p>
    <w:p w:rsidR="00A51328" w:rsidRPr="00DA0C15" w:rsidRDefault="00A51328" w:rsidP="00C16AD8">
      <w:pPr>
        <w:autoSpaceDE w:val="0"/>
        <w:autoSpaceDN w:val="0"/>
        <w:adjustRightInd w:val="0"/>
        <w:spacing w:after="0" w:line="360" w:lineRule="auto"/>
        <w:ind w:left="709" w:hanging="709"/>
        <w:jc w:val="both"/>
        <w:rPr>
          <w:rFonts w:ascii="Times New Roman" w:hAnsi="Times New Roman" w:cs="Times New Roman"/>
          <w:sz w:val="24"/>
          <w:szCs w:val="24"/>
        </w:rPr>
      </w:pPr>
      <w:r w:rsidRPr="00DA0C15">
        <w:rPr>
          <w:rFonts w:ascii="Times New Roman" w:hAnsi="Times New Roman" w:cs="Times New Roman"/>
          <w:sz w:val="24"/>
          <w:szCs w:val="24"/>
        </w:rPr>
        <w:t xml:space="preserve">Enkel, E. ve Gassmann, O. (2009). </w:t>
      </w:r>
      <w:r w:rsidRPr="00DA0C15">
        <w:rPr>
          <w:rFonts w:ascii="Times New Roman" w:hAnsi="Times New Roman" w:cs="Times New Roman"/>
          <w:bCs/>
          <w:sz w:val="24"/>
          <w:szCs w:val="24"/>
        </w:rPr>
        <w:t xml:space="preserve">Neue ıdeenquellen erschließen – </w:t>
      </w:r>
      <w:r>
        <w:rPr>
          <w:rFonts w:ascii="Times New Roman" w:hAnsi="Times New Roman" w:cs="Times New Roman"/>
          <w:sz w:val="24"/>
          <w:szCs w:val="24"/>
        </w:rPr>
        <w:t>die chancen von open i</w:t>
      </w:r>
      <w:r w:rsidRPr="00DA0C15">
        <w:rPr>
          <w:rFonts w:ascii="Times New Roman" w:hAnsi="Times New Roman" w:cs="Times New Roman"/>
          <w:sz w:val="24"/>
          <w:szCs w:val="24"/>
        </w:rPr>
        <w:t>nnovation. Marketing Review St</w:t>
      </w:r>
      <w:r w:rsidR="008759C3">
        <w:rPr>
          <w:rFonts w:ascii="Times New Roman" w:hAnsi="Times New Roman" w:cs="Times New Roman"/>
          <w:sz w:val="24"/>
          <w:szCs w:val="24"/>
        </w:rPr>
        <w:t>. Gallen, 26</w:t>
      </w:r>
      <w:r w:rsidRPr="00DA0C15">
        <w:rPr>
          <w:rFonts w:ascii="Times New Roman" w:hAnsi="Times New Roman" w:cs="Times New Roman"/>
          <w:sz w:val="24"/>
          <w:szCs w:val="24"/>
        </w:rPr>
        <w:t xml:space="preserve">(2), 6-11. </w:t>
      </w:r>
    </w:p>
    <w:p w:rsidR="00A51328" w:rsidRPr="00DA0C15" w:rsidRDefault="00CB59DC" w:rsidP="00C16AD8">
      <w:pPr>
        <w:autoSpaceDE w:val="0"/>
        <w:autoSpaceDN w:val="0"/>
        <w:adjustRightInd w:val="0"/>
        <w:spacing w:after="0"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lastRenderedPageBreak/>
        <w:t xml:space="preserve">Fernandes, S., Cesario, M. ve </w:t>
      </w:r>
      <w:r w:rsidR="00A51328" w:rsidRPr="00DA0C15">
        <w:rPr>
          <w:rFonts w:ascii="Times New Roman" w:hAnsi="Times New Roman" w:cs="Times New Roman"/>
          <w:sz w:val="24"/>
          <w:szCs w:val="24"/>
        </w:rPr>
        <w:t>Barata, J.</w:t>
      </w:r>
      <w:r w:rsidR="008759C3">
        <w:rPr>
          <w:rFonts w:ascii="Times New Roman" w:hAnsi="Times New Roman" w:cs="Times New Roman"/>
          <w:sz w:val="24"/>
          <w:szCs w:val="24"/>
        </w:rPr>
        <w:t xml:space="preserve"> </w:t>
      </w:r>
      <w:r w:rsidR="00A51328" w:rsidRPr="00DA0C15">
        <w:rPr>
          <w:rFonts w:ascii="Times New Roman" w:hAnsi="Times New Roman" w:cs="Times New Roman"/>
          <w:sz w:val="24"/>
          <w:szCs w:val="24"/>
        </w:rPr>
        <w:t>M. (2</w:t>
      </w:r>
      <w:r w:rsidR="00A51328">
        <w:rPr>
          <w:rFonts w:ascii="Times New Roman" w:hAnsi="Times New Roman" w:cs="Times New Roman"/>
          <w:sz w:val="24"/>
          <w:szCs w:val="24"/>
        </w:rPr>
        <w:t>017). Ways to open innovation: M</w:t>
      </w:r>
      <w:r w:rsidR="00A51328" w:rsidRPr="00DA0C15">
        <w:rPr>
          <w:rFonts w:ascii="Times New Roman" w:hAnsi="Times New Roman" w:cs="Times New Roman"/>
          <w:sz w:val="24"/>
          <w:szCs w:val="24"/>
        </w:rPr>
        <w:t xml:space="preserve">ain agents and sources in the portuguese case. </w:t>
      </w:r>
      <w:r w:rsidR="008759C3">
        <w:rPr>
          <w:rFonts w:ascii="Times New Roman" w:hAnsi="Times New Roman" w:cs="Times New Roman"/>
          <w:sz w:val="24"/>
          <w:szCs w:val="24"/>
        </w:rPr>
        <w:t>Technology in Society, 51, 153-</w:t>
      </w:r>
      <w:r w:rsidR="00A51328" w:rsidRPr="00DA0C15">
        <w:rPr>
          <w:rFonts w:ascii="Times New Roman" w:hAnsi="Times New Roman" w:cs="Times New Roman"/>
          <w:sz w:val="24"/>
          <w:szCs w:val="24"/>
        </w:rPr>
        <w:t>162.</w:t>
      </w:r>
    </w:p>
    <w:p w:rsidR="00A51328" w:rsidRPr="00DA0C15" w:rsidRDefault="00A51328" w:rsidP="00C16AD8">
      <w:pPr>
        <w:autoSpaceDE w:val="0"/>
        <w:autoSpaceDN w:val="0"/>
        <w:adjustRightInd w:val="0"/>
        <w:spacing w:after="0" w:line="360" w:lineRule="auto"/>
        <w:ind w:left="709" w:hanging="709"/>
        <w:jc w:val="both"/>
        <w:rPr>
          <w:rFonts w:ascii="Times New Roman" w:hAnsi="Times New Roman" w:cs="Times New Roman"/>
          <w:bCs/>
          <w:sz w:val="24"/>
          <w:szCs w:val="24"/>
        </w:rPr>
      </w:pPr>
      <w:r w:rsidRPr="00DA0C15">
        <w:rPr>
          <w:rFonts w:ascii="Times New Roman" w:hAnsi="Times New Roman" w:cs="Times New Roman"/>
          <w:bCs/>
          <w:iCs/>
          <w:sz w:val="24"/>
          <w:szCs w:val="24"/>
        </w:rPr>
        <w:t>Flor, M. L., Diaz, J. L. B. ve Ortiz, M. L. L. (2020).</w:t>
      </w:r>
      <w:r w:rsidRPr="00DA0C15">
        <w:rPr>
          <w:rFonts w:ascii="Times New Roman" w:hAnsi="Times New Roman" w:cs="Times New Roman"/>
          <w:sz w:val="24"/>
          <w:szCs w:val="24"/>
        </w:rPr>
        <w:t xml:space="preserve">  </w:t>
      </w:r>
      <w:r w:rsidRPr="00DA0C15">
        <w:rPr>
          <w:rFonts w:ascii="Times New Roman" w:hAnsi="Times New Roman" w:cs="Times New Roman"/>
          <w:bCs/>
          <w:sz w:val="24"/>
          <w:szCs w:val="24"/>
        </w:rPr>
        <w:t>Innovation policy instruments throug</w:t>
      </w:r>
      <w:r>
        <w:rPr>
          <w:rFonts w:ascii="Times New Roman" w:hAnsi="Times New Roman" w:cs="Times New Roman"/>
          <w:bCs/>
          <w:sz w:val="24"/>
          <w:szCs w:val="24"/>
        </w:rPr>
        <w:t>h the lens of open innovation. A</w:t>
      </w:r>
      <w:r w:rsidRPr="00DA0C15">
        <w:rPr>
          <w:rFonts w:ascii="Times New Roman" w:hAnsi="Times New Roman" w:cs="Times New Roman"/>
          <w:bCs/>
          <w:sz w:val="24"/>
          <w:szCs w:val="24"/>
        </w:rPr>
        <w:t>n analysis in the spanish context. Journal of Evol</w:t>
      </w:r>
      <w:r w:rsidR="008759C3">
        <w:rPr>
          <w:rFonts w:ascii="Times New Roman" w:hAnsi="Times New Roman" w:cs="Times New Roman"/>
          <w:bCs/>
          <w:sz w:val="24"/>
          <w:szCs w:val="24"/>
        </w:rPr>
        <w:t>utionary Studies in Business, 5(1), 52-</w:t>
      </w:r>
      <w:r w:rsidRPr="00DA0C15">
        <w:rPr>
          <w:rFonts w:ascii="Times New Roman" w:hAnsi="Times New Roman" w:cs="Times New Roman"/>
          <w:bCs/>
          <w:sz w:val="24"/>
          <w:szCs w:val="24"/>
        </w:rPr>
        <w:t xml:space="preserve">80. </w:t>
      </w:r>
    </w:p>
    <w:p w:rsidR="00A51328" w:rsidRPr="00DA0C15" w:rsidRDefault="00A51328" w:rsidP="00C16AD8">
      <w:pPr>
        <w:autoSpaceDE w:val="0"/>
        <w:autoSpaceDN w:val="0"/>
        <w:adjustRightInd w:val="0"/>
        <w:spacing w:after="0"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t>Fossa</w:t>
      </w:r>
      <w:r w:rsidR="00192FAC">
        <w:rPr>
          <w:rFonts w:ascii="Times New Roman" w:hAnsi="Times New Roman" w:cs="Times New Roman"/>
          <w:sz w:val="24"/>
          <w:szCs w:val="24"/>
        </w:rPr>
        <w:t>s-</w:t>
      </w:r>
      <w:r w:rsidRPr="00DA0C15">
        <w:rPr>
          <w:rFonts w:ascii="Times New Roman" w:hAnsi="Times New Roman" w:cs="Times New Roman"/>
          <w:sz w:val="24"/>
          <w:szCs w:val="24"/>
        </w:rPr>
        <w:t>Olalla, M., Minguela-Rata, B., López-Sánchez, J-I. ve Fernández-Menéndez, J. (2015). Product innovation:</w:t>
      </w:r>
      <w:r w:rsidR="00192FAC">
        <w:rPr>
          <w:rFonts w:ascii="Times New Roman" w:hAnsi="Times New Roman" w:cs="Times New Roman"/>
          <w:sz w:val="24"/>
          <w:szCs w:val="24"/>
        </w:rPr>
        <w:t xml:space="preserve"> </w:t>
      </w:r>
      <w:r w:rsidRPr="00DA0C15">
        <w:rPr>
          <w:rFonts w:ascii="Times New Roman" w:hAnsi="Times New Roman" w:cs="Times New Roman"/>
          <w:sz w:val="24"/>
          <w:szCs w:val="24"/>
        </w:rPr>
        <w:t>When should suppliers begin to collaborate?. Journal of B</w:t>
      </w:r>
      <w:r w:rsidR="008759C3">
        <w:rPr>
          <w:rFonts w:ascii="Times New Roman" w:hAnsi="Times New Roman" w:cs="Times New Roman"/>
          <w:sz w:val="24"/>
          <w:szCs w:val="24"/>
        </w:rPr>
        <w:t>usiness Research, 68(7), 1404-</w:t>
      </w:r>
      <w:r w:rsidRPr="00DA0C15">
        <w:rPr>
          <w:rFonts w:ascii="Times New Roman" w:hAnsi="Times New Roman" w:cs="Times New Roman"/>
          <w:sz w:val="24"/>
          <w:szCs w:val="24"/>
        </w:rPr>
        <w:t>1406.</w:t>
      </w:r>
    </w:p>
    <w:p w:rsidR="00A51328" w:rsidRPr="00DA0C15" w:rsidRDefault="00A51328" w:rsidP="00C16AD8">
      <w:pPr>
        <w:autoSpaceDE w:val="0"/>
        <w:autoSpaceDN w:val="0"/>
        <w:adjustRightInd w:val="0"/>
        <w:spacing w:after="0" w:line="360" w:lineRule="auto"/>
        <w:ind w:left="709" w:hanging="709"/>
        <w:jc w:val="both"/>
        <w:rPr>
          <w:rFonts w:ascii="Times New Roman" w:hAnsi="Times New Roman" w:cs="Times New Roman"/>
          <w:bCs/>
          <w:sz w:val="24"/>
          <w:szCs w:val="24"/>
        </w:rPr>
      </w:pPr>
      <w:r w:rsidRPr="00DA0C15">
        <w:rPr>
          <w:rFonts w:ascii="Times New Roman" w:hAnsi="Times New Roman" w:cs="Times New Roman"/>
          <w:sz w:val="24"/>
          <w:szCs w:val="24"/>
        </w:rPr>
        <w:t xml:space="preserve">Füller, J., Matzler, K., Hutter, K. ve Hautz, J. (2012). </w:t>
      </w:r>
      <w:r w:rsidRPr="00DA0C15">
        <w:rPr>
          <w:rFonts w:ascii="Times New Roman" w:hAnsi="Times New Roman" w:cs="Times New Roman"/>
          <w:bCs/>
          <w:sz w:val="24"/>
          <w:szCs w:val="24"/>
        </w:rPr>
        <w:t>Consumers’ creative talent: Which characterist</w:t>
      </w:r>
      <w:r>
        <w:rPr>
          <w:rFonts w:ascii="Times New Roman" w:hAnsi="Times New Roman" w:cs="Times New Roman"/>
          <w:bCs/>
          <w:sz w:val="24"/>
          <w:szCs w:val="24"/>
        </w:rPr>
        <w:t>ics qualify consumers for open i</w:t>
      </w:r>
      <w:r w:rsidRPr="00DA0C15">
        <w:rPr>
          <w:rFonts w:ascii="Times New Roman" w:hAnsi="Times New Roman" w:cs="Times New Roman"/>
          <w:bCs/>
          <w:sz w:val="24"/>
          <w:szCs w:val="24"/>
        </w:rPr>
        <w:t>nnovation projects? An exploration of asymmetrical effects. Creativity and Innovation Management, 21(3), 247-262.</w:t>
      </w:r>
    </w:p>
    <w:p w:rsidR="00A51328" w:rsidRPr="00DA0C15" w:rsidRDefault="00A51328" w:rsidP="00C16AD8">
      <w:pPr>
        <w:pStyle w:val="Default"/>
        <w:shd w:val="clear" w:color="auto" w:fill="FFFFFF" w:themeFill="background1"/>
        <w:spacing w:line="360" w:lineRule="auto"/>
        <w:ind w:left="709" w:hanging="709"/>
        <w:jc w:val="both"/>
        <w:rPr>
          <w:rFonts w:ascii="Times New Roman" w:hAnsi="Times New Roman" w:cs="Times New Roman"/>
          <w:color w:val="auto"/>
        </w:rPr>
      </w:pPr>
      <w:r w:rsidRPr="00DA0C15">
        <w:rPr>
          <w:rFonts w:ascii="Times New Roman" w:hAnsi="Times New Roman" w:cs="Times New Roman"/>
          <w:iCs/>
          <w:color w:val="auto"/>
        </w:rPr>
        <w:t>Gajpal, P.</w:t>
      </w:r>
      <w:r w:rsidR="008759C3">
        <w:rPr>
          <w:rFonts w:ascii="Times New Roman" w:hAnsi="Times New Roman" w:cs="Times New Roman"/>
          <w:iCs/>
          <w:color w:val="auto"/>
        </w:rPr>
        <w:t xml:space="preserve"> </w:t>
      </w:r>
      <w:r w:rsidRPr="00DA0C15">
        <w:rPr>
          <w:rFonts w:ascii="Times New Roman" w:hAnsi="Times New Roman" w:cs="Times New Roman"/>
          <w:iCs/>
          <w:color w:val="auto"/>
        </w:rPr>
        <w:t>P., Ganesh, L.</w:t>
      </w:r>
      <w:r w:rsidR="008759C3">
        <w:rPr>
          <w:rFonts w:ascii="Times New Roman" w:hAnsi="Times New Roman" w:cs="Times New Roman"/>
          <w:iCs/>
          <w:color w:val="auto"/>
        </w:rPr>
        <w:t xml:space="preserve"> </w:t>
      </w:r>
      <w:r w:rsidRPr="00DA0C15">
        <w:rPr>
          <w:rFonts w:ascii="Times New Roman" w:hAnsi="Times New Roman" w:cs="Times New Roman"/>
          <w:iCs/>
          <w:color w:val="auto"/>
        </w:rPr>
        <w:t>S. ve Rajendran, C.</w:t>
      </w:r>
      <w:r w:rsidR="008759C3">
        <w:rPr>
          <w:rFonts w:ascii="Times New Roman" w:hAnsi="Times New Roman" w:cs="Times New Roman"/>
          <w:iCs/>
          <w:color w:val="auto"/>
        </w:rPr>
        <w:t xml:space="preserve"> </w:t>
      </w:r>
      <w:r w:rsidRPr="00DA0C15">
        <w:rPr>
          <w:rFonts w:ascii="Times New Roman" w:hAnsi="Times New Roman" w:cs="Times New Roman"/>
          <w:iCs/>
          <w:color w:val="auto"/>
        </w:rPr>
        <w:t xml:space="preserve">(1994). </w:t>
      </w:r>
      <w:r w:rsidRPr="00DA0C15">
        <w:rPr>
          <w:rFonts w:ascii="Times New Roman" w:hAnsi="Times New Roman" w:cs="Times New Roman"/>
          <w:color w:val="auto"/>
        </w:rPr>
        <w:t>Criticality analysis of spare parts using the analytic hierarchy process. International Journal Production Eco</w:t>
      </w:r>
      <w:r w:rsidR="008759C3">
        <w:rPr>
          <w:rFonts w:ascii="Times New Roman" w:hAnsi="Times New Roman" w:cs="Times New Roman"/>
          <w:color w:val="auto"/>
        </w:rPr>
        <w:t>nomics, 35, 293-</w:t>
      </w:r>
      <w:r w:rsidRPr="00DA0C15">
        <w:rPr>
          <w:rFonts w:ascii="Times New Roman" w:hAnsi="Times New Roman" w:cs="Times New Roman"/>
          <w:color w:val="auto"/>
        </w:rPr>
        <w:t>297.</w:t>
      </w:r>
    </w:p>
    <w:p w:rsidR="00A51328" w:rsidRPr="00DA0C15" w:rsidRDefault="00A51328" w:rsidP="00C16AD8">
      <w:pPr>
        <w:autoSpaceDE w:val="0"/>
        <w:autoSpaceDN w:val="0"/>
        <w:adjustRightInd w:val="0"/>
        <w:spacing w:after="0" w:line="360" w:lineRule="auto"/>
        <w:ind w:left="709" w:hanging="709"/>
        <w:jc w:val="both"/>
        <w:rPr>
          <w:rFonts w:ascii="Times New Roman" w:hAnsi="Times New Roman" w:cs="Times New Roman"/>
          <w:sz w:val="24"/>
          <w:szCs w:val="24"/>
        </w:rPr>
      </w:pPr>
      <w:r w:rsidRPr="00DA0C15">
        <w:rPr>
          <w:rFonts w:ascii="Times New Roman" w:hAnsi="Times New Roman" w:cs="Times New Roman"/>
          <w:sz w:val="24"/>
          <w:szCs w:val="24"/>
        </w:rPr>
        <w:t xml:space="preserve">Gann, D. M. (2005). </w:t>
      </w:r>
      <w:hyperlink r:id="rId60" w:history="1">
        <w:r w:rsidRPr="00DA0C15">
          <w:rPr>
            <w:rStyle w:val="Kpr"/>
            <w:rFonts w:ascii="Times New Roman" w:hAnsi="Times New Roman" w:cs="Times New Roman"/>
            <w:bCs/>
            <w:color w:val="auto"/>
            <w:sz w:val="24"/>
            <w:szCs w:val="24"/>
            <w:u w:val="none"/>
          </w:rPr>
          <w:t xml:space="preserve">H. Chesbrough, Open </w:t>
        </w:r>
        <w:r>
          <w:rPr>
            <w:rStyle w:val="Kpr"/>
            <w:rFonts w:ascii="Times New Roman" w:hAnsi="Times New Roman" w:cs="Times New Roman"/>
            <w:bCs/>
            <w:color w:val="auto"/>
            <w:sz w:val="24"/>
            <w:szCs w:val="24"/>
            <w:u w:val="none"/>
          </w:rPr>
          <w:t>i</w:t>
        </w:r>
        <w:r w:rsidRPr="00DA0C15">
          <w:rPr>
            <w:rStyle w:val="Kpr"/>
            <w:rFonts w:ascii="Times New Roman" w:hAnsi="Times New Roman" w:cs="Times New Roman"/>
            <w:bCs/>
            <w:color w:val="auto"/>
            <w:sz w:val="24"/>
            <w:szCs w:val="24"/>
            <w:u w:val="none"/>
          </w:rPr>
          <w:t xml:space="preserve">nnovation: The </w:t>
        </w:r>
        <w:r>
          <w:rPr>
            <w:rStyle w:val="Kpr"/>
            <w:rFonts w:ascii="Times New Roman" w:hAnsi="Times New Roman" w:cs="Times New Roman"/>
            <w:bCs/>
            <w:color w:val="auto"/>
            <w:sz w:val="24"/>
            <w:szCs w:val="24"/>
            <w:u w:val="none"/>
          </w:rPr>
          <w:t>new i</w:t>
        </w:r>
        <w:r w:rsidRPr="00DA0C15">
          <w:rPr>
            <w:rStyle w:val="Kpr"/>
            <w:rFonts w:ascii="Times New Roman" w:hAnsi="Times New Roman" w:cs="Times New Roman"/>
            <w:bCs/>
            <w:color w:val="auto"/>
            <w:sz w:val="24"/>
            <w:szCs w:val="24"/>
            <w:u w:val="none"/>
          </w:rPr>
          <w:t>mperative for creating and profiting from technology, Harvard Business School Press, 2003 (272 pp., $ 35.00, ISBN: 1-57851-837-7)</w:t>
        </w:r>
      </w:hyperlink>
      <w:r w:rsidR="008759C3">
        <w:rPr>
          <w:rFonts w:ascii="Times New Roman" w:hAnsi="Times New Roman" w:cs="Times New Roman"/>
          <w:sz w:val="24"/>
          <w:szCs w:val="24"/>
        </w:rPr>
        <w:t>. Research Policy, 34</w:t>
      </w:r>
      <w:r w:rsidRPr="00DA0C15">
        <w:rPr>
          <w:rFonts w:ascii="Times New Roman" w:hAnsi="Times New Roman" w:cs="Times New Roman"/>
          <w:sz w:val="24"/>
          <w:szCs w:val="24"/>
        </w:rPr>
        <w:t>(1), 122-123.</w:t>
      </w:r>
    </w:p>
    <w:p w:rsidR="00A51328" w:rsidRPr="00DA0C15" w:rsidRDefault="00A51328" w:rsidP="00C16AD8">
      <w:pPr>
        <w:autoSpaceDE w:val="0"/>
        <w:autoSpaceDN w:val="0"/>
        <w:adjustRightInd w:val="0"/>
        <w:spacing w:after="0" w:line="360" w:lineRule="auto"/>
        <w:ind w:left="709" w:hanging="709"/>
        <w:jc w:val="both"/>
        <w:rPr>
          <w:rFonts w:ascii="Times New Roman" w:hAnsi="Times New Roman" w:cs="Times New Roman"/>
          <w:sz w:val="24"/>
          <w:szCs w:val="24"/>
        </w:rPr>
      </w:pPr>
      <w:r w:rsidRPr="00DA0C15">
        <w:rPr>
          <w:rFonts w:ascii="Times New Roman" w:hAnsi="Times New Roman" w:cs="Times New Roman"/>
          <w:sz w:val="24"/>
          <w:szCs w:val="24"/>
        </w:rPr>
        <w:t>Gassmann, O. (2006). Open</w:t>
      </w:r>
      <w:r>
        <w:rPr>
          <w:rFonts w:ascii="Times New Roman" w:hAnsi="Times New Roman" w:cs="Times New Roman"/>
          <w:sz w:val="24"/>
          <w:szCs w:val="24"/>
        </w:rPr>
        <w:t>ing up the innovation process: T</w:t>
      </w:r>
      <w:r w:rsidRPr="00DA0C15">
        <w:rPr>
          <w:rFonts w:ascii="Times New Roman" w:hAnsi="Times New Roman" w:cs="Times New Roman"/>
          <w:sz w:val="24"/>
          <w:szCs w:val="24"/>
        </w:rPr>
        <w:t>owards an agend</w:t>
      </w:r>
      <w:r w:rsidR="008759C3">
        <w:rPr>
          <w:rFonts w:ascii="Times New Roman" w:hAnsi="Times New Roman" w:cs="Times New Roman"/>
          <w:sz w:val="24"/>
          <w:szCs w:val="24"/>
        </w:rPr>
        <w:t>a. R&amp;D Management, 36(3), 223-</w:t>
      </w:r>
      <w:r w:rsidRPr="00DA0C15">
        <w:rPr>
          <w:rFonts w:ascii="Times New Roman" w:hAnsi="Times New Roman" w:cs="Times New Roman"/>
          <w:sz w:val="24"/>
          <w:szCs w:val="24"/>
        </w:rPr>
        <w:t xml:space="preserve">228. </w:t>
      </w:r>
    </w:p>
    <w:p w:rsidR="00A51328" w:rsidRPr="00DA0C15" w:rsidRDefault="00A51328" w:rsidP="00C16AD8">
      <w:pPr>
        <w:pStyle w:val="Default"/>
        <w:spacing w:line="360" w:lineRule="auto"/>
        <w:ind w:left="709" w:hanging="709"/>
        <w:jc w:val="both"/>
        <w:rPr>
          <w:rFonts w:ascii="Times New Roman" w:hAnsi="Times New Roman" w:cs="Times New Roman"/>
          <w:iCs/>
          <w:color w:val="auto"/>
        </w:rPr>
      </w:pPr>
      <w:r w:rsidRPr="00DA0C15">
        <w:rPr>
          <w:rFonts w:ascii="Times New Roman" w:hAnsi="Times New Roman" w:cs="Times New Roman"/>
          <w:color w:val="auto"/>
        </w:rPr>
        <w:t xml:space="preserve">Gassmann, O. </w:t>
      </w:r>
      <w:r>
        <w:rPr>
          <w:rFonts w:ascii="Times New Roman" w:hAnsi="Times New Roman" w:cs="Times New Roman"/>
          <w:color w:val="auto"/>
        </w:rPr>
        <w:t>ve Enkel, E. (2004). Towards a theory of open i</w:t>
      </w:r>
      <w:r w:rsidRPr="00DA0C15">
        <w:rPr>
          <w:rFonts w:ascii="Times New Roman" w:hAnsi="Times New Roman" w:cs="Times New Roman"/>
          <w:color w:val="auto"/>
        </w:rPr>
        <w:t>nnovation: Three core process archetypes. Paper presented at the R&amp;D Management Confer</w:t>
      </w:r>
      <w:r w:rsidR="00CB59DC">
        <w:rPr>
          <w:rFonts w:ascii="Times New Roman" w:hAnsi="Times New Roman" w:cs="Times New Roman"/>
          <w:color w:val="auto"/>
        </w:rPr>
        <w:t xml:space="preserve">ence (RADMA), 07-09 July 2004, </w:t>
      </w:r>
      <w:r w:rsidRPr="00DA0C15">
        <w:rPr>
          <w:rFonts w:ascii="Times New Roman" w:hAnsi="Times New Roman" w:cs="Times New Roman"/>
          <w:color w:val="auto"/>
        </w:rPr>
        <w:t>Lisbao, Portugal, 1-18.</w:t>
      </w:r>
    </w:p>
    <w:p w:rsidR="00A51328" w:rsidRPr="00DA0C15" w:rsidRDefault="00A51328" w:rsidP="00C16AD8">
      <w:pPr>
        <w:pStyle w:val="Default"/>
        <w:spacing w:line="360" w:lineRule="auto"/>
        <w:ind w:left="709" w:hanging="709"/>
        <w:jc w:val="both"/>
        <w:rPr>
          <w:rFonts w:ascii="Times New Roman" w:hAnsi="Times New Roman" w:cs="Times New Roman"/>
          <w:color w:val="auto"/>
        </w:rPr>
      </w:pPr>
      <w:r w:rsidRPr="00DA0C15">
        <w:rPr>
          <w:rFonts w:ascii="Times New Roman" w:hAnsi="Times New Roman" w:cs="Times New Roman"/>
          <w:iCs/>
          <w:color w:val="auto"/>
        </w:rPr>
        <w:t xml:space="preserve">Ginting, G. (2015). </w:t>
      </w:r>
      <w:r>
        <w:rPr>
          <w:rFonts w:ascii="Times New Roman" w:hAnsi="Times New Roman" w:cs="Times New Roman"/>
          <w:color w:val="auto"/>
        </w:rPr>
        <w:t>Open innovation model: E</w:t>
      </w:r>
      <w:r w:rsidRPr="00DA0C15">
        <w:rPr>
          <w:rFonts w:ascii="Times New Roman" w:hAnsi="Times New Roman" w:cs="Times New Roman"/>
          <w:color w:val="auto"/>
        </w:rPr>
        <w:t>mpowering entrepreneurial orientation   and utilizing networ</w:t>
      </w:r>
      <w:r>
        <w:rPr>
          <w:rFonts w:ascii="Times New Roman" w:hAnsi="Times New Roman" w:cs="Times New Roman"/>
          <w:color w:val="auto"/>
        </w:rPr>
        <w:t>k resources as determinant for i</w:t>
      </w:r>
      <w:r w:rsidRPr="00DA0C15">
        <w:rPr>
          <w:rFonts w:ascii="Times New Roman" w:hAnsi="Times New Roman" w:cs="Times New Roman"/>
          <w:color w:val="auto"/>
        </w:rPr>
        <w:t>nternationalization performance of small medium agroindustry. Agriculture and Agricultural Science Procedia, 3, 56-61.</w:t>
      </w:r>
    </w:p>
    <w:p w:rsidR="00A51328" w:rsidRPr="00DA0C15" w:rsidRDefault="00A51328" w:rsidP="00C16AD8">
      <w:pPr>
        <w:pStyle w:val="Default"/>
        <w:shd w:val="clear" w:color="auto" w:fill="FFFFFF" w:themeFill="background1"/>
        <w:spacing w:line="360" w:lineRule="auto"/>
        <w:ind w:left="709" w:hanging="709"/>
        <w:jc w:val="both"/>
        <w:rPr>
          <w:rFonts w:ascii="Times New Roman" w:hAnsi="Times New Roman" w:cs="Times New Roman"/>
          <w:color w:val="auto"/>
        </w:rPr>
      </w:pPr>
      <w:r w:rsidRPr="00DA0C15">
        <w:rPr>
          <w:rFonts w:ascii="Times New Roman" w:hAnsi="Times New Roman" w:cs="Times New Roman"/>
          <w:color w:val="auto"/>
        </w:rPr>
        <w:t>Gorbatyuk, A., Van Overwalle, G. ve Van Zimmeren, E. (2016). Intellectual prop</w:t>
      </w:r>
      <w:r>
        <w:rPr>
          <w:rFonts w:ascii="Times New Roman" w:hAnsi="Times New Roman" w:cs="Times New Roman"/>
          <w:color w:val="auto"/>
        </w:rPr>
        <w:t>erty ownership in coupled open i</w:t>
      </w:r>
      <w:r w:rsidRPr="00DA0C15">
        <w:rPr>
          <w:rFonts w:ascii="Times New Roman" w:hAnsi="Times New Roman" w:cs="Times New Roman"/>
          <w:color w:val="auto"/>
        </w:rPr>
        <w:t>nnovation processes</w:t>
      </w:r>
      <w:r w:rsidRPr="00DA0C15">
        <w:rPr>
          <w:rFonts w:ascii="Times New Roman" w:hAnsi="Times New Roman" w:cs="Times New Roman"/>
          <w:iCs/>
          <w:color w:val="auto"/>
        </w:rPr>
        <w:t>. International Review of Intellectual Property and Competition Law</w:t>
      </w:r>
      <w:r w:rsidRPr="00DA0C15">
        <w:rPr>
          <w:rFonts w:ascii="Times New Roman" w:hAnsi="Times New Roman" w:cs="Times New Roman"/>
          <w:color w:val="auto"/>
        </w:rPr>
        <w:t>, 47, 262-302.</w:t>
      </w:r>
    </w:p>
    <w:p w:rsidR="00A51328" w:rsidRPr="00DA0C15" w:rsidRDefault="00A51328" w:rsidP="00C16AD8">
      <w:pPr>
        <w:autoSpaceDE w:val="0"/>
        <w:autoSpaceDN w:val="0"/>
        <w:adjustRightInd w:val="0"/>
        <w:spacing w:after="0" w:line="360" w:lineRule="auto"/>
        <w:ind w:left="709" w:hanging="709"/>
        <w:jc w:val="both"/>
        <w:rPr>
          <w:rFonts w:ascii="Times New Roman" w:hAnsi="Times New Roman" w:cs="Times New Roman"/>
          <w:sz w:val="24"/>
          <w:szCs w:val="24"/>
        </w:rPr>
      </w:pPr>
      <w:r w:rsidRPr="00DA0C15">
        <w:rPr>
          <w:rFonts w:ascii="Times New Roman" w:hAnsi="Times New Roman" w:cs="Times New Roman"/>
          <w:bCs/>
          <w:sz w:val="24"/>
          <w:szCs w:val="24"/>
        </w:rPr>
        <w:t xml:space="preserve">Gömleksiz, M. (2012). </w:t>
      </w:r>
      <w:r w:rsidRPr="00DA0C15">
        <w:rPr>
          <w:rFonts w:ascii="Times New Roman" w:hAnsi="Times New Roman" w:cs="Times New Roman"/>
          <w:sz w:val="24"/>
          <w:szCs w:val="24"/>
        </w:rPr>
        <w:t>Bölgesel in</w:t>
      </w:r>
      <w:r>
        <w:rPr>
          <w:rFonts w:ascii="Times New Roman" w:hAnsi="Times New Roman" w:cs="Times New Roman"/>
          <w:sz w:val="24"/>
          <w:szCs w:val="24"/>
        </w:rPr>
        <w:t>ovasyon sistemleri ve türkiye: İ</w:t>
      </w:r>
      <w:r w:rsidRPr="00DA0C15">
        <w:rPr>
          <w:rFonts w:ascii="Times New Roman" w:hAnsi="Times New Roman" w:cs="Times New Roman"/>
          <w:sz w:val="24"/>
          <w:szCs w:val="24"/>
        </w:rPr>
        <w:t>statistiki bölge birimleri sınıflandırması düzey 2 bölgeleri inovasyon inde</w:t>
      </w:r>
      <w:r>
        <w:rPr>
          <w:rFonts w:ascii="Times New Roman" w:hAnsi="Times New Roman" w:cs="Times New Roman"/>
          <w:sz w:val="24"/>
          <w:szCs w:val="24"/>
        </w:rPr>
        <w:t>ksi. (Yüksek lisans tezi). Yök tez m</w:t>
      </w:r>
      <w:r w:rsidRPr="00DA0C15">
        <w:rPr>
          <w:rFonts w:ascii="Times New Roman" w:hAnsi="Times New Roman" w:cs="Times New Roman"/>
          <w:sz w:val="24"/>
          <w:szCs w:val="24"/>
        </w:rPr>
        <w:t>erkezi. (308856).</w:t>
      </w:r>
    </w:p>
    <w:p w:rsidR="00A51328" w:rsidRPr="00DA0C15" w:rsidRDefault="00A51328" w:rsidP="00C16AD8">
      <w:pPr>
        <w:pStyle w:val="Default"/>
        <w:spacing w:line="360" w:lineRule="auto"/>
        <w:ind w:left="709" w:hanging="709"/>
        <w:jc w:val="both"/>
        <w:rPr>
          <w:rFonts w:ascii="Times New Roman" w:hAnsi="Times New Roman" w:cs="Times New Roman"/>
          <w:color w:val="auto"/>
        </w:rPr>
      </w:pPr>
      <w:r w:rsidRPr="00DA0C15">
        <w:rPr>
          <w:rFonts w:ascii="Times New Roman" w:hAnsi="Times New Roman" w:cs="Times New Roman"/>
          <w:color w:val="auto"/>
        </w:rPr>
        <w:lastRenderedPageBreak/>
        <w:t xml:space="preserve">Greco, M., Grimaldi, M. ve Cricelli, L. (2016). An </w:t>
      </w:r>
      <w:r>
        <w:rPr>
          <w:rFonts w:ascii="Times New Roman" w:hAnsi="Times New Roman" w:cs="Times New Roman"/>
          <w:color w:val="auto"/>
        </w:rPr>
        <w:t>analysis of the open i</w:t>
      </w:r>
      <w:r w:rsidRPr="00DA0C15">
        <w:rPr>
          <w:rFonts w:ascii="Times New Roman" w:hAnsi="Times New Roman" w:cs="Times New Roman"/>
          <w:color w:val="auto"/>
        </w:rPr>
        <w:t xml:space="preserve">nnovation effect on firm performance. </w:t>
      </w:r>
      <w:r w:rsidRPr="00DA0C15">
        <w:rPr>
          <w:rFonts w:ascii="Times New Roman" w:hAnsi="Times New Roman" w:cs="Times New Roman"/>
          <w:iCs/>
          <w:color w:val="auto"/>
        </w:rPr>
        <w:t>European Management Journal</w:t>
      </w:r>
      <w:r w:rsidRPr="00DA0C15">
        <w:rPr>
          <w:rFonts w:ascii="Times New Roman" w:hAnsi="Times New Roman" w:cs="Times New Roman"/>
          <w:color w:val="auto"/>
        </w:rPr>
        <w:t>, 34, 501-516.</w:t>
      </w:r>
    </w:p>
    <w:p w:rsidR="00A51328" w:rsidRPr="00DA0C15" w:rsidRDefault="00A51328" w:rsidP="007F7242">
      <w:pPr>
        <w:pStyle w:val="Default"/>
        <w:spacing w:line="360" w:lineRule="auto"/>
        <w:ind w:left="709" w:hanging="709"/>
        <w:jc w:val="both"/>
        <w:rPr>
          <w:rFonts w:ascii="Times New Roman" w:hAnsi="Times New Roman" w:cs="Times New Roman"/>
          <w:color w:val="auto"/>
        </w:rPr>
      </w:pPr>
      <w:r w:rsidRPr="00DA0C15">
        <w:rPr>
          <w:rFonts w:ascii="Times New Roman" w:hAnsi="Times New Roman" w:cs="Times New Roman"/>
          <w:color w:val="auto"/>
        </w:rPr>
        <w:t>Greco, M., Locatelli, G. ve Lisi, S. (2017). Open innovation in the power &amp; energy sector: Bringing together government policies, companies’ interests, and academic es</w:t>
      </w:r>
      <w:r w:rsidR="008759C3">
        <w:rPr>
          <w:rFonts w:ascii="Times New Roman" w:hAnsi="Times New Roman" w:cs="Times New Roman"/>
          <w:color w:val="auto"/>
        </w:rPr>
        <w:t>sence. Energy Policy, 104, 316-</w:t>
      </w:r>
      <w:r w:rsidRPr="00DA0C15">
        <w:rPr>
          <w:rFonts w:ascii="Times New Roman" w:hAnsi="Times New Roman" w:cs="Times New Roman"/>
          <w:color w:val="auto"/>
        </w:rPr>
        <w:t>324.</w:t>
      </w:r>
    </w:p>
    <w:p w:rsidR="00A51328" w:rsidRPr="00DA0C15" w:rsidRDefault="00A51328" w:rsidP="007F7242">
      <w:pPr>
        <w:pStyle w:val="Default"/>
        <w:spacing w:line="360" w:lineRule="auto"/>
        <w:ind w:left="709" w:hanging="709"/>
        <w:jc w:val="both"/>
        <w:rPr>
          <w:rFonts w:ascii="Times New Roman" w:hAnsi="Times New Roman" w:cs="Times New Roman"/>
          <w:color w:val="auto"/>
        </w:rPr>
      </w:pPr>
      <w:r w:rsidRPr="00DA0C15">
        <w:rPr>
          <w:rFonts w:ascii="Times New Roman" w:hAnsi="Times New Roman" w:cs="Times New Roman"/>
          <w:color w:val="auto"/>
        </w:rPr>
        <w:t>Grönlund, J., Sjödin, D. R.  ve Frishammar, J. (2010).</w:t>
      </w:r>
      <w:r w:rsidR="00B44C27">
        <w:rPr>
          <w:rFonts w:ascii="Times New Roman" w:hAnsi="Times New Roman" w:cs="Times New Roman"/>
          <w:color w:val="auto"/>
        </w:rPr>
        <w:t xml:space="preserve"> </w:t>
      </w:r>
      <w:r w:rsidRPr="00DA0C15">
        <w:rPr>
          <w:rFonts w:ascii="Times New Roman" w:hAnsi="Times New Roman" w:cs="Times New Roman"/>
          <w:color w:val="auto"/>
        </w:rPr>
        <w:t xml:space="preserve">Open </w:t>
      </w:r>
      <w:r>
        <w:rPr>
          <w:rFonts w:ascii="Times New Roman" w:hAnsi="Times New Roman" w:cs="Times New Roman"/>
          <w:color w:val="auto"/>
        </w:rPr>
        <w:t>i</w:t>
      </w:r>
      <w:r w:rsidRPr="00DA0C15">
        <w:rPr>
          <w:rFonts w:ascii="Times New Roman" w:hAnsi="Times New Roman" w:cs="Times New Roman"/>
          <w:color w:val="auto"/>
        </w:rPr>
        <w:t>nnovati</w:t>
      </w:r>
      <w:r>
        <w:rPr>
          <w:rFonts w:ascii="Times New Roman" w:hAnsi="Times New Roman" w:cs="Times New Roman"/>
          <w:color w:val="auto"/>
        </w:rPr>
        <w:t>on and the stage-gate process: A</w:t>
      </w:r>
      <w:r w:rsidRPr="00DA0C15">
        <w:rPr>
          <w:rFonts w:ascii="Times New Roman" w:hAnsi="Times New Roman" w:cs="Times New Roman"/>
          <w:color w:val="auto"/>
        </w:rPr>
        <w:t xml:space="preserve"> revised model for new product development. California</w:t>
      </w:r>
      <w:r w:rsidR="008759C3">
        <w:rPr>
          <w:rFonts w:ascii="Times New Roman" w:hAnsi="Times New Roman" w:cs="Times New Roman"/>
          <w:color w:val="auto"/>
        </w:rPr>
        <w:t xml:space="preserve"> Management Review, 52(3), 106-</w:t>
      </w:r>
      <w:r w:rsidRPr="00DA0C15">
        <w:rPr>
          <w:rFonts w:ascii="Times New Roman" w:hAnsi="Times New Roman" w:cs="Times New Roman"/>
          <w:color w:val="auto"/>
        </w:rPr>
        <w:t>131.</w:t>
      </w:r>
    </w:p>
    <w:p w:rsidR="00A51328" w:rsidRPr="00DA0C15" w:rsidRDefault="00A51328" w:rsidP="00C16AD8">
      <w:pPr>
        <w:autoSpaceDE w:val="0"/>
        <w:autoSpaceDN w:val="0"/>
        <w:adjustRightInd w:val="0"/>
        <w:spacing w:after="0" w:line="360" w:lineRule="auto"/>
        <w:ind w:left="709" w:hanging="709"/>
        <w:jc w:val="both"/>
        <w:rPr>
          <w:rFonts w:ascii="Times New Roman" w:hAnsi="Times New Roman" w:cs="Times New Roman"/>
          <w:sz w:val="24"/>
          <w:szCs w:val="24"/>
        </w:rPr>
      </w:pPr>
      <w:r>
        <w:rPr>
          <w:rFonts w:ascii="Times New Roman" w:eastAsia="Times New Roman" w:hAnsi="Times New Roman" w:cs="Times New Roman"/>
          <w:sz w:val="24"/>
          <w:szCs w:val="24"/>
          <w:lang w:eastAsia="tr-TR"/>
        </w:rPr>
        <w:t>HacknBreak; (2019</w:t>
      </w:r>
      <w:r w:rsidR="00CB59DC">
        <w:rPr>
          <w:rFonts w:ascii="Times New Roman" w:eastAsia="Times New Roman" w:hAnsi="Times New Roman" w:cs="Times New Roman"/>
          <w:sz w:val="24"/>
          <w:szCs w:val="24"/>
          <w:lang w:eastAsia="tr-TR"/>
        </w:rPr>
        <w:t xml:space="preserve">), </w:t>
      </w:r>
      <w:r w:rsidRPr="00DA0C15">
        <w:rPr>
          <w:rFonts w:ascii="Times New Roman" w:eastAsia="Times New Roman" w:hAnsi="Times New Roman" w:cs="Times New Roman"/>
          <w:sz w:val="24"/>
          <w:szCs w:val="24"/>
          <w:lang w:eastAsia="tr-TR"/>
        </w:rPr>
        <w:t xml:space="preserve">4. Açık İnovasyon Kampı. </w:t>
      </w:r>
      <w:hyperlink r:id="rId61" w:history="1">
        <w:r w:rsidRPr="00DA0C15">
          <w:rPr>
            <w:rStyle w:val="Kpr"/>
            <w:rFonts w:ascii="Times New Roman" w:hAnsi="Times New Roman" w:cs="Times New Roman"/>
            <w:color w:val="auto"/>
            <w:sz w:val="24"/>
            <w:szCs w:val="24"/>
            <w:u w:val="none"/>
          </w:rPr>
          <w:t>https://etkinlik.webrazzi.com/etkinlik/-4acik-inovasyon-kampi/1502</w:t>
        </w:r>
      </w:hyperlink>
      <w:r w:rsidR="00192FAC">
        <w:rPr>
          <w:rFonts w:ascii="Times New Roman" w:hAnsi="Times New Roman" w:cs="Times New Roman"/>
          <w:sz w:val="24"/>
          <w:szCs w:val="24"/>
        </w:rPr>
        <w:t>, Erişim Tarihi: 27.03.</w:t>
      </w:r>
      <w:r>
        <w:rPr>
          <w:rFonts w:ascii="Times New Roman" w:hAnsi="Times New Roman" w:cs="Times New Roman"/>
          <w:sz w:val="24"/>
          <w:szCs w:val="24"/>
        </w:rPr>
        <w:t>2020</w:t>
      </w:r>
      <w:r w:rsidRPr="00DA0C15">
        <w:rPr>
          <w:rFonts w:ascii="Times New Roman" w:hAnsi="Times New Roman" w:cs="Times New Roman"/>
          <w:sz w:val="24"/>
          <w:szCs w:val="24"/>
        </w:rPr>
        <w:t>.</w:t>
      </w:r>
    </w:p>
    <w:p w:rsidR="00A51328" w:rsidRPr="00DA0C15" w:rsidRDefault="00A51328" w:rsidP="00C16AD8">
      <w:pPr>
        <w:pStyle w:val="Default"/>
        <w:spacing w:line="360" w:lineRule="auto"/>
        <w:ind w:left="709" w:hanging="709"/>
        <w:jc w:val="both"/>
        <w:rPr>
          <w:rFonts w:ascii="Times New Roman" w:hAnsi="Times New Roman" w:cs="Times New Roman"/>
          <w:color w:val="auto"/>
        </w:rPr>
      </w:pPr>
      <w:r w:rsidRPr="00DA0C15">
        <w:rPr>
          <w:rFonts w:ascii="Times New Roman" w:hAnsi="Times New Roman" w:cs="Times New Roman"/>
          <w:color w:val="auto"/>
        </w:rPr>
        <w:t>Hagedoorn, J. (1993). Understanding the rationale of st</w:t>
      </w:r>
      <w:r>
        <w:rPr>
          <w:rFonts w:ascii="Times New Roman" w:hAnsi="Times New Roman" w:cs="Times New Roman"/>
          <w:color w:val="auto"/>
        </w:rPr>
        <w:t>rategic technology partnering: I</w:t>
      </w:r>
      <w:r w:rsidRPr="00DA0C15">
        <w:rPr>
          <w:rFonts w:ascii="Times New Roman" w:hAnsi="Times New Roman" w:cs="Times New Roman"/>
          <w:color w:val="auto"/>
        </w:rPr>
        <w:t>nterorganizational modes of co-operation and sectoral differences. Strateg</w:t>
      </w:r>
      <w:r w:rsidR="008759C3">
        <w:rPr>
          <w:rFonts w:ascii="Times New Roman" w:hAnsi="Times New Roman" w:cs="Times New Roman"/>
          <w:color w:val="auto"/>
        </w:rPr>
        <w:t>ic Management Journal, 14, 371–</w:t>
      </w:r>
      <w:r w:rsidRPr="00DA0C15">
        <w:rPr>
          <w:rFonts w:ascii="Times New Roman" w:hAnsi="Times New Roman" w:cs="Times New Roman"/>
          <w:color w:val="auto"/>
        </w:rPr>
        <w:t xml:space="preserve">385. </w:t>
      </w:r>
    </w:p>
    <w:p w:rsidR="00A51328" w:rsidRPr="00DA0C15" w:rsidRDefault="008759C3" w:rsidP="00C16AD8">
      <w:pPr>
        <w:pStyle w:val="Default"/>
        <w:shd w:val="clear" w:color="auto" w:fill="FFFFFF" w:themeFill="background1"/>
        <w:spacing w:line="360" w:lineRule="auto"/>
        <w:ind w:left="709" w:hanging="709"/>
        <w:jc w:val="both"/>
        <w:rPr>
          <w:rFonts w:ascii="Times New Roman" w:hAnsi="Times New Roman" w:cs="Times New Roman"/>
          <w:color w:val="auto"/>
        </w:rPr>
      </w:pPr>
      <w:r>
        <w:rPr>
          <w:rFonts w:ascii="Times New Roman" w:hAnsi="Times New Roman" w:cs="Times New Roman"/>
          <w:color w:val="auto"/>
        </w:rPr>
        <w:t xml:space="preserve">Hamurcu, M. ve Eren, T. </w:t>
      </w:r>
      <w:r w:rsidR="00A51328" w:rsidRPr="00DA0C15">
        <w:rPr>
          <w:rFonts w:ascii="Times New Roman" w:hAnsi="Times New Roman" w:cs="Times New Roman"/>
          <w:color w:val="auto"/>
        </w:rPr>
        <w:t>(2018). Kent içi ulaşım için bul</w:t>
      </w:r>
      <w:r w:rsidR="00A51328">
        <w:rPr>
          <w:rFonts w:ascii="Times New Roman" w:hAnsi="Times New Roman" w:cs="Times New Roman"/>
          <w:color w:val="auto"/>
        </w:rPr>
        <w:t>anık ahp tabanlı vi</w:t>
      </w:r>
      <w:r w:rsidR="00A51328" w:rsidRPr="00DA0C15">
        <w:rPr>
          <w:rFonts w:ascii="Times New Roman" w:hAnsi="Times New Roman" w:cs="Times New Roman"/>
          <w:color w:val="auto"/>
        </w:rPr>
        <w:t>kor yöntemi</w:t>
      </w:r>
      <w:r w:rsidR="00A51328" w:rsidRPr="00DA0C15">
        <w:rPr>
          <w:rFonts w:ascii="Times New Roman" w:hAnsi="Times New Roman" w:cs="Times New Roman"/>
          <w:iCs/>
          <w:color w:val="auto"/>
        </w:rPr>
        <w:t xml:space="preserve"> </w:t>
      </w:r>
      <w:r w:rsidR="00A51328" w:rsidRPr="00DA0C15">
        <w:rPr>
          <w:rFonts w:ascii="Times New Roman" w:hAnsi="Times New Roman" w:cs="Times New Roman"/>
          <w:color w:val="auto"/>
        </w:rPr>
        <w:t xml:space="preserve">ile proje seçimi. </w:t>
      </w:r>
      <w:r w:rsidR="00A51328" w:rsidRPr="00DA0C15">
        <w:rPr>
          <w:rFonts w:ascii="Times New Roman" w:hAnsi="Times New Roman" w:cs="Times New Roman"/>
          <w:bCs/>
          <w:color w:val="auto"/>
        </w:rPr>
        <w:t xml:space="preserve">Engineering Sciences (NWSAENS), </w:t>
      </w:r>
      <w:r w:rsidR="00A51328" w:rsidRPr="00DA0C15">
        <w:rPr>
          <w:rFonts w:ascii="Times New Roman" w:hAnsi="Times New Roman" w:cs="Times New Roman"/>
          <w:color w:val="auto"/>
        </w:rPr>
        <w:t>13(3), 201-216.</w:t>
      </w:r>
    </w:p>
    <w:p w:rsidR="00A51328" w:rsidRPr="00DA0C15" w:rsidRDefault="00A51328" w:rsidP="00C16AD8">
      <w:pPr>
        <w:pStyle w:val="Default"/>
        <w:spacing w:line="360" w:lineRule="auto"/>
        <w:ind w:left="709" w:hanging="709"/>
        <w:jc w:val="both"/>
        <w:rPr>
          <w:rFonts w:ascii="Times New Roman" w:hAnsi="Times New Roman" w:cs="Times New Roman"/>
          <w:color w:val="auto"/>
        </w:rPr>
      </w:pPr>
      <w:r w:rsidRPr="00DA0C15">
        <w:rPr>
          <w:rFonts w:ascii="Times New Roman" w:hAnsi="Times New Roman" w:cs="Times New Roman"/>
          <w:color w:val="auto"/>
        </w:rPr>
        <w:t xml:space="preserve">Harison, E. ve Koski, H. (2010). Applying </w:t>
      </w:r>
      <w:r>
        <w:rPr>
          <w:rFonts w:ascii="Times New Roman" w:hAnsi="Times New Roman" w:cs="Times New Roman"/>
          <w:color w:val="auto"/>
        </w:rPr>
        <w:t>open i</w:t>
      </w:r>
      <w:r w:rsidRPr="00DA0C15">
        <w:rPr>
          <w:rFonts w:ascii="Times New Roman" w:hAnsi="Times New Roman" w:cs="Times New Roman"/>
          <w:color w:val="auto"/>
        </w:rPr>
        <w:t>nnovation in business strategies: evidence from finnish software firms. Research Policy,</w:t>
      </w:r>
      <w:r w:rsidR="008759C3">
        <w:rPr>
          <w:rFonts w:ascii="Times New Roman" w:hAnsi="Times New Roman" w:cs="Times New Roman"/>
          <w:color w:val="auto"/>
        </w:rPr>
        <w:t xml:space="preserve"> 39(3), 351-</w:t>
      </w:r>
      <w:r w:rsidRPr="00DA0C15">
        <w:rPr>
          <w:rFonts w:ascii="Times New Roman" w:hAnsi="Times New Roman" w:cs="Times New Roman"/>
          <w:color w:val="auto"/>
        </w:rPr>
        <w:t>359.</w:t>
      </w:r>
    </w:p>
    <w:p w:rsidR="00A51328" w:rsidRPr="00DA0C15" w:rsidRDefault="00A51328" w:rsidP="00C16AD8">
      <w:pPr>
        <w:pStyle w:val="Default"/>
        <w:shd w:val="clear" w:color="auto" w:fill="FFFFFF" w:themeFill="background1"/>
        <w:spacing w:line="360" w:lineRule="auto"/>
        <w:ind w:left="709" w:hanging="709"/>
        <w:jc w:val="both"/>
        <w:rPr>
          <w:rFonts w:ascii="Times New Roman" w:hAnsi="Times New Roman" w:cs="Times New Roman"/>
          <w:color w:val="auto"/>
        </w:rPr>
      </w:pPr>
      <w:r w:rsidRPr="00DA0C15">
        <w:rPr>
          <w:rFonts w:ascii="Times New Roman" w:hAnsi="Times New Roman" w:cs="Times New Roman"/>
          <w:color w:val="auto"/>
        </w:rPr>
        <w:t>Helm, R., Endres, H. ve Hüsig, S. (2019). When and how often to external</w:t>
      </w:r>
      <w:r>
        <w:rPr>
          <w:rFonts w:ascii="Times New Roman" w:hAnsi="Times New Roman" w:cs="Times New Roman"/>
          <w:color w:val="auto"/>
        </w:rPr>
        <w:t>ly commercialize technologies? A</w:t>
      </w:r>
      <w:r w:rsidRPr="00DA0C15">
        <w:rPr>
          <w:rFonts w:ascii="Times New Roman" w:hAnsi="Times New Roman" w:cs="Times New Roman"/>
          <w:color w:val="auto"/>
        </w:rPr>
        <w:t xml:space="preserve"> critical review of outbound open innovation. </w:t>
      </w:r>
      <w:hyperlink r:id="rId62" w:history="1">
        <w:r w:rsidRPr="00DA0C15">
          <w:rPr>
            <w:rStyle w:val="Kpr"/>
            <w:rFonts w:ascii="Times New Roman" w:hAnsi="Times New Roman" w:cs="Times New Roman"/>
            <w:iCs/>
            <w:color w:val="auto"/>
            <w:u w:val="none"/>
            <w:shd w:val="clear" w:color="auto" w:fill="FCFCFC"/>
          </w:rPr>
          <w:t>Review of Managerial Science</w:t>
        </w:r>
      </w:hyperlink>
      <w:r w:rsidRPr="00DA0C15">
        <w:rPr>
          <w:rFonts w:ascii="Times New Roman" w:hAnsi="Times New Roman" w:cs="Times New Roman"/>
          <w:color w:val="auto"/>
        </w:rPr>
        <w:t>, 13</w:t>
      </w:r>
      <w:r w:rsidR="008759C3">
        <w:rPr>
          <w:rFonts w:ascii="Times New Roman" w:hAnsi="Times New Roman" w:cs="Times New Roman"/>
          <w:color w:val="auto"/>
        </w:rPr>
        <w:t>, 327-</w:t>
      </w:r>
      <w:r w:rsidRPr="00DA0C15">
        <w:rPr>
          <w:rFonts w:ascii="Times New Roman" w:hAnsi="Times New Roman" w:cs="Times New Roman"/>
          <w:color w:val="auto"/>
        </w:rPr>
        <w:t>345.</w:t>
      </w:r>
    </w:p>
    <w:p w:rsidR="00A51328" w:rsidRPr="00DA0C15" w:rsidRDefault="00A51328" w:rsidP="00C16AD8">
      <w:pPr>
        <w:autoSpaceDE w:val="0"/>
        <w:autoSpaceDN w:val="0"/>
        <w:adjustRightInd w:val="0"/>
        <w:spacing w:after="0" w:line="360" w:lineRule="auto"/>
        <w:ind w:left="709" w:hanging="709"/>
        <w:jc w:val="both"/>
        <w:rPr>
          <w:rFonts w:ascii="Times New Roman" w:hAnsi="Times New Roman" w:cs="Times New Roman"/>
          <w:sz w:val="24"/>
          <w:szCs w:val="24"/>
        </w:rPr>
      </w:pPr>
      <w:r w:rsidRPr="00DA0C15">
        <w:rPr>
          <w:rFonts w:ascii="Times New Roman" w:hAnsi="Times New Roman" w:cs="Times New Roman"/>
          <w:sz w:val="24"/>
          <w:szCs w:val="24"/>
        </w:rPr>
        <w:t xml:space="preserve">Hitt, M. A., Hoskisson, R. E., Johnson, R. A. ve Moesel, D. D. (1996). The market </w:t>
      </w:r>
      <w:r>
        <w:rPr>
          <w:rFonts w:ascii="Times New Roman" w:hAnsi="Times New Roman" w:cs="Times New Roman"/>
          <w:sz w:val="24"/>
          <w:szCs w:val="24"/>
        </w:rPr>
        <w:t>for corporate control and fırm innovati</w:t>
      </w:r>
      <w:r w:rsidRPr="00DA0C15">
        <w:rPr>
          <w:rFonts w:ascii="Times New Roman" w:hAnsi="Times New Roman" w:cs="Times New Roman"/>
          <w:sz w:val="24"/>
          <w:szCs w:val="24"/>
        </w:rPr>
        <w:t>on. Academy of M</w:t>
      </w:r>
      <w:r w:rsidR="008759C3">
        <w:rPr>
          <w:rFonts w:ascii="Times New Roman" w:hAnsi="Times New Roman" w:cs="Times New Roman"/>
          <w:sz w:val="24"/>
          <w:szCs w:val="24"/>
        </w:rPr>
        <w:t>anagement Journal, 39(5), 1084-</w:t>
      </w:r>
      <w:r w:rsidRPr="00DA0C15">
        <w:rPr>
          <w:rFonts w:ascii="Times New Roman" w:hAnsi="Times New Roman" w:cs="Times New Roman"/>
          <w:sz w:val="24"/>
          <w:szCs w:val="24"/>
        </w:rPr>
        <w:t xml:space="preserve">1119. </w:t>
      </w:r>
    </w:p>
    <w:p w:rsidR="00A51328" w:rsidRPr="00DA0C15" w:rsidRDefault="00A51328" w:rsidP="00C16AD8">
      <w:pPr>
        <w:pStyle w:val="Default"/>
        <w:shd w:val="clear" w:color="auto" w:fill="FFFFFF" w:themeFill="background1"/>
        <w:spacing w:line="360" w:lineRule="auto"/>
        <w:ind w:left="709" w:hanging="709"/>
        <w:jc w:val="both"/>
        <w:rPr>
          <w:rFonts w:ascii="Times New Roman" w:hAnsi="Times New Roman" w:cs="Times New Roman"/>
          <w:color w:val="auto"/>
        </w:rPr>
      </w:pPr>
      <w:r w:rsidRPr="00DA0C15">
        <w:rPr>
          <w:rFonts w:ascii="Times New Roman" w:hAnsi="Times New Roman" w:cs="Times New Roman"/>
          <w:color w:val="auto"/>
        </w:rPr>
        <w:t>Hochleitner, F.</w:t>
      </w:r>
      <w:r w:rsidR="00B44C27">
        <w:rPr>
          <w:rFonts w:ascii="Times New Roman" w:hAnsi="Times New Roman" w:cs="Times New Roman"/>
          <w:color w:val="auto"/>
        </w:rPr>
        <w:t xml:space="preserve"> </w:t>
      </w:r>
      <w:r w:rsidRPr="00DA0C15">
        <w:rPr>
          <w:rFonts w:ascii="Times New Roman" w:hAnsi="Times New Roman" w:cs="Times New Roman"/>
          <w:color w:val="auto"/>
        </w:rPr>
        <w:t>P., Arbussà, A. ve Coe</w:t>
      </w:r>
      <w:r>
        <w:rPr>
          <w:rFonts w:ascii="Times New Roman" w:hAnsi="Times New Roman" w:cs="Times New Roman"/>
          <w:color w:val="auto"/>
        </w:rPr>
        <w:t>nders, G. (2017). Inbound open i</w:t>
      </w:r>
      <w:r w:rsidRPr="00DA0C15">
        <w:rPr>
          <w:rFonts w:ascii="Times New Roman" w:hAnsi="Times New Roman" w:cs="Times New Roman"/>
          <w:color w:val="auto"/>
        </w:rPr>
        <w:t>nnovation in smes: Indicators, non-financial outcomes and entry-timing. Technology Analysis &amp; Strategic Management, 29(2), 204-218.</w:t>
      </w:r>
    </w:p>
    <w:p w:rsidR="00A51328" w:rsidRPr="00DA0C15" w:rsidRDefault="00A51328" w:rsidP="00C16AD8">
      <w:pPr>
        <w:autoSpaceDE w:val="0"/>
        <w:autoSpaceDN w:val="0"/>
        <w:adjustRightInd w:val="0"/>
        <w:spacing w:after="0" w:line="360" w:lineRule="auto"/>
        <w:ind w:left="709" w:hanging="709"/>
        <w:jc w:val="both"/>
        <w:rPr>
          <w:rFonts w:ascii="Times New Roman" w:hAnsi="Times New Roman" w:cs="Times New Roman"/>
          <w:sz w:val="24"/>
          <w:szCs w:val="24"/>
        </w:rPr>
      </w:pPr>
      <w:r w:rsidRPr="00DA0C15">
        <w:rPr>
          <w:rFonts w:ascii="Times New Roman" w:hAnsi="Times New Roman" w:cs="Times New Roman"/>
          <w:sz w:val="24"/>
          <w:szCs w:val="24"/>
        </w:rPr>
        <w:t>Hossain, M. (2012). Open innovation mill: utilization of no</w:t>
      </w:r>
      <w:r w:rsidR="00CB59DC">
        <w:rPr>
          <w:rFonts w:ascii="Times New Roman" w:hAnsi="Times New Roman" w:cs="Times New Roman"/>
          <w:sz w:val="24"/>
          <w:szCs w:val="24"/>
        </w:rPr>
        <w:t>kia’s non- core ideas. Procedia</w:t>
      </w:r>
      <w:r w:rsidRPr="00DA0C15">
        <w:rPr>
          <w:rFonts w:ascii="Times New Roman" w:hAnsi="Times New Roman" w:cs="Times New Roman"/>
          <w:sz w:val="24"/>
          <w:szCs w:val="24"/>
        </w:rPr>
        <w:t>- Social and Behavioral Sciences</w:t>
      </w:r>
      <w:r w:rsidR="008759C3">
        <w:rPr>
          <w:rFonts w:ascii="Times New Roman" w:hAnsi="Times New Roman" w:cs="Times New Roman"/>
          <w:sz w:val="24"/>
          <w:szCs w:val="24"/>
        </w:rPr>
        <w:t>, 58, 765-</w:t>
      </w:r>
      <w:r w:rsidRPr="00DA0C15">
        <w:rPr>
          <w:rFonts w:ascii="Times New Roman" w:hAnsi="Times New Roman" w:cs="Times New Roman"/>
          <w:sz w:val="24"/>
          <w:szCs w:val="24"/>
        </w:rPr>
        <w:t>773.</w:t>
      </w:r>
    </w:p>
    <w:p w:rsidR="00A51328" w:rsidRPr="00DA0C15" w:rsidRDefault="00A51328" w:rsidP="00C16AD8">
      <w:pPr>
        <w:autoSpaceDE w:val="0"/>
        <w:autoSpaceDN w:val="0"/>
        <w:adjustRightInd w:val="0"/>
        <w:spacing w:after="0" w:line="360" w:lineRule="auto"/>
        <w:ind w:left="709" w:hanging="709"/>
        <w:jc w:val="both"/>
        <w:rPr>
          <w:rFonts w:ascii="Times New Roman" w:hAnsi="Times New Roman" w:cs="Times New Roman"/>
          <w:iCs/>
          <w:sz w:val="24"/>
          <w:szCs w:val="24"/>
        </w:rPr>
      </w:pPr>
      <w:r w:rsidRPr="00DA0C15">
        <w:rPr>
          <w:rFonts w:ascii="Times New Roman" w:hAnsi="Times New Roman" w:cs="Times New Roman"/>
          <w:iCs/>
          <w:sz w:val="24"/>
          <w:szCs w:val="24"/>
        </w:rPr>
        <w:t xml:space="preserve">Hu, Y., McNamara, P. ve McLoughlin, D. (2015). </w:t>
      </w:r>
      <w:r w:rsidRPr="00DA0C15">
        <w:rPr>
          <w:rFonts w:ascii="Times New Roman" w:hAnsi="Times New Roman" w:cs="Times New Roman"/>
          <w:sz w:val="24"/>
          <w:szCs w:val="24"/>
        </w:rPr>
        <w:t xml:space="preserve">Outbound open innovation in bio-pharmaceutical out-licensing. </w:t>
      </w:r>
      <w:r w:rsidR="008759C3">
        <w:rPr>
          <w:rFonts w:ascii="Times New Roman" w:hAnsi="Times New Roman" w:cs="Times New Roman"/>
          <w:iCs/>
          <w:sz w:val="24"/>
          <w:szCs w:val="24"/>
        </w:rPr>
        <w:t>Technovation, 35, 46-</w:t>
      </w:r>
      <w:r w:rsidRPr="00DA0C15">
        <w:rPr>
          <w:rFonts w:ascii="Times New Roman" w:hAnsi="Times New Roman" w:cs="Times New Roman"/>
          <w:iCs/>
          <w:sz w:val="24"/>
          <w:szCs w:val="24"/>
        </w:rPr>
        <w:t xml:space="preserve">58. </w:t>
      </w:r>
    </w:p>
    <w:p w:rsidR="00A51328" w:rsidRPr="00DA0C15" w:rsidRDefault="00A51328" w:rsidP="00C16AD8">
      <w:pPr>
        <w:autoSpaceDE w:val="0"/>
        <w:autoSpaceDN w:val="0"/>
        <w:adjustRightInd w:val="0"/>
        <w:spacing w:after="0" w:line="360" w:lineRule="auto"/>
        <w:ind w:left="709" w:hanging="709"/>
        <w:jc w:val="both"/>
        <w:rPr>
          <w:rFonts w:ascii="Times New Roman" w:hAnsi="Times New Roman" w:cs="Times New Roman"/>
          <w:sz w:val="24"/>
          <w:szCs w:val="24"/>
        </w:rPr>
      </w:pPr>
      <w:r w:rsidRPr="00DA0C15">
        <w:rPr>
          <w:rFonts w:ascii="Times New Roman" w:hAnsi="Times New Roman" w:cs="Times New Roman"/>
          <w:sz w:val="24"/>
          <w:szCs w:val="24"/>
        </w:rPr>
        <w:lastRenderedPageBreak/>
        <w:t>Hurmelinna, P., Peltola, S.</w:t>
      </w:r>
      <w:r w:rsidR="00192FAC">
        <w:rPr>
          <w:rFonts w:ascii="Times New Roman" w:hAnsi="Times New Roman" w:cs="Times New Roman"/>
          <w:sz w:val="24"/>
          <w:szCs w:val="24"/>
        </w:rPr>
        <w:t>, Tuimala, J. ve Virolainen, V-</w:t>
      </w:r>
      <w:r w:rsidRPr="00DA0C15">
        <w:rPr>
          <w:rFonts w:ascii="Times New Roman" w:hAnsi="Times New Roman" w:cs="Times New Roman"/>
          <w:sz w:val="24"/>
          <w:szCs w:val="24"/>
        </w:rPr>
        <w:t xml:space="preserve">M. (2002). Attaining world class r&amp;d by benchmarking buyer–supplier relationships. Internal Journal Production Economics, 80, 39-47.  </w:t>
      </w:r>
    </w:p>
    <w:p w:rsidR="00A51328" w:rsidRPr="00DA0C15" w:rsidRDefault="00A51328" w:rsidP="00C16AD8">
      <w:pPr>
        <w:autoSpaceDE w:val="0"/>
        <w:autoSpaceDN w:val="0"/>
        <w:adjustRightInd w:val="0"/>
        <w:spacing w:after="0" w:line="360" w:lineRule="auto"/>
        <w:ind w:left="709" w:hanging="709"/>
        <w:jc w:val="both"/>
        <w:rPr>
          <w:rStyle w:val="Kpr"/>
          <w:rFonts w:ascii="Times New Roman" w:hAnsi="Times New Roman" w:cs="Times New Roman"/>
          <w:color w:val="auto"/>
          <w:sz w:val="24"/>
          <w:szCs w:val="24"/>
          <w:u w:val="none"/>
        </w:rPr>
      </w:pPr>
      <w:r w:rsidRPr="00DA0C15">
        <w:rPr>
          <w:rStyle w:val="Kpr"/>
          <w:rFonts w:ascii="Times New Roman" w:hAnsi="Times New Roman" w:cs="Times New Roman"/>
          <w:color w:val="auto"/>
          <w:sz w:val="24"/>
          <w:szCs w:val="24"/>
          <w:u w:val="none"/>
        </w:rPr>
        <w:t xml:space="preserve">Hürriyet; (2013), Açık İnovasyon ile Yatırımını Katladı. </w:t>
      </w:r>
      <w:hyperlink r:id="rId63" w:history="1">
        <w:r w:rsidRPr="00DA0C15">
          <w:rPr>
            <w:rStyle w:val="Kpr"/>
            <w:rFonts w:ascii="Times New Roman" w:hAnsi="Times New Roman" w:cs="Times New Roman"/>
            <w:color w:val="auto"/>
            <w:sz w:val="24"/>
            <w:szCs w:val="24"/>
            <w:u w:val="none"/>
          </w:rPr>
          <w:t>https://www.hurriyet.com.tr/ekonomi/acik-inovasyon-ile-yatirimini-katladi-2521073</w:t>
        </w:r>
      </w:hyperlink>
      <w:r w:rsidR="00192FAC">
        <w:rPr>
          <w:rStyle w:val="Kpr"/>
          <w:rFonts w:ascii="Times New Roman" w:hAnsi="Times New Roman" w:cs="Times New Roman"/>
          <w:color w:val="auto"/>
          <w:sz w:val="24"/>
          <w:szCs w:val="24"/>
          <w:u w:val="none"/>
        </w:rPr>
        <w:t>, Erişim Tarihi: 11.04.</w:t>
      </w:r>
      <w:r>
        <w:rPr>
          <w:rStyle w:val="Kpr"/>
          <w:rFonts w:ascii="Times New Roman" w:hAnsi="Times New Roman" w:cs="Times New Roman"/>
          <w:color w:val="auto"/>
          <w:sz w:val="24"/>
          <w:szCs w:val="24"/>
          <w:u w:val="none"/>
        </w:rPr>
        <w:t>2020</w:t>
      </w:r>
      <w:r w:rsidRPr="00DA0C15">
        <w:rPr>
          <w:rStyle w:val="Kpr"/>
          <w:rFonts w:ascii="Times New Roman" w:hAnsi="Times New Roman" w:cs="Times New Roman"/>
          <w:color w:val="auto"/>
          <w:sz w:val="24"/>
          <w:szCs w:val="24"/>
          <w:u w:val="none"/>
        </w:rPr>
        <w:t>.</w:t>
      </w:r>
    </w:p>
    <w:p w:rsidR="00A51328" w:rsidRPr="00DA0C15" w:rsidRDefault="00A51328" w:rsidP="00C16AD8">
      <w:pPr>
        <w:autoSpaceDE w:val="0"/>
        <w:autoSpaceDN w:val="0"/>
        <w:adjustRightInd w:val="0"/>
        <w:spacing w:after="0" w:line="360" w:lineRule="auto"/>
        <w:ind w:left="709" w:hanging="709"/>
        <w:jc w:val="both"/>
        <w:rPr>
          <w:rFonts w:ascii="Times New Roman" w:hAnsi="Times New Roman" w:cs="Times New Roman"/>
          <w:sz w:val="24"/>
          <w:szCs w:val="24"/>
          <w:shd w:val="clear" w:color="auto" w:fill="FFFFFF"/>
        </w:rPr>
      </w:pPr>
      <w:r w:rsidRPr="00DA0C15">
        <w:rPr>
          <w:rFonts w:ascii="Times New Roman" w:hAnsi="Times New Roman" w:cs="Times New Roman"/>
          <w:sz w:val="24"/>
          <w:szCs w:val="24"/>
          <w:shd w:val="clear" w:color="auto" w:fill="FFFFFF"/>
        </w:rPr>
        <w:t xml:space="preserve">Hürriyet; (2013), Ford Otoson ile JMC’den Teknoloji Anlaşması. </w:t>
      </w:r>
      <w:hyperlink r:id="rId64" w:history="1">
        <w:r w:rsidRPr="00DA0C15">
          <w:rPr>
            <w:rStyle w:val="Kpr"/>
            <w:rFonts w:ascii="Times New Roman" w:hAnsi="Times New Roman" w:cs="Times New Roman"/>
            <w:color w:val="auto"/>
            <w:sz w:val="24"/>
            <w:szCs w:val="24"/>
            <w:u w:val="none"/>
            <w:shd w:val="clear" w:color="auto" w:fill="FFFFFF"/>
          </w:rPr>
          <w:t>https://www.hurriyet.com.tr/ekonomi/ford-otosan-ile-jmcden-teknoloji anlasmasi-23127746</w:t>
        </w:r>
      </w:hyperlink>
      <w:r w:rsidR="00192FAC">
        <w:rPr>
          <w:rFonts w:ascii="Times New Roman" w:hAnsi="Times New Roman" w:cs="Times New Roman"/>
          <w:sz w:val="24"/>
          <w:szCs w:val="24"/>
          <w:shd w:val="clear" w:color="auto" w:fill="FFFFFF"/>
        </w:rPr>
        <w:t>, Erişim Tarihi: 11.04.</w:t>
      </w:r>
      <w:r>
        <w:rPr>
          <w:rFonts w:ascii="Times New Roman" w:hAnsi="Times New Roman" w:cs="Times New Roman"/>
          <w:sz w:val="24"/>
          <w:szCs w:val="24"/>
          <w:shd w:val="clear" w:color="auto" w:fill="FFFFFF"/>
        </w:rPr>
        <w:t>2020</w:t>
      </w:r>
      <w:r w:rsidRPr="00DA0C15">
        <w:rPr>
          <w:rFonts w:ascii="Times New Roman" w:hAnsi="Times New Roman" w:cs="Times New Roman"/>
          <w:sz w:val="24"/>
          <w:szCs w:val="24"/>
          <w:shd w:val="clear" w:color="auto" w:fill="FFFFFF"/>
        </w:rPr>
        <w:t>.</w:t>
      </w:r>
    </w:p>
    <w:p w:rsidR="00A51328" w:rsidRPr="00DA0C15" w:rsidRDefault="00A51328" w:rsidP="00C16AD8">
      <w:pPr>
        <w:pStyle w:val="Default"/>
        <w:spacing w:line="360" w:lineRule="auto"/>
        <w:ind w:left="709" w:hanging="709"/>
        <w:jc w:val="both"/>
        <w:rPr>
          <w:rFonts w:ascii="Times New Roman" w:hAnsi="Times New Roman" w:cs="Times New Roman"/>
          <w:color w:val="auto"/>
        </w:rPr>
      </w:pPr>
      <w:r w:rsidRPr="00DA0C15">
        <w:rPr>
          <w:rFonts w:ascii="Times New Roman" w:hAnsi="Times New Roman" w:cs="Times New Roman"/>
          <w:color w:val="auto"/>
        </w:rPr>
        <w:t>Ili, S., Albers,</w:t>
      </w:r>
      <w:r>
        <w:rPr>
          <w:rFonts w:ascii="Times New Roman" w:hAnsi="Times New Roman" w:cs="Times New Roman"/>
          <w:color w:val="auto"/>
        </w:rPr>
        <w:t xml:space="preserve"> A. ve Miller, S. (2010). Open i</w:t>
      </w:r>
      <w:r w:rsidRPr="00DA0C15">
        <w:rPr>
          <w:rFonts w:ascii="Times New Roman" w:hAnsi="Times New Roman" w:cs="Times New Roman"/>
          <w:color w:val="auto"/>
        </w:rPr>
        <w:t xml:space="preserve">nnovation in the </w:t>
      </w:r>
      <w:r>
        <w:rPr>
          <w:rFonts w:ascii="Times New Roman" w:hAnsi="Times New Roman" w:cs="Times New Roman"/>
          <w:color w:val="auto"/>
        </w:rPr>
        <w:t>automotive i</w:t>
      </w:r>
      <w:r w:rsidRPr="00DA0C15">
        <w:rPr>
          <w:rFonts w:ascii="Times New Roman" w:hAnsi="Times New Roman" w:cs="Times New Roman"/>
          <w:color w:val="auto"/>
        </w:rPr>
        <w:t xml:space="preserve">ndustry. </w:t>
      </w:r>
      <w:r w:rsidRPr="00DA0C15">
        <w:rPr>
          <w:rFonts w:ascii="Times New Roman" w:hAnsi="Times New Roman" w:cs="Times New Roman"/>
          <w:iCs/>
          <w:color w:val="auto"/>
        </w:rPr>
        <w:t>R&amp;D Management</w:t>
      </w:r>
      <w:r w:rsidRPr="00DA0C15">
        <w:rPr>
          <w:rFonts w:ascii="Times New Roman" w:hAnsi="Times New Roman" w:cs="Times New Roman"/>
          <w:color w:val="auto"/>
        </w:rPr>
        <w:t>, 40(3), 246-255.</w:t>
      </w:r>
    </w:p>
    <w:p w:rsidR="00A51328" w:rsidRPr="00DA0C15" w:rsidRDefault="00A51328" w:rsidP="00C16AD8">
      <w:pPr>
        <w:autoSpaceDE w:val="0"/>
        <w:autoSpaceDN w:val="0"/>
        <w:adjustRightInd w:val="0"/>
        <w:spacing w:after="0" w:line="360" w:lineRule="auto"/>
        <w:ind w:left="709" w:hanging="709"/>
        <w:jc w:val="both"/>
        <w:rPr>
          <w:rFonts w:ascii="Times New Roman" w:hAnsi="Times New Roman" w:cs="Times New Roman"/>
          <w:sz w:val="24"/>
          <w:szCs w:val="24"/>
        </w:rPr>
      </w:pPr>
      <w:r w:rsidRPr="00DA0C15">
        <w:rPr>
          <w:rFonts w:ascii="Times New Roman" w:hAnsi="Times New Roman" w:cs="Times New Roman"/>
          <w:sz w:val="24"/>
          <w:szCs w:val="24"/>
        </w:rPr>
        <w:t>Ivascu, L., Cirjaliu, B. ve Draghici, A. (2016). Business model for the university-industry collaboration in open innovation. Procedia E</w:t>
      </w:r>
      <w:r w:rsidR="008759C3">
        <w:rPr>
          <w:rFonts w:ascii="Times New Roman" w:hAnsi="Times New Roman" w:cs="Times New Roman"/>
          <w:sz w:val="24"/>
          <w:szCs w:val="24"/>
        </w:rPr>
        <w:t>conomics and Finance, 39, 674-</w:t>
      </w:r>
      <w:r w:rsidRPr="00DA0C15">
        <w:rPr>
          <w:rFonts w:ascii="Times New Roman" w:hAnsi="Times New Roman" w:cs="Times New Roman"/>
          <w:sz w:val="24"/>
          <w:szCs w:val="24"/>
        </w:rPr>
        <w:t>678.</w:t>
      </w:r>
    </w:p>
    <w:p w:rsidR="00A51328" w:rsidRPr="00DA0C15" w:rsidRDefault="00A51328" w:rsidP="00C16AD8">
      <w:pPr>
        <w:autoSpaceDE w:val="0"/>
        <w:autoSpaceDN w:val="0"/>
        <w:adjustRightInd w:val="0"/>
        <w:spacing w:after="0" w:line="360" w:lineRule="auto"/>
        <w:ind w:left="709" w:hanging="709"/>
        <w:jc w:val="both"/>
        <w:rPr>
          <w:rFonts w:ascii="Times New Roman" w:hAnsi="Times New Roman" w:cs="Times New Roman"/>
          <w:sz w:val="24"/>
          <w:szCs w:val="24"/>
        </w:rPr>
      </w:pPr>
      <w:r w:rsidRPr="00DA0C15">
        <w:rPr>
          <w:rFonts w:ascii="Times New Roman" w:hAnsi="Times New Roman" w:cs="Times New Roman"/>
          <w:sz w:val="24"/>
          <w:szCs w:val="24"/>
        </w:rPr>
        <w:t xml:space="preserve">İnovasyon; (2015), Şirket Sınırlarını Genişleten Yeni Yaklaşım. </w:t>
      </w:r>
      <w:hyperlink r:id="rId65" w:history="1">
        <w:r w:rsidRPr="00DA0C15">
          <w:rPr>
            <w:rStyle w:val="Kpr"/>
            <w:rFonts w:ascii="Times New Roman" w:hAnsi="Times New Roman" w:cs="Times New Roman"/>
            <w:color w:val="auto"/>
            <w:sz w:val="24"/>
            <w:szCs w:val="24"/>
            <w:u w:val="none"/>
          </w:rPr>
          <w:t>https://acikinnovasyon.wordpress.com/2015/11/22/acik-inovasyon/</w:t>
        </w:r>
      </w:hyperlink>
      <w:r w:rsidRPr="00DA0C15">
        <w:rPr>
          <w:rFonts w:ascii="Times New Roman" w:hAnsi="Times New Roman" w:cs="Times New Roman"/>
          <w:sz w:val="24"/>
          <w:szCs w:val="24"/>
        </w:rPr>
        <w:t xml:space="preserve">, </w:t>
      </w:r>
      <w:r>
        <w:rPr>
          <w:rFonts w:ascii="Times New Roman" w:hAnsi="Times New Roman" w:cs="Times New Roman"/>
          <w:sz w:val="24"/>
          <w:szCs w:val="24"/>
        </w:rPr>
        <w:t>Erişim Tarihi: 11.03.2020</w:t>
      </w:r>
      <w:r w:rsidRPr="00DA0C15">
        <w:rPr>
          <w:rFonts w:ascii="Times New Roman" w:hAnsi="Times New Roman" w:cs="Times New Roman"/>
          <w:sz w:val="24"/>
          <w:szCs w:val="24"/>
        </w:rPr>
        <w:t>.</w:t>
      </w:r>
    </w:p>
    <w:p w:rsidR="00A51328" w:rsidRPr="00DA0C15" w:rsidRDefault="00A51328" w:rsidP="00C16AD8">
      <w:pPr>
        <w:autoSpaceDE w:val="0"/>
        <w:autoSpaceDN w:val="0"/>
        <w:adjustRightInd w:val="0"/>
        <w:spacing w:after="0" w:line="360" w:lineRule="auto"/>
        <w:ind w:left="709" w:hanging="709"/>
        <w:jc w:val="both"/>
        <w:rPr>
          <w:rFonts w:ascii="Times New Roman" w:hAnsi="Times New Roman" w:cs="Times New Roman"/>
          <w:sz w:val="24"/>
          <w:szCs w:val="24"/>
        </w:rPr>
      </w:pPr>
      <w:r w:rsidRPr="00DA0C15">
        <w:rPr>
          <w:rFonts w:ascii="Times New Roman" w:hAnsi="Times New Roman" w:cs="Times New Roman"/>
          <w:sz w:val="24"/>
          <w:szCs w:val="24"/>
        </w:rPr>
        <w:t xml:space="preserve">İnovasyon; (2019), </w:t>
      </w:r>
      <w:hyperlink r:id="rId66" w:history="1">
        <w:r w:rsidRPr="00DA0C15">
          <w:rPr>
            <w:rFonts w:ascii="Times New Roman" w:hAnsi="Times New Roman" w:cs="Times New Roman"/>
            <w:sz w:val="24"/>
            <w:szCs w:val="24"/>
          </w:rPr>
          <w:t>www.usb-tr.com/lib_bulten/5.pdf</w:t>
        </w:r>
      </w:hyperlink>
      <w:r>
        <w:rPr>
          <w:rFonts w:ascii="Times New Roman" w:hAnsi="Times New Roman" w:cs="Times New Roman"/>
          <w:sz w:val="24"/>
          <w:szCs w:val="24"/>
        </w:rPr>
        <w:t>, Erişim Tarihi: 01.03.2020</w:t>
      </w:r>
      <w:r w:rsidRPr="00DA0C15">
        <w:rPr>
          <w:rFonts w:ascii="Times New Roman" w:hAnsi="Times New Roman" w:cs="Times New Roman"/>
          <w:sz w:val="24"/>
          <w:szCs w:val="24"/>
        </w:rPr>
        <w:t>.</w:t>
      </w:r>
    </w:p>
    <w:p w:rsidR="00A51328" w:rsidRPr="00DA0C15" w:rsidRDefault="008759C3" w:rsidP="00C16AD8">
      <w:pPr>
        <w:pStyle w:val="Default"/>
        <w:spacing w:line="360" w:lineRule="auto"/>
        <w:ind w:left="709" w:hanging="709"/>
        <w:jc w:val="both"/>
        <w:rPr>
          <w:rFonts w:ascii="Times New Roman" w:hAnsi="Times New Roman" w:cs="Times New Roman"/>
          <w:color w:val="auto"/>
        </w:rPr>
      </w:pPr>
      <w:r>
        <w:rPr>
          <w:rFonts w:ascii="Times New Roman" w:hAnsi="Times New Roman" w:cs="Times New Roman"/>
          <w:iCs/>
          <w:color w:val="auto"/>
        </w:rPr>
        <w:t xml:space="preserve">Janeiro, P., </w:t>
      </w:r>
      <w:r w:rsidR="00A51328" w:rsidRPr="00DA0C15">
        <w:rPr>
          <w:rFonts w:ascii="Times New Roman" w:hAnsi="Times New Roman" w:cs="Times New Roman"/>
          <w:color w:val="auto"/>
        </w:rPr>
        <w:t>Proença, I. ve da Conceição Gonçalves, V. (2013). Open innovation: Factors explaining universities as service firm</w:t>
      </w:r>
      <w:r w:rsidR="00A51328" w:rsidRPr="00DA0C15">
        <w:rPr>
          <w:rFonts w:ascii="Times New Roman" w:hAnsi="Times New Roman" w:cs="Times New Roman"/>
          <w:iCs/>
          <w:color w:val="auto"/>
        </w:rPr>
        <w:t xml:space="preserve"> </w:t>
      </w:r>
      <w:r w:rsidR="00A51328" w:rsidRPr="00DA0C15">
        <w:rPr>
          <w:rFonts w:ascii="Times New Roman" w:hAnsi="Times New Roman" w:cs="Times New Roman"/>
          <w:color w:val="auto"/>
        </w:rPr>
        <w:t xml:space="preserve">innovation sources. Journal </w:t>
      </w:r>
      <w:r>
        <w:rPr>
          <w:rFonts w:ascii="Times New Roman" w:hAnsi="Times New Roman" w:cs="Times New Roman"/>
          <w:color w:val="auto"/>
        </w:rPr>
        <w:t>of Business Research, 66, 2017-</w:t>
      </w:r>
      <w:r w:rsidR="00A51328" w:rsidRPr="00DA0C15">
        <w:rPr>
          <w:rFonts w:ascii="Times New Roman" w:hAnsi="Times New Roman" w:cs="Times New Roman"/>
          <w:color w:val="auto"/>
        </w:rPr>
        <w:t>2023.</w:t>
      </w:r>
    </w:p>
    <w:p w:rsidR="00A51328" w:rsidRPr="00DA0C15" w:rsidRDefault="00A51328" w:rsidP="00C16AD8">
      <w:pPr>
        <w:pStyle w:val="Default"/>
        <w:shd w:val="clear" w:color="auto" w:fill="FFFFFF" w:themeFill="background1"/>
        <w:spacing w:line="360" w:lineRule="auto"/>
        <w:ind w:left="709" w:hanging="709"/>
        <w:jc w:val="both"/>
        <w:rPr>
          <w:rFonts w:ascii="Times New Roman" w:hAnsi="Times New Roman" w:cs="Times New Roman"/>
          <w:color w:val="auto"/>
        </w:rPr>
      </w:pPr>
      <w:r w:rsidRPr="00DA0C15">
        <w:rPr>
          <w:rFonts w:ascii="Times New Roman" w:hAnsi="Times New Roman" w:cs="Times New Roman"/>
          <w:color w:val="auto"/>
        </w:rPr>
        <w:t>Karande, P., Zavadskas, E. K. ve Chakraborty, S. (2016). A study of ranking performance of some mcdm</w:t>
      </w:r>
      <w:r>
        <w:rPr>
          <w:rFonts w:ascii="Times New Roman" w:hAnsi="Times New Roman" w:cs="Times New Roman"/>
          <w:color w:val="auto"/>
        </w:rPr>
        <w:t xml:space="preserve"> methods for i</w:t>
      </w:r>
      <w:r w:rsidRPr="00DA0C15">
        <w:rPr>
          <w:rFonts w:ascii="Times New Roman" w:hAnsi="Times New Roman" w:cs="Times New Roman"/>
          <w:color w:val="auto"/>
        </w:rPr>
        <w:t>ndustrial robot selection problems. International Journal of Industrial Engineering Computations, 7, 399-422.</w:t>
      </w:r>
    </w:p>
    <w:p w:rsidR="00A51328" w:rsidRPr="00DA0C15" w:rsidRDefault="00A51328" w:rsidP="00C16AD8">
      <w:pPr>
        <w:pStyle w:val="Default"/>
        <w:spacing w:line="360" w:lineRule="auto"/>
        <w:ind w:left="709" w:hanging="709"/>
        <w:jc w:val="both"/>
        <w:rPr>
          <w:rFonts w:ascii="Times New Roman" w:hAnsi="Times New Roman" w:cs="Times New Roman"/>
          <w:color w:val="auto"/>
        </w:rPr>
      </w:pPr>
      <w:r w:rsidRPr="00DA0C15">
        <w:rPr>
          <w:rFonts w:ascii="Times New Roman" w:hAnsi="Times New Roman" w:cs="Times New Roman"/>
          <w:bCs/>
          <w:color w:val="auto"/>
        </w:rPr>
        <w:t>Kaygın, E. (2012). Sürdürülebilir bir rek</w:t>
      </w:r>
      <w:r>
        <w:rPr>
          <w:rFonts w:ascii="Times New Roman" w:hAnsi="Times New Roman" w:cs="Times New Roman"/>
          <w:bCs/>
          <w:color w:val="auto"/>
        </w:rPr>
        <w:t>abet avantajı sağlamanın yolu: İ</w:t>
      </w:r>
      <w:r w:rsidRPr="00DA0C15">
        <w:rPr>
          <w:rFonts w:ascii="Times New Roman" w:hAnsi="Times New Roman" w:cs="Times New Roman"/>
          <w:bCs/>
          <w:color w:val="auto"/>
        </w:rPr>
        <w:t xml:space="preserve">ç girişimcilik anlayışı. </w:t>
      </w:r>
      <w:r w:rsidRPr="00DA0C15">
        <w:rPr>
          <w:rFonts w:ascii="Times New Roman" w:hAnsi="Times New Roman" w:cs="Times New Roman"/>
          <w:color w:val="auto"/>
        </w:rPr>
        <w:t>Sosyal ve Beşer</w:t>
      </w:r>
      <w:r w:rsidR="008759C3">
        <w:rPr>
          <w:rFonts w:ascii="Times New Roman" w:hAnsi="Times New Roman" w:cs="Times New Roman"/>
          <w:color w:val="auto"/>
        </w:rPr>
        <w:t>i Bilimler Dergisi,  4(1),  93-</w:t>
      </w:r>
      <w:r w:rsidRPr="00DA0C15">
        <w:rPr>
          <w:rFonts w:ascii="Times New Roman" w:hAnsi="Times New Roman" w:cs="Times New Roman"/>
          <w:color w:val="auto"/>
        </w:rPr>
        <w:t>103.</w:t>
      </w:r>
    </w:p>
    <w:p w:rsidR="00A51328" w:rsidRPr="00DA0C15" w:rsidRDefault="00A51328" w:rsidP="00C16AD8">
      <w:pPr>
        <w:pStyle w:val="Default"/>
        <w:spacing w:line="360" w:lineRule="auto"/>
        <w:ind w:left="709" w:hanging="709"/>
        <w:jc w:val="both"/>
        <w:rPr>
          <w:rFonts w:ascii="Times New Roman" w:hAnsi="Times New Roman" w:cs="Times New Roman"/>
          <w:iCs/>
          <w:color w:val="auto"/>
        </w:rPr>
      </w:pPr>
      <w:r w:rsidRPr="00DA0C15">
        <w:rPr>
          <w:rFonts w:ascii="Times New Roman" w:hAnsi="Times New Roman" w:cs="Times New Roman"/>
          <w:color w:val="auto"/>
        </w:rPr>
        <w:t>Kaynak, R. ve Maden, M.</w:t>
      </w:r>
      <w:r w:rsidR="00192FAC">
        <w:rPr>
          <w:rFonts w:ascii="Times New Roman" w:hAnsi="Times New Roman" w:cs="Times New Roman"/>
          <w:color w:val="auto"/>
        </w:rPr>
        <w:t xml:space="preserve"> </w:t>
      </w:r>
      <w:r w:rsidRPr="00DA0C15">
        <w:rPr>
          <w:rFonts w:ascii="Times New Roman" w:hAnsi="Times New Roman" w:cs="Times New Roman"/>
          <w:color w:val="auto"/>
        </w:rPr>
        <w:t>O. (2012). İnova</w:t>
      </w:r>
      <w:r>
        <w:rPr>
          <w:rFonts w:ascii="Times New Roman" w:hAnsi="Times New Roman" w:cs="Times New Roman"/>
          <w:color w:val="auto"/>
        </w:rPr>
        <w:t>syonda sınırların genişlemesi: A</w:t>
      </w:r>
      <w:r w:rsidRPr="00DA0C15">
        <w:rPr>
          <w:rFonts w:ascii="Times New Roman" w:hAnsi="Times New Roman" w:cs="Times New Roman"/>
          <w:color w:val="auto"/>
        </w:rPr>
        <w:t xml:space="preserve">çık inovasyon. </w:t>
      </w:r>
      <w:r w:rsidRPr="00DA0C15">
        <w:rPr>
          <w:rFonts w:ascii="Times New Roman" w:hAnsi="Times New Roman" w:cs="Times New Roman"/>
          <w:iCs/>
          <w:color w:val="auto"/>
        </w:rPr>
        <w:t>Ekonomik ve Sosyal Ara</w:t>
      </w:r>
      <w:r w:rsidRPr="00DA0C15">
        <w:rPr>
          <w:rFonts w:ascii="Times New Roman" w:hAnsi="Times New Roman" w:cs="Times New Roman"/>
          <w:color w:val="auto"/>
        </w:rPr>
        <w:t>ş</w:t>
      </w:r>
      <w:r>
        <w:rPr>
          <w:rFonts w:ascii="Times New Roman" w:hAnsi="Times New Roman" w:cs="Times New Roman"/>
          <w:iCs/>
          <w:color w:val="auto"/>
        </w:rPr>
        <w:t>tırmalar D</w:t>
      </w:r>
      <w:r w:rsidR="008759C3">
        <w:rPr>
          <w:rFonts w:ascii="Times New Roman" w:hAnsi="Times New Roman" w:cs="Times New Roman"/>
          <w:iCs/>
          <w:color w:val="auto"/>
        </w:rPr>
        <w:t>ergisi, 8(1), 31-</w:t>
      </w:r>
      <w:r w:rsidRPr="00DA0C15">
        <w:rPr>
          <w:rFonts w:ascii="Times New Roman" w:hAnsi="Times New Roman" w:cs="Times New Roman"/>
          <w:iCs/>
          <w:color w:val="auto"/>
        </w:rPr>
        <w:t>47.</w:t>
      </w:r>
    </w:p>
    <w:p w:rsidR="00A51328" w:rsidRPr="00DA0C15" w:rsidRDefault="00A51328" w:rsidP="00C16AD8">
      <w:pPr>
        <w:pStyle w:val="Default"/>
        <w:shd w:val="clear" w:color="auto" w:fill="FFFFFF" w:themeFill="background1"/>
        <w:spacing w:line="360" w:lineRule="auto"/>
        <w:ind w:left="709" w:hanging="709"/>
        <w:jc w:val="both"/>
        <w:rPr>
          <w:rFonts w:ascii="Times New Roman" w:hAnsi="Times New Roman" w:cs="Times New Roman"/>
          <w:color w:val="auto"/>
        </w:rPr>
      </w:pPr>
      <w:r w:rsidRPr="00DA0C15">
        <w:rPr>
          <w:rFonts w:ascii="Times New Roman" w:hAnsi="Times New Roman" w:cs="Times New Roman"/>
          <w:color w:val="auto"/>
        </w:rPr>
        <w:t>Kılıç, F. (2018). Açık inovasyon kavramı ve etkileri</w:t>
      </w:r>
      <w:r>
        <w:rPr>
          <w:rFonts w:ascii="Times New Roman" w:hAnsi="Times New Roman" w:cs="Times New Roman"/>
          <w:color w:val="auto"/>
        </w:rPr>
        <w:t xml:space="preserve"> üzerine bir uygulama. (Yüksek lisans). Yök tez m</w:t>
      </w:r>
      <w:r w:rsidRPr="00DA0C15">
        <w:rPr>
          <w:rFonts w:ascii="Times New Roman" w:hAnsi="Times New Roman" w:cs="Times New Roman"/>
          <w:color w:val="auto"/>
        </w:rPr>
        <w:t>erkezi. (514868).</w:t>
      </w:r>
    </w:p>
    <w:p w:rsidR="00A51328" w:rsidRPr="00DA0C15" w:rsidRDefault="00A51328" w:rsidP="00C16AD8">
      <w:pPr>
        <w:autoSpaceDE w:val="0"/>
        <w:autoSpaceDN w:val="0"/>
        <w:adjustRightInd w:val="0"/>
        <w:spacing w:after="0" w:line="360" w:lineRule="auto"/>
        <w:ind w:left="709" w:hanging="709"/>
        <w:jc w:val="both"/>
        <w:rPr>
          <w:rFonts w:ascii="Times New Roman" w:hAnsi="Times New Roman" w:cs="Times New Roman"/>
          <w:sz w:val="24"/>
          <w:szCs w:val="24"/>
        </w:rPr>
      </w:pPr>
      <w:r w:rsidRPr="00DA0C15">
        <w:rPr>
          <w:rFonts w:ascii="Times New Roman" w:hAnsi="Times New Roman" w:cs="Times New Roman"/>
          <w:sz w:val="24"/>
          <w:szCs w:val="24"/>
        </w:rPr>
        <w:t xml:space="preserve">Kılıç, F. ve Ay Türkmen, M. (2019).  </w:t>
      </w:r>
      <w:r w:rsidRPr="00DA0C15">
        <w:rPr>
          <w:rFonts w:ascii="Times New Roman" w:hAnsi="Times New Roman" w:cs="Times New Roman"/>
          <w:bCs/>
          <w:sz w:val="24"/>
          <w:szCs w:val="24"/>
        </w:rPr>
        <w:t xml:space="preserve">Kavram ve farkındalık bağlamında açık inovasyon üzerine bir uygulama. </w:t>
      </w:r>
      <w:r w:rsidRPr="00DA0C15">
        <w:rPr>
          <w:rFonts w:ascii="Times New Roman" w:hAnsi="Times New Roman" w:cs="Times New Roman"/>
          <w:sz w:val="24"/>
          <w:szCs w:val="24"/>
        </w:rPr>
        <w:t xml:space="preserve"> </w:t>
      </w:r>
      <w:r w:rsidRPr="00DA0C15">
        <w:rPr>
          <w:rFonts w:ascii="Times New Roman" w:hAnsi="Times New Roman" w:cs="Times New Roman"/>
          <w:bCs/>
          <w:sz w:val="24"/>
          <w:szCs w:val="24"/>
        </w:rPr>
        <w:t>Avrasya Sosyal ve Ekonomi Ar</w:t>
      </w:r>
      <w:r w:rsidR="008759C3">
        <w:rPr>
          <w:rFonts w:ascii="Times New Roman" w:hAnsi="Times New Roman" w:cs="Times New Roman"/>
          <w:bCs/>
          <w:sz w:val="24"/>
          <w:szCs w:val="24"/>
        </w:rPr>
        <w:t>aştırmaları Dergisi, 6(3), 274-</w:t>
      </w:r>
      <w:r w:rsidRPr="00DA0C15">
        <w:rPr>
          <w:rFonts w:ascii="Times New Roman" w:hAnsi="Times New Roman" w:cs="Times New Roman"/>
          <w:bCs/>
          <w:sz w:val="24"/>
          <w:szCs w:val="24"/>
        </w:rPr>
        <w:t>292.</w:t>
      </w:r>
    </w:p>
    <w:p w:rsidR="00A51328" w:rsidRPr="00DA0C15" w:rsidRDefault="00A51328" w:rsidP="00C16AD8">
      <w:pPr>
        <w:pStyle w:val="Default"/>
        <w:shd w:val="clear" w:color="auto" w:fill="FFFFFF" w:themeFill="background1"/>
        <w:spacing w:line="360" w:lineRule="auto"/>
        <w:ind w:left="709" w:hanging="709"/>
        <w:jc w:val="both"/>
        <w:rPr>
          <w:rFonts w:ascii="Times New Roman" w:hAnsi="Times New Roman" w:cs="Times New Roman"/>
          <w:color w:val="auto"/>
        </w:rPr>
      </w:pPr>
      <w:r w:rsidRPr="00DA0C15">
        <w:rPr>
          <w:rFonts w:ascii="Times New Roman" w:hAnsi="Times New Roman" w:cs="Times New Roman"/>
          <w:color w:val="auto"/>
        </w:rPr>
        <w:lastRenderedPageBreak/>
        <w:t>Kim, B., Kim, E. ve Foss, N.</w:t>
      </w:r>
      <w:r w:rsidR="008759C3">
        <w:rPr>
          <w:rFonts w:ascii="Times New Roman" w:hAnsi="Times New Roman" w:cs="Times New Roman"/>
          <w:color w:val="auto"/>
        </w:rPr>
        <w:t xml:space="preserve"> </w:t>
      </w:r>
      <w:r w:rsidRPr="00DA0C15">
        <w:rPr>
          <w:rFonts w:ascii="Times New Roman" w:hAnsi="Times New Roman" w:cs="Times New Roman"/>
          <w:color w:val="auto"/>
        </w:rPr>
        <w:t>J. (2016). Balancing absorptive capacity and inbound open innovation for sustained innovative performance: An attention-based view. Europe</w:t>
      </w:r>
      <w:r w:rsidR="00CB59DC">
        <w:rPr>
          <w:rFonts w:ascii="Times New Roman" w:hAnsi="Times New Roman" w:cs="Times New Roman"/>
          <w:color w:val="auto"/>
        </w:rPr>
        <w:t xml:space="preserve">an Management Journal, </w:t>
      </w:r>
      <w:r w:rsidR="008759C3">
        <w:rPr>
          <w:rFonts w:ascii="Times New Roman" w:hAnsi="Times New Roman" w:cs="Times New Roman"/>
          <w:color w:val="auto"/>
        </w:rPr>
        <w:t>34, 80-</w:t>
      </w:r>
      <w:r w:rsidRPr="00DA0C15">
        <w:rPr>
          <w:rFonts w:ascii="Times New Roman" w:hAnsi="Times New Roman" w:cs="Times New Roman"/>
          <w:color w:val="auto"/>
        </w:rPr>
        <w:t>90.</w:t>
      </w:r>
    </w:p>
    <w:p w:rsidR="00A51328" w:rsidRPr="00DA0C15" w:rsidRDefault="00A51328" w:rsidP="00C16AD8">
      <w:pPr>
        <w:pStyle w:val="Default"/>
        <w:spacing w:line="360" w:lineRule="auto"/>
        <w:ind w:left="709" w:hanging="709"/>
        <w:jc w:val="both"/>
        <w:rPr>
          <w:rFonts w:ascii="Times New Roman" w:hAnsi="Times New Roman" w:cs="Times New Roman"/>
          <w:color w:val="auto"/>
          <w:shd w:val="clear" w:color="auto" w:fill="FFFFFF"/>
        </w:rPr>
      </w:pPr>
      <w:r w:rsidRPr="00DA0C15">
        <w:rPr>
          <w:rFonts w:ascii="Times New Roman" w:hAnsi="Times New Roman" w:cs="Times New Roman"/>
          <w:color w:val="auto"/>
          <w:shd w:val="clear" w:color="auto" w:fill="FFFFFF"/>
        </w:rPr>
        <w:t>Konukbay, A. (2016). Ankara’da savunma teknolojilerinde faaliyet gösteren kobilerin açık yenilik yaklaşımlarının değerlendirilmesi. Gazi Mühendisli</w:t>
      </w:r>
      <w:r w:rsidR="00320C1B">
        <w:rPr>
          <w:rFonts w:ascii="Times New Roman" w:hAnsi="Times New Roman" w:cs="Times New Roman"/>
          <w:color w:val="auto"/>
          <w:shd w:val="clear" w:color="auto" w:fill="FFFFFF"/>
        </w:rPr>
        <w:t>k Bilimleri Dergisi, 2</w:t>
      </w:r>
      <w:r w:rsidR="008759C3">
        <w:rPr>
          <w:rFonts w:ascii="Times New Roman" w:hAnsi="Times New Roman" w:cs="Times New Roman"/>
          <w:color w:val="auto"/>
          <w:shd w:val="clear" w:color="auto" w:fill="FFFFFF"/>
        </w:rPr>
        <w:t>(1), 53-</w:t>
      </w:r>
      <w:r w:rsidRPr="00DA0C15">
        <w:rPr>
          <w:rFonts w:ascii="Times New Roman" w:hAnsi="Times New Roman" w:cs="Times New Roman"/>
          <w:color w:val="auto"/>
          <w:shd w:val="clear" w:color="auto" w:fill="FFFFFF"/>
        </w:rPr>
        <w:t>76.</w:t>
      </w:r>
    </w:p>
    <w:p w:rsidR="00A51328" w:rsidRPr="00DA0C15" w:rsidRDefault="00A51328" w:rsidP="00C16AD8">
      <w:pPr>
        <w:autoSpaceDE w:val="0"/>
        <w:autoSpaceDN w:val="0"/>
        <w:adjustRightInd w:val="0"/>
        <w:spacing w:after="0" w:line="360" w:lineRule="auto"/>
        <w:ind w:left="709" w:hanging="709"/>
        <w:jc w:val="both"/>
        <w:rPr>
          <w:rFonts w:ascii="Times New Roman" w:hAnsi="Times New Roman" w:cs="Times New Roman"/>
          <w:bCs/>
          <w:sz w:val="24"/>
          <w:szCs w:val="24"/>
        </w:rPr>
      </w:pPr>
      <w:r w:rsidRPr="00DA0C15">
        <w:rPr>
          <w:rFonts w:ascii="Times New Roman" w:hAnsi="Times New Roman" w:cs="Times New Roman"/>
          <w:sz w:val="24"/>
          <w:szCs w:val="24"/>
        </w:rPr>
        <w:t xml:space="preserve">Koruna, S. M. (2004). </w:t>
      </w:r>
      <w:r w:rsidRPr="00DA0C15">
        <w:rPr>
          <w:rFonts w:ascii="Times New Roman" w:hAnsi="Times New Roman" w:cs="Times New Roman"/>
          <w:bCs/>
          <w:sz w:val="24"/>
          <w:szCs w:val="24"/>
        </w:rPr>
        <w:t>External technology commercialis</w:t>
      </w:r>
      <w:r>
        <w:rPr>
          <w:rFonts w:ascii="Times New Roman" w:hAnsi="Times New Roman" w:cs="Times New Roman"/>
          <w:bCs/>
          <w:sz w:val="24"/>
          <w:szCs w:val="24"/>
        </w:rPr>
        <w:t>ation – policy g</w:t>
      </w:r>
      <w:r w:rsidRPr="00DA0C15">
        <w:rPr>
          <w:rFonts w:ascii="Times New Roman" w:hAnsi="Times New Roman" w:cs="Times New Roman"/>
          <w:bCs/>
          <w:sz w:val="24"/>
          <w:szCs w:val="24"/>
        </w:rPr>
        <w:t>uidelines.</w:t>
      </w:r>
      <w:r w:rsidRPr="00DA0C15">
        <w:rPr>
          <w:rFonts w:ascii="Times New Roman" w:hAnsi="Times New Roman" w:cs="Times New Roman"/>
          <w:sz w:val="24"/>
          <w:szCs w:val="24"/>
        </w:rPr>
        <w:t xml:space="preserve"> </w:t>
      </w:r>
      <w:r w:rsidRPr="00DA0C15">
        <w:rPr>
          <w:rFonts w:ascii="Times New Roman" w:hAnsi="Times New Roman" w:cs="Times New Roman"/>
          <w:bCs/>
          <w:sz w:val="24"/>
          <w:szCs w:val="24"/>
        </w:rPr>
        <w:t>International Journal Technology Management, 2</w:t>
      </w:r>
      <w:r w:rsidR="008759C3">
        <w:rPr>
          <w:rFonts w:ascii="Times New Roman" w:hAnsi="Times New Roman" w:cs="Times New Roman"/>
          <w:bCs/>
          <w:sz w:val="24"/>
          <w:szCs w:val="24"/>
        </w:rPr>
        <w:t>7, 241-</w:t>
      </w:r>
      <w:r w:rsidRPr="00DA0C15">
        <w:rPr>
          <w:rFonts w:ascii="Times New Roman" w:hAnsi="Times New Roman" w:cs="Times New Roman"/>
          <w:bCs/>
          <w:sz w:val="24"/>
          <w:szCs w:val="24"/>
        </w:rPr>
        <w:t xml:space="preserve">254. </w:t>
      </w:r>
    </w:p>
    <w:p w:rsidR="00A51328" w:rsidRPr="00DA0C15" w:rsidRDefault="00A51328" w:rsidP="00C16AD8">
      <w:pPr>
        <w:pStyle w:val="Default"/>
        <w:shd w:val="clear" w:color="auto" w:fill="FFFFFF" w:themeFill="background1"/>
        <w:spacing w:line="360" w:lineRule="auto"/>
        <w:ind w:left="709" w:hanging="709"/>
        <w:jc w:val="both"/>
        <w:rPr>
          <w:rFonts w:ascii="Times New Roman" w:hAnsi="Times New Roman" w:cs="Times New Roman"/>
          <w:color w:val="auto"/>
        </w:rPr>
      </w:pPr>
      <w:r w:rsidRPr="00DA0C15">
        <w:rPr>
          <w:rFonts w:ascii="Times New Roman" w:hAnsi="Times New Roman" w:cs="Times New Roman"/>
          <w:color w:val="auto"/>
        </w:rPr>
        <w:t xml:space="preserve">Kutvonen, A. (2011). Strategic </w:t>
      </w:r>
      <w:r>
        <w:rPr>
          <w:rFonts w:ascii="Times New Roman" w:hAnsi="Times New Roman" w:cs="Times New Roman"/>
          <w:color w:val="auto"/>
        </w:rPr>
        <w:t>application of outbound open i</w:t>
      </w:r>
      <w:r w:rsidRPr="00DA0C15">
        <w:rPr>
          <w:rFonts w:ascii="Times New Roman" w:hAnsi="Times New Roman" w:cs="Times New Roman"/>
          <w:color w:val="auto"/>
        </w:rPr>
        <w:t xml:space="preserve">nnovation. </w:t>
      </w:r>
      <w:r w:rsidRPr="00DA0C15">
        <w:rPr>
          <w:rFonts w:ascii="Times New Roman" w:hAnsi="Times New Roman" w:cs="Times New Roman"/>
          <w:iCs/>
          <w:color w:val="auto"/>
        </w:rPr>
        <w:t xml:space="preserve">European </w:t>
      </w:r>
      <w:r w:rsidRPr="006319C1">
        <w:rPr>
          <w:rStyle w:val="HafifVurgulama"/>
          <w:rFonts w:ascii="Times New Roman" w:hAnsi="Times New Roman" w:cs="Times New Roman"/>
          <w:i w:val="0"/>
          <w:color w:val="auto"/>
        </w:rPr>
        <w:t>Journal</w:t>
      </w:r>
      <w:r w:rsidRPr="006319C1">
        <w:rPr>
          <w:rFonts w:ascii="Times New Roman" w:hAnsi="Times New Roman" w:cs="Times New Roman"/>
          <w:i/>
          <w:iCs/>
          <w:color w:val="auto"/>
        </w:rPr>
        <w:t xml:space="preserve"> </w:t>
      </w:r>
      <w:r w:rsidRPr="00DA0C15">
        <w:rPr>
          <w:rFonts w:ascii="Times New Roman" w:hAnsi="Times New Roman" w:cs="Times New Roman"/>
          <w:iCs/>
          <w:color w:val="auto"/>
        </w:rPr>
        <w:t>of Innovation Management</w:t>
      </w:r>
      <w:r w:rsidR="008759C3">
        <w:rPr>
          <w:rFonts w:ascii="Times New Roman" w:hAnsi="Times New Roman" w:cs="Times New Roman"/>
          <w:color w:val="auto"/>
        </w:rPr>
        <w:t>, 14(4), 460-</w:t>
      </w:r>
      <w:r w:rsidRPr="00DA0C15">
        <w:rPr>
          <w:rFonts w:ascii="Times New Roman" w:hAnsi="Times New Roman" w:cs="Times New Roman"/>
          <w:color w:val="auto"/>
        </w:rPr>
        <w:t>474.</w:t>
      </w:r>
    </w:p>
    <w:p w:rsidR="00A51328" w:rsidRPr="00DA0C15" w:rsidRDefault="00A51328" w:rsidP="00C16AD8">
      <w:pPr>
        <w:pStyle w:val="Default"/>
        <w:spacing w:line="360" w:lineRule="auto"/>
        <w:ind w:left="709" w:hanging="709"/>
        <w:jc w:val="both"/>
        <w:rPr>
          <w:rFonts w:ascii="Times New Roman" w:hAnsi="Times New Roman" w:cs="Times New Roman"/>
          <w:color w:val="auto"/>
        </w:rPr>
      </w:pPr>
      <w:r w:rsidRPr="00DA0C15">
        <w:rPr>
          <w:rFonts w:ascii="Times New Roman" w:hAnsi="Times New Roman" w:cs="Times New Roman"/>
          <w:color w:val="auto"/>
        </w:rPr>
        <w:t xml:space="preserve">Lazzarotti, V., Manzini, R. ve Pellegrini, L. (2010). Open </w:t>
      </w:r>
      <w:r>
        <w:rPr>
          <w:rFonts w:ascii="Times New Roman" w:hAnsi="Times New Roman" w:cs="Times New Roman"/>
          <w:color w:val="auto"/>
        </w:rPr>
        <w:t>i</w:t>
      </w:r>
      <w:r w:rsidRPr="00DA0C15">
        <w:rPr>
          <w:rFonts w:ascii="Times New Roman" w:hAnsi="Times New Roman" w:cs="Times New Roman"/>
          <w:color w:val="auto"/>
        </w:rPr>
        <w:t>nnovation models adopted in p</w:t>
      </w:r>
      <w:r>
        <w:rPr>
          <w:rFonts w:ascii="Times New Roman" w:hAnsi="Times New Roman" w:cs="Times New Roman"/>
          <w:color w:val="auto"/>
        </w:rPr>
        <w:t>ractice: An extensive study in i</w:t>
      </w:r>
      <w:r w:rsidRPr="00DA0C15">
        <w:rPr>
          <w:rFonts w:ascii="Times New Roman" w:hAnsi="Times New Roman" w:cs="Times New Roman"/>
          <w:color w:val="auto"/>
        </w:rPr>
        <w:t xml:space="preserve">taly. Measuring Business Excellence, 14(4), 11- 23. </w:t>
      </w:r>
    </w:p>
    <w:p w:rsidR="00A51328" w:rsidRPr="006319C1" w:rsidRDefault="00A51328" w:rsidP="00C16AD8">
      <w:pPr>
        <w:pStyle w:val="Default"/>
        <w:shd w:val="clear" w:color="auto" w:fill="FFFFFF" w:themeFill="background1"/>
        <w:spacing w:line="360" w:lineRule="auto"/>
        <w:ind w:left="709" w:hanging="709"/>
        <w:jc w:val="both"/>
        <w:rPr>
          <w:rStyle w:val="Vurgu"/>
          <w:rFonts w:ascii="Times New Roman" w:hAnsi="Times New Roman" w:cs="Times New Roman"/>
          <w:i w:val="0"/>
          <w:color w:val="auto"/>
          <w:shd w:val="clear" w:color="auto" w:fill="FFFFFF"/>
        </w:rPr>
      </w:pPr>
      <w:r w:rsidRPr="00DA0C15">
        <w:rPr>
          <w:rFonts w:ascii="Times New Roman" w:hAnsi="Times New Roman" w:cs="Times New Roman"/>
          <w:color w:val="auto"/>
          <w:shd w:val="clear" w:color="auto" w:fill="FFFFFF"/>
        </w:rPr>
        <w:t xml:space="preserve">Lee, I. ve Kim, E. (2019).  Factors </w:t>
      </w:r>
      <w:r>
        <w:rPr>
          <w:rFonts w:ascii="Times New Roman" w:hAnsi="Times New Roman" w:cs="Times New Roman"/>
          <w:color w:val="auto"/>
          <w:shd w:val="clear" w:color="auto" w:fill="FFFFFF"/>
        </w:rPr>
        <w:t>affecting the outbound open i</w:t>
      </w:r>
      <w:r w:rsidRPr="00DA0C15">
        <w:rPr>
          <w:rFonts w:ascii="Times New Roman" w:hAnsi="Times New Roman" w:cs="Times New Roman"/>
          <w:color w:val="auto"/>
          <w:shd w:val="clear" w:color="auto" w:fill="FFFFFF"/>
        </w:rPr>
        <w:t>nnovatio</w:t>
      </w:r>
      <w:r>
        <w:rPr>
          <w:rFonts w:ascii="Times New Roman" w:hAnsi="Times New Roman" w:cs="Times New Roman"/>
          <w:color w:val="auto"/>
          <w:shd w:val="clear" w:color="auto" w:fill="FFFFFF"/>
        </w:rPr>
        <w:t>n strategies in pharmaceutical i</w:t>
      </w:r>
      <w:r w:rsidRPr="00DA0C15">
        <w:rPr>
          <w:rFonts w:ascii="Times New Roman" w:hAnsi="Times New Roman" w:cs="Times New Roman"/>
          <w:color w:val="auto"/>
          <w:shd w:val="clear" w:color="auto" w:fill="FFFFFF"/>
        </w:rPr>
        <w:t>ndustry: Focus on out-licensing deal</w:t>
      </w:r>
      <w:r w:rsidRPr="006319C1">
        <w:rPr>
          <w:rFonts w:ascii="Times New Roman" w:hAnsi="Times New Roman" w:cs="Times New Roman"/>
          <w:i/>
          <w:color w:val="auto"/>
          <w:shd w:val="clear" w:color="auto" w:fill="FFFFFF"/>
        </w:rPr>
        <w:t>. </w:t>
      </w:r>
      <w:r w:rsidRPr="006319C1">
        <w:rPr>
          <w:rStyle w:val="Vurgu"/>
          <w:rFonts w:ascii="Times New Roman" w:hAnsi="Times New Roman" w:cs="Times New Roman"/>
          <w:i w:val="0"/>
          <w:color w:val="auto"/>
          <w:shd w:val="clear" w:color="auto" w:fill="FFFFFF"/>
        </w:rPr>
        <w:t>Journal Open Innovation Technology Market and Complexity, 5, 1-13.</w:t>
      </w:r>
    </w:p>
    <w:p w:rsidR="00A51328" w:rsidRPr="00DA0C15" w:rsidRDefault="00A51328" w:rsidP="00D41DAC">
      <w:pPr>
        <w:autoSpaceDE w:val="0"/>
        <w:autoSpaceDN w:val="0"/>
        <w:adjustRightInd w:val="0"/>
        <w:spacing w:after="0" w:line="360" w:lineRule="auto"/>
        <w:ind w:left="709" w:hanging="709"/>
        <w:jc w:val="both"/>
        <w:rPr>
          <w:rFonts w:ascii="Times New Roman" w:hAnsi="Times New Roman" w:cs="Times New Roman"/>
          <w:sz w:val="24"/>
          <w:szCs w:val="24"/>
        </w:rPr>
      </w:pPr>
      <w:r w:rsidRPr="00DA0C15">
        <w:rPr>
          <w:rFonts w:ascii="Times New Roman" w:hAnsi="Times New Roman" w:cs="Times New Roman"/>
          <w:sz w:val="24"/>
          <w:szCs w:val="24"/>
        </w:rPr>
        <w:t>Lee, S. M., Hwang, T.</w:t>
      </w:r>
      <w:r w:rsidR="008759C3">
        <w:rPr>
          <w:rFonts w:ascii="Times New Roman" w:hAnsi="Times New Roman" w:cs="Times New Roman"/>
          <w:sz w:val="24"/>
          <w:szCs w:val="24"/>
        </w:rPr>
        <w:t xml:space="preserve"> </w:t>
      </w:r>
      <w:r w:rsidRPr="00DA0C15">
        <w:rPr>
          <w:rFonts w:ascii="Times New Roman" w:hAnsi="Times New Roman" w:cs="Times New Roman"/>
          <w:sz w:val="24"/>
          <w:szCs w:val="24"/>
        </w:rPr>
        <w:t xml:space="preserve">ve Choi, D. (2012). </w:t>
      </w:r>
      <w:r>
        <w:rPr>
          <w:rFonts w:ascii="Times New Roman" w:hAnsi="Times New Roman" w:cs="Times New Roman"/>
          <w:bCs/>
          <w:sz w:val="24"/>
          <w:szCs w:val="24"/>
        </w:rPr>
        <w:t>Open i</w:t>
      </w:r>
      <w:r w:rsidRPr="00DA0C15">
        <w:rPr>
          <w:rFonts w:ascii="Times New Roman" w:hAnsi="Times New Roman" w:cs="Times New Roman"/>
          <w:bCs/>
          <w:sz w:val="24"/>
          <w:szCs w:val="24"/>
        </w:rPr>
        <w:t xml:space="preserve">nnovation in the public sector of leading countries. </w:t>
      </w:r>
      <w:r w:rsidRPr="00DA0C15">
        <w:rPr>
          <w:rFonts w:ascii="Times New Roman" w:hAnsi="Times New Roman" w:cs="Times New Roman"/>
          <w:sz w:val="24"/>
          <w:szCs w:val="24"/>
        </w:rPr>
        <w:t xml:space="preserve"> </w:t>
      </w:r>
      <w:r w:rsidRPr="00DA0C15">
        <w:rPr>
          <w:rFonts w:ascii="Times New Roman" w:hAnsi="Times New Roman" w:cs="Times New Roman"/>
          <w:bCs/>
          <w:sz w:val="24"/>
          <w:szCs w:val="24"/>
        </w:rPr>
        <w:t xml:space="preserve">Article </w:t>
      </w:r>
      <w:r w:rsidRPr="00DA0C15">
        <w:rPr>
          <w:rFonts w:ascii="Times New Roman" w:hAnsi="Times New Roman" w:cs="Times New Roman"/>
          <w:iCs/>
          <w:sz w:val="24"/>
          <w:szCs w:val="24"/>
        </w:rPr>
        <w:t xml:space="preserve">in </w:t>
      </w:r>
      <w:r w:rsidRPr="00DA0C15">
        <w:rPr>
          <w:rFonts w:ascii="Times New Roman" w:hAnsi="Times New Roman" w:cs="Times New Roman"/>
          <w:sz w:val="24"/>
          <w:szCs w:val="24"/>
        </w:rPr>
        <w:t>Ma</w:t>
      </w:r>
      <w:r w:rsidR="005749F9">
        <w:rPr>
          <w:rFonts w:ascii="Times New Roman" w:hAnsi="Times New Roman" w:cs="Times New Roman"/>
          <w:sz w:val="24"/>
          <w:szCs w:val="24"/>
        </w:rPr>
        <w:t>nagement Decision, 50</w:t>
      </w:r>
      <w:r w:rsidR="008759C3">
        <w:rPr>
          <w:rFonts w:ascii="Times New Roman" w:hAnsi="Times New Roman" w:cs="Times New Roman"/>
          <w:sz w:val="24"/>
          <w:szCs w:val="24"/>
        </w:rPr>
        <w:t>(1), 147-</w:t>
      </w:r>
      <w:r w:rsidRPr="00DA0C15">
        <w:rPr>
          <w:rFonts w:ascii="Times New Roman" w:hAnsi="Times New Roman" w:cs="Times New Roman"/>
          <w:sz w:val="24"/>
          <w:szCs w:val="24"/>
        </w:rPr>
        <w:t>162.</w:t>
      </w:r>
    </w:p>
    <w:p w:rsidR="00A51328" w:rsidRPr="00DA0C15" w:rsidRDefault="00A51328" w:rsidP="00C16AD8">
      <w:pPr>
        <w:pStyle w:val="Default"/>
        <w:spacing w:line="360" w:lineRule="auto"/>
        <w:ind w:left="709" w:hanging="709"/>
        <w:jc w:val="both"/>
        <w:rPr>
          <w:rFonts w:ascii="Times New Roman" w:hAnsi="Times New Roman" w:cs="Times New Roman"/>
          <w:color w:val="auto"/>
        </w:rPr>
      </w:pPr>
      <w:r w:rsidRPr="00DA0C15">
        <w:rPr>
          <w:rFonts w:ascii="Times New Roman" w:hAnsi="Times New Roman" w:cs="Times New Roman"/>
          <w:iCs/>
          <w:color w:val="auto"/>
        </w:rPr>
        <w:t>Li- Ying, J., Mothe, C. ve Nguyen, T.</w:t>
      </w:r>
      <w:r w:rsidR="00040DDC">
        <w:rPr>
          <w:rFonts w:ascii="Times New Roman" w:hAnsi="Times New Roman" w:cs="Times New Roman"/>
          <w:iCs/>
          <w:color w:val="auto"/>
        </w:rPr>
        <w:t xml:space="preserve"> </w:t>
      </w:r>
      <w:r w:rsidRPr="00DA0C15">
        <w:rPr>
          <w:rFonts w:ascii="Times New Roman" w:hAnsi="Times New Roman" w:cs="Times New Roman"/>
          <w:iCs/>
          <w:color w:val="auto"/>
        </w:rPr>
        <w:t>T.</w:t>
      </w:r>
      <w:r w:rsidR="00040DDC">
        <w:rPr>
          <w:rFonts w:ascii="Times New Roman" w:hAnsi="Times New Roman" w:cs="Times New Roman"/>
          <w:iCs/>
          <w:color w:val="auto"/>
        </w:rPr>
        <w:t xml:space="preserve"> </w:t>
      </w:r>
      <w:r w:rsidRPr="00DA0C15">
        <w:rPr>
          <w:rFonts w:ascii="Times New Roman" w:hAnsi="Times New Roman" w:cs="Times New Roman"/>
          <w:iCs/>
          <w:color w:val="auto"/>
        </w:rPr>
        <w:t xml:space="preserve">U. (2018).  </w:t>
      </w:r>
      <w:r w:rsidRPr="00DA0C15">
        <w:rPr>
          <w:rFonts w:ascii="Times New Roman" w:hAnsi="Times New Roman" w:cs="Times New Roman"/>
          <w:color w:val="auto"/>
        </w:rPr>
        <w:t>Linking forms of inbound open innovation to a driver-based typology of</w:t>
      </w:r>
      <w:r w:rsidRPr="00DA0C15">
        <w:rPr>
          <w:rFonts w:ascii="Times New Roman" w:hAnsi="Times New Roman" w:cs="Times New Roman"/>
          <w:bCs/>
          <w:color w:val="auto"/>
        </w:rPr>
        <w:t xml:space="preserve"> </w:t>
      </w:r>
      <w:r w:rsidRPr="00DA0C15">
        <w:rPr>
          <w:rFonts w:ascii="Times New Roman" w:hAnsi="Times New Roman" w:cs="Times New Roman"/>
          <w:color w:val="auto"/>
        </w:rPr>
        <w:t>environme</w:t>
      </w:r>
      <w:r>
        <w:rPr>
          <w:rFonts w:ascii="Times New Roman" w:hAnsi="Times New Roman" w:cs="Times New Roman"/>
          <w:color w:val="auto"/>
        </w:rPr>
        <w:t>ntal innovation: Evidence from f</w:t>
      </w:r>
      <w:r w:rsidRPr="00DA0C15">
        <w:rPr>
          <w:rFonts w:ascii="Times New Roman" w:hAnsi="Times New Roman" w:cs="Times New Roman"/>
          <w:color w:val="auto"/>
        </w:rPr>
        <w:t xml:space="preserve">rench manufacturing firms. Technologial Forecasting &amp; Socail Change, 135, 51-63. </w:t>
      </w:r>
    </w:p>
    <w:p w:rsidR="00A51328" w:rsidRPr="00DA0C15" w:rsidRDefault="00A51328" w:rsidP="000D62E8">
      <w:pPr>
        <w:autoSpaceDE w:val="0"/>
        <w:autoSpaceDN w:val="0"/>
        <w:adjustRightInd w:val="0"/>
        <w:spacing w:after="0" w:line="360" w:lineRule="auto"/>
        <w:ind w:left="709" w:hanging="709"/>
        <w:jc w:val="both"/>
        <w:rPr>
          <w:rFonts w:ascii="Times New Roman" w:hAnsi="Times New Roman" w:cs="Times New Roman"/>
          <w:sz w:val="24"/>
          <w:szCs w:val="24"/>
        </w:rPr>
      </w:pPr>
      <w:r w:rsidRPr="00DA0C15">
        <w:rPr>
          <w:rFonts w:ascii="Times New Roman" w:hAnsi="Times New Roman" w:cs="Times New Roman"/>
          <w:sz w:val="24"/>
          <w:szCs w:val="24"/>
        </w:rPr>
        <w:t>Lichtenthaler, U. (2006). External technology commercialisation as an alternative mode of technology marketing</w:t>
      </w:r>
      <w:r w:rsidRPr="00DA0C15">
        <w:rPr>
          <w:rFonts w:ascii="Times New Roman" w:hAnsi="Times New Roman" w:cs="Times New Roman"/>
          <w:bCs/>
          <w:sz w:val="24"/>
          <w:szCs w:val="24"/>
        </w:rPr>
        <w:t xml:space="preserve">. </w:t>
      </w:r>
      <w:r w:rsidRPr="00DA0C15">
        <w:rPr>
          <w:rFonts w:ascii="Times New Roman" w:hAnsi="Times New Roman" w:cs="Times New Roman"/>
          <w:sz w:val="24"/>
          <w:szCs w:val="24"/>
        </w:rPr>
        <w:t>International Journal T</w:t>
      </w:r>
      <w:r w:rsidR="005749F9">
        <w:rPr>
          <w:rFonts w:ascii="Times New Roman" w:hAnsi="Times New Roman" w:cs="Times New Roman"/>
          <w:sz w:val="24"/>
          <w:szCs w:val="24"/>
        </w:rPr>
        <w:t>echnology Marketing, 1</w:t>
      </w:r>
      <w:r w:rsidR="00040DDC">
        <w:rPr>
          <w:rFonts w:ascii="Times New Roman" w:hAnsi="Times New Roman" w:cs="Times New Roman"/>
          <w:sz w:val="24"/>
          <w:szCs w:val="24"/>
        </w:rPr>
        <w:t>(4), 411-</w:t>
      </w:r>
      <w:r w:rsidRPr="00DA0C15">
        <w:rPr>
          <w:rFonts w:ascii="Times New Roman" w:hAnsi="Times New Roman" w:cs="Times New Roman"/>
          <w:sz w:val="24"/>
          <w:szCs w:val="24"/>
        </w:rPr>
        <w:t xml:space="preserve">430. </w:t>
      </w:r>
    </w:p>
    <w:p w:rsidR="00A51328" w:rsidRPr="00DA0C15" w:rsidRDefault="00A51328" w:rsidP="00C16AD8">
      <w:pPr>
        <w:pStyle w:val="Default"/>
        <w:shd w:val="clear" w:color="auto" w:fill="FFFFFF" w:themeFill="background1"/>
        <w:spacing w:line="360" w:lineRule="auto"/>
        <w:ind w:left="709" w:hanging="709"/>
        <w:jc w:val="both"/>
        <w:rPr>
          <w:rFonts w:ascii="Times New Roman" w:eastAsia="AdvTimes" w:hAnsi="Times New Roman" w:cs="Times New Roman"/>
          <w:color w:val="auto"/>
        </w:rPr>
      </w:pPr>
      <w:r w:rsidRPr="00DA0C15">
        <w:rPr>
          <w:rFonts w:ascii="Times New Roman" w:hAnsi="Times New Roman" w:cs="Times New Roman"/>
          <w:color w:val="auto"/>
        </w:rPr>
        <w:t>Lichtenthaler, U. (2009). Outbound open innovation and i</w:t>
      </w:r>
      <w:r>
        <w:rPr>
          <w:rFonts w:ascii="Times New Roman" w:hAnsi="Times New Roman" w:cs="Times New Roman"/>
          <w:color w:val="auto"/>
        </w:rPr>
        <w:t>ts effect on firm performance: E</w:t>
      </w:r>
      <w:r w:rsidRPr="00DA0C15">
        <w:rPr>
          <w:rFonts w:ascii="Times New Roman" w:hAnsi="Times New Roman" w:cs="Times New Roman"/>
          <w:color w:val="auto"/>
        </w:rPr>
        <w:t>xamining environmental influences. R&amp;D Management</w:t>
      </w:r>
      <w:r w:rsidR="00040DDC">
        <w:rPr>
          <w:rFonts w:ascii="Times New Roman" w:hAnsi="Times New Roman" w:cs="Times New Roman"/>
          <w:color w:val="auto"/>
        </w:rPr>
        <w:t>,</w:t>
      </w:r>
      <w:r w:rsidRPr="00DA0C15">
        <w:rPr>
          <w:rFonts w:ascii="Times New Roman" w:hAnsi="Times New Roman" w:cs="Times New Roman"/>
          <w:color w:val="auto"/>
        </w:rPr>
        <w:t xml:space="preserve"> 39</w:t>
      </w:r>
      <w:r w:rsidR="00040DDC">
        <w:rPr>
          <w:rFonts w:ascii="Times New Roman" w:eastAsia="AdvTimes" w:hAnsi="Times New Roman" w:cs="Times New Roman"/>
          <w:color w:val="auto"/>
        </w:rPr>
        <w:t>(4), 317-</w:t>
      </w:r>
      <w:r w:rsidRPr="00DA0C15">
        <w:rPr>
          <w:rFonts w:ascii="Times New Roman" w:eastAsia="AdvTimes" w:hAnsi="Times New Roman" w:cs="Times New Roman"/>
          <w:color w:val="auto"/>
        </w:rPr>
        <w:t>330.</w:t>
      </w:r>
    </w:p>
    <w:p w:rsidR="00A51328" w:rsidRPr="00DA0C15" w:rsidRDefault="00A51328" w:rsidP="000D62E8">
      <w:pPr>
        <w:autoSpaceDE w:val="0"/>
        <w:autoSpaceDN w:val="0"/>
        <w:adjustRightInd w:val="0"/>
        <w:spacing w:after="0" w:line="360" w:lineRule="auto"/>
        <w:ind w:left="709" w:hanging="709"/>
        <w:jc w:val="both"/>
        <w:rPr>
          <w:rFonts w:ascii="Times New Roman" w:hAnsi="Times New Roman" w:cs="Times New Roman"/>
          <w:sz w:val="24"/>
          <w:szCs w:val="24"/>
        </w:rPr>
      </w:pPr>
      <w:r w:rsidRPr="00DA0C15">
        <w:rPr>
          <w:rStyle w:val="A6"/>
          <w:rFonts w:ascii="Times New Roman" w:hAnsi="Times New Roman" w:cs="Times New Roman"/>
          <w:color w:val="auto"/>
          <w:sz w:val="24"/>
          <w:szCs w:val="24"/>
        </w:rPr>
        <w:t xml:space="preserve">Lichtenthaler, U. (2011). </w:t>
      </w:r>
      <w:r>
        <w:rPr>
          <w:rFonts w:ascii="Times New Roman" w:hAnsi="Times New Roman" w:cs="Times New Roman"/>
          <w:sz w:val="24"/>
          <w:szCs w:val="24"/>
        </w:rPr>
        <w:t>Open i</w:t>
      </w:r>
      <w:r w:rsidRPr="00DA0C15">
        <w:rPr>
          <w:rFonts w:ascii="Times New Roman" w:hAnsi="Times New Roman" w:cs="Times New Roman"/>
          <w:sz w:val="24"/>
          <w:szCs w:val="24"/>
        </w:rPr>
        <w:t>nnovation: Past research, current debates, and future directions. Academy of Management Perspectives, 25(1), 75-93.</w:t>
      </w:r>
    </w:p>
    <w:p w:rsidR="00A51328" w:rsidRPr="00DA0C15" w:rsidRDefault="00A51328" w:rsidP="00C16AD8">
      <w:pPr>
        <w:pStyle w:val="Default"/>
        <w:shd w:val="clear" w:color="auto" w:fill="FFFFFF" w:themeFill="background1"/>
        <w:spacing w:line="360" w:lineRule="auto"/>
        <w:ind w:left="709" w:hanging="709"/>
        <w:jc w:val="both"/>
        <w:rPr>
          <w:rFonts w:ascii="Times New Roman" w:hAnsi="Times New Roman" w:cs="Times New Roman"/>
          <w:bCs/>
          <w:color w:val="auto"/>
        </w:rPr>
      </w:pPr>
      <w:r w:rsidRPr="00DA0C15">
        <w:rPr>
          <w:rFonts w:ascii="Times New Roman" w:hAnsi="Times New Roman" w:cs="Times New Roman"/>
          <w:color w:val="auto"/>
        </w:rPr>
        <w:t xml:space="preserve">Lichtenthaler, U. (2015). </w:t>
      </w:r>
      <w:r w:rsidRPr="00DA0C15">
        <w:rPr>
          <w:rFonts w:ascii="Times New Roman" w:hAnsi="Times New Roman" w:cs="Times New Roman"/>
          <w:bCs/>
          <w:color w:val="auto"/>
        </w:rPr>
        <w:t>A note on outbound open</w:t>
      </w:r>
      <w:r w:rsidRPr="00DA0C15">
        <w:rPr>
          <w:rFonts w:ascii="Times New Roman" w:hAnsi="Times New Roman" w:cs="Times New Roman"/>
          <w:color w:val="auto"/>
        </w:rPr>
        <w:t xml:space="preserve"> </w:t>
      </w:r>
      <w:r w:rsidRPr="00DA0C15">
        <w:rPr>
          <w:rFonts w:ascii="Times New Roman" w:hAnsi="Times New Roman" w:cs="Times New Roman"/>
          <w:bCs/>
          <w:color w:val="auto"/>
        </w:rPr>
        <w:t>innovation and firm performanc</w:t>
      </w:r>
      <w:r w:rsidR="005749F9">
        <w:rPr>
          <w:rFonts w:ascii="Times New Roman" w:hAnsi="Times New Roman" w:cs="Times New Roman"/>
          <w:bCs/>
          <w:color w:val="auto"/>
        </w:rPr>
        <w:t>e. R&amp;D Management, 45</w:t>
      </w:r>
      <w:r w:rsidR="00040DDC">
        <w:rPr>
          <w:rFonts w:ascii="Times New Roman" w:hAnsi="Times New Roman" w:cs="Times New Roman"/>
          <w:bCs/>
          <w:color w:val="auto"/>
        </w:rPr>
        <w:t>(5), 606-</w:t>
      </w:r>
      <w:r w:rsidRPr="00DA0C15">
        <w:rPr>
          <w:rFonts w:ascii="Times New Roman" w:hAnsi="Times New Roman" w:cs="Times New Roman"/>
          <w:bCs/>
          <w:color w:val="auto"/>
        </w:rPr>
        <w:t xml:space="preserve">608. </w:t>
      </w:r>
    </w:p>
    <w:p w:rsidR="00A51328" w:rsidRPr="00DA0C15" w:rsidRDefault="00A51328" w:rsidP="00C16AD8">
      <w:pPr>
        <w:autoSpaceDE w:val="0"/>
        <w:autoSpaceDN w:val="0"/>
        <w:adjustRightInd w:val="0"/>
        <w:spacing w:after="0" w:line="360" w:lineRule="auto"/>
        <w:ind w:left="709" w:hanging="709"/>
        <w:jc w:val="both"/>
        <w:rPr>
          <w:rFonts w:ascii="Times New Roman" w:hAnsi="Times New Roman" w:cs="Times New Roman"/>
          <w:sz w:val="24"/>
          <w:szCs w:val="24"/>
        </w:rPr>
      </w:pPr>
      <w:r w:rsidRPr="00DA0C15">
        <w:rPr>
          <w:rFonts w:ascii="Times New Roman" w:hAnsi="Times New Roman" w:cs="Times New Roman"/>
          <w:sz w:val="24"/>
          <w:szCs w:val="24"/>
        </w:rPr>
        <w:lastRenderedPageBreak/>
        <w:t>Lichtenthaler, U. ve Ernst, H. (2007). External technology com</w:t>
      </w:r>
      <w:r>
        <w:rPr>
          <w:rFonts w:ascii="Times New Roman" w:hAnsi="Times New Roman" w:cs="Times New Roman"/>
          <w:sz w:val="24"/>
          <w:szCs w:val="24"/>
        </w:rPr>
        <w:t>mercialization in large firms: R</w:t>
      </w:r>
      <w:r w:rsidRPr="00DA0C15">
        <w:rPr>
          <w:rFonts w:ascii="Times New Roman" w:hAnsi="Times New Roman" w:cs="Times New Roman"/>
          <w:sz w:val="24"/>
          <w:szCs w:val="24"/>
        </w:rPr>
        <w:t>esults of a quantitative benchma</w:t>
      </w:r>
      <w:r w:rsidR="00040DDC">
        <w:rPr>
          <w:rFonts w:ascii="Times New Roman" w:hAnsi="Times New Roman" w:cs="Times New Roman"/>
          <w:sz w:val="24"/>
          <w:szCs w:val="24"/>
        </w:rPr>
        <w:t>rking study. R&amp;D Management, 37</w:t>
      </w:r>
      <w:r w:rsidRPr="00DA0C15">
        <w:rPr>
          <w:rFonts w:ascii="Times New Roman" w:hAnsi="Times New Roman" w:cs="Times New Roman"/>
          <w:sz w:val="24"/>
          <w:szCs w:val="24"/>
        </w:rPr>
        <w:t xml:space="preserve">(5), 383-397. </w:t>
      </w:r>
    </w:p>
    <w:p w:rsidR="00A51328" w:rsidRPr="00DA0C15" w:rsidRDefault="00A51328" w:rsidP="00C16AD8">
      <w:pPr>
        <w:pStyle w:val="Default"/>
        <w:shd w:val="clear" w:color="auto" w:fill="FFFFFF" w:themeFill="background1"/>
        <w:spacing w:line="360" w:lineRule="auto"/>
        <w:ind w:left="709" w:hanging="709"/>
        <w:jc w:val="both"/>
        <w:rPr>
          <w:rFonts w:ascii="Times New Roman" w:eastAsia="AdvTimes" w:hAnsi="Times New Roman" w:cs="Times New Roman"/>
          <w:color w:val="auto"/>
        </w:rPr>
      </w:pPr>
      <w:r w:rsidRPr="00DA0C15">
        <w:rPr>
          <w:rFonts w:ascii="Times New Roman" w:hAnsi="Times New Roman" w:cs="Times New Roman"/>
          <w:color w:val="auto"/>
        </w:rPr>
        <w:t xml:space="preserve">Loken, E. (2007). </w:t>
      </w:r>
      <w:r w:rsidRPr="00DA0C15">
        <w:rPr>
          <w:rFonts w:ascii="Times New Roman" w:eastAsia="AdvTimes" w:hAnsi="Times New Roman" w:cs="Times New Roman"/>
          <w:color w:val="auto"/>
        </w:rPr>
        <w:t>Use of multicriteria decision analysis methods for</w:t>
      </w:r>
      <w:r w:rsidRPr="00DA0C15">
        <w:rPr>
          <w:rFonts w:ascii="Times New Roman" w:hAnsi="Times New Roman" w:cs="Times New Roman"/>
          <w:color w:val="auto"/>
        </w:rPr>
        <w:t xml:space="preserve"> </w:t>
      </w:r>
      <w:r w:rsidRPr="00DA0C15">
        <w:rPr>
          <w:rFonts w:ascii="Times New Roman" w:eastAsia="AdvTimes" w:hAnsi="Times New Roman" w:cs="Times New Roman"/>
          <w:color w:val="auto"/>
        </w:rPr>
        <w:t>energy planning problems. Renewable and Sustai</w:t>
      </w:r>
      <w:r w:rsidR="00040DDC">
        <w:rPr>
          <w:rFonts w:ascii="Times New Roman" w:eastAsia="AdvTimes" w:hAnsi="Times New Roman" w:cs="Times New Roman"/>
          <w:color w:val="auto"/>
        </w:rPr>
        <w:t>nable Energy Reviews, 11, 1584-</w:t>
      </w:r>
      <w:r w:rsidRPr="00DA0C15">
        <w:rPr>
          <w:rFonts w:ascii="Times New Roman" w:eastAsia="AdvTimes" w:hAnsi="Times New Roman" w:cs="Times New Roman"/>
          <w:color w:val="auto"/>
        </w:rPr>
        <w:t>1595.</w:t>
      </w:r>
    </w:p>
    <w:p w:rsidR="00A51328" w:rsidRPr="00DA0C15" w:rsidRDefault="007719E1" w:rsidP="00C16AD8">
      <w:pPr>
        <w:autoSpaceDE w:val="0"/>
        <w:autoSpaceDN w:val="0"/>
        <w:adjustRightInd w:val="0"/>
        <w:spacing w:after="0" w:line="360" w:lineRule="auto"/>
        <w:ind w:left="709" w:hanging="709"/>
        <w:jc w:val="both"/>
        <w:rPr>
          <w:rFonts w:ascii="Times New Roman" w:hAnsi="Times New Roman" w:cs="Times New Roman"/>
          <w:sz w:val="24"/>
          <w:szCs w:val="24"/>
        </w:rPr>
      </w:pPr>
      <w:r>
        <w:rPr>
          <w:rFonts w:ascii="Times New Roman" w:hAnsi="Times New Roman" w:cs="Times New Roman"/>
          <w:bCs/>
          <w:sz w:val="24"/>
          <w:szCs w:val="24"/>
        </w:rPr>
        <w:t>Lokshi</w:t>
      </w:r>
      <w:r w:rsidR="00A51328" w:rsidRPr="00DA0C15">
        <w:rPr>
          <w:rFonts w:ascii="Times New Roman" w:hAnsi="Times New Roman" w:cs="Times New Roman"/>
          <w:bCs/>
          <w:sz w:val="24"/>
          <w:szCs w:val="24"/>
        </w:rPr>
        <w:t xml:space="preserve">n, B., Belderbos, R. ve Carree, M. (2008). The </w:t>
      </w:r>
      <w:r w:rsidR="00A51328">
        <w:rPr>
          <w:rFonts w:ascii="Times New Roman" w:hAnsi="Times New Roman" w:cs="Times New Roman"/>
          <w:bCs/>
          <w:sz w:val="24"/>
          <w:szCs w:val="24"/>
        </w:rPr>
        <w:t>productivity effects of i</w:t>
      </w:r>
      <w:r w:rsidR="00A51328" w:rsidRPr="00DA0C15">
        <w:rPr>
          <w:rFonts w:ascii="Times New Roman" w:hAnsi="Times New Roman" w:cs="Times New Roman"/>
          <w:bCs/>
          <w:sz w:val="24"/>
          <w:szCs w:val="24"/>
        </w:rPr>
        <w:t>nternal and external r&amp;d: Evidence from a dynamic panel data model</w:t>
      </w:r>
      <w:r w:rsidR="00A51328" w:rsidRPr="00DA0C15">
        <w:rPr>
          <w:rFonts w:ascii="Times New Roman" w:hAnsi="Times New Roman" w:cs="Times New Roman"/>
          <w:sz w:val="24"/>
          <w:szCs w:val="24"/>
        </w:rPr>
        <w:t xml:space="preserve">. Oxford Bulletın </w:t>
      </w:r>
      <w:r w:rsidR="00040DDC">
        <w:rPr>
          <w:rFonts w:ascii="Times New Roman" w:hAnsi="Times New Roman" w:cs="Times New Roman"/>
          <w:sz w:val="24"/>
          <w:szCs w:val="24"/>
        </w:rPr>
        <w:t>of Economıcs and Statıstıcs, 70</w:t>
      </w:r>
      <w:r w:rsidR="00A51328" w:rsidRPr="00DA0C15">
        <w:rPr>
          <w:rFonts w:ascii="Times New Roman" w:hAnsi="Times New Roman" w:cs="Times New Roman"/>
          <w:sz w:val="24"/>
          <w:szCs w:val="24"/>
        </w:rPr>
        <w:t xml:space="preserve">(3), 399-413. </w:t>
      </w:r>
    </w:p>
    <w:p w:rsidR="00A51328" w:rsidRPr="00DA0C15" w:rsidRDefault="00A51328" w:rsidP="00C16AD8">
      <w:pPr>
        <w:pStyle w:val="Default"/>
        <w:spacing w:line="360" w:lineRule="auto"/>
        <w:ind w:left="709" w:hanging="709"/>
        <w:jc w:val="both"/>
        <w:rPr>
          <w:rFonts w:ascii="Times New Roman" w:hAnsi="Times New Roman" w:cs="Times New Roman"/>
          <w:bCs/>
          <w:color w:val="auto"/>
        </w:rPr>
      </w:pPr>
      <w:r w:rsidRPr="00DA0C15">
        <w:rPr>
          <w:rFonts w:ascii="Times New Roman" w:hAnsi="Times New Roman" w:cs="Times New Roman"/>
          <w:color w:val="auto"/>
        </w:rPr>
        <w:t>Marais, S.</w:t>
      </w:r>
      <w:r w:rsidR="00040DDC">
        <w:rPr>
          <w:rFonts w:ascii="Times New Roman" w:hAnsi="Times New Roman" w:cs="Times New Roman"/>
          <w:color w:val="auto"/>
        </w:rPr>
        <w:t xml:space="preserve"> </w:t>
      </w:r>
      <w:r w:rsidRPr="00DA0C15">
        <w:rPr>
          <w:rFonts w:ascii="Times New Roman" w:hAnsi="Times New Roman" w:cs="Times New Roman"/>
          <w:color w:val="auto"/>
        </w:rPr>
        <w:t>J. ve Schutte, C.</w:t>
      </w:r>
      <w:r w:rsidR="00040DDC">
        <w:rPr>
          <w:rFonts w:ascii="Times New Roman" w:hAnsi="Times New Roman" w:cs="Times New Roman"/>
          <w:color w:val="auto"/>
        </w:rPr>
        <w:t xml:space="preserve"> </w:t>
      </w:r>
      <w:r w:rsidRPr="00DA0C15">
        <w:rPr>
          <w:rFonts w:ascii="Times New Roman" w:hAnsi="Times New Roman" w:cs="Times New Roman"/>
          <w:color w:val="auto"/>
        </w:rPr>
        <w:t>S.</w:t>
      </w:r>
      <w:r w:rsidR="00040DDC">
        <w:rPr>
          <w:rFonts w:ascii="Times New Roman" w:hAnsi="Times New Roman" w:cs="Times New Roman"/>
          <w:color w:val="auto"/>
        </w:rPr>
        <w:t xml:space="preserve"> </w:t>
      </w:r>
      <w:r w:rsidRPr="00DA0C15">
        <w:rPr>
          <w:rFonts w:ascii="Times New Roman" w:hAnsi="Times New Roman" w:cs="Times New Roman"/>
          <w:color w:val="auto"/>
        </w:rPr>
        <w:t xml:space="preserve">L. (2009). </w:t>
      </w:r>
      <w:r w:rsidRPr="00DA0C15">
        <w:rPr>
          <w:rFonts w:ascii="Times New Roman" w:hAnsi="Times New Roman" w:cs="Times New Roman"/>
          <w:bCs/>
          <w:color w:val="auto"/>
        </w:rPr>
        <w:t>The development of open innovation models to assist the innovation process. 23rd Annual SAIIE Conference Confere</w:t>
      </w:r>
      <w:r w:rsidR="00040DDC">
        <w:rPr>
          <w:rFonts w:ascii="Times New Roman" w:hAnsi="Times New Roman" w:cs="Times New Roman"/>
          <w:bCs/>
          <w:color w:val="auto"/>
        </w:rPr>
        <w:t>nce Proceedings içinde (ss. 96-</w:t>
      </w:r>
      <w:r w:rsidRPr="00DA0C15">
        <w:rPr>
          <w:rFonts w:ascii="Times New Roman" w:hAnsi="Times New Roman" w:cs="Times New Roman"/>
          <w:bCs/>
          <w:color w:val="auto"/>
        </w:rPr>
        <w:t>116).</w:t>
      </w:r>
      <w:r w:rsidRPr="00DA0C15">
        <w:rPr>
          <w:rFonts w:ascii="Times New Roman" w:hAnsi="Times New Roman" w:cs="Times New Roman"/>
          <w:color w:val="auto"/>
        </w:rPr>
        <w:t xml:space="preserve"> Gauteng, Roodevallei Country Lodge.</w:t>
      </w:r>
    </w:p>
    <w:p w:rsidR="00A51328" w:rsidRPr="00DA0C15" w:rsidRDefault="00A51328" w:rsidP="00C16AD8">
      <w:pPr>
        <w:pStyle w:val="Default"/>
        <w:spacing w:line="360" w:lineRule="auto"/>
        <w:ind w:left="709" w:hanging="709"/>
        <w:jc w:val="both"/>
        <w:rPr>
          <w:rFonts w:ascii="Times New Roman" w:hAnsi="Times New Roman" w:cs="Times New Roman"/>
          <w:color w:val="auto"/>
        </w:rPr>
      </w:pPr>
      <w:r w:rsidRPr="00DA0C15">
        <w:rPr>
          <w:rFonts w:ascii="Times New Roman" w:hAnsi="Times New Roman" w:cs="Times New Roman"/>
          <w:color w:val="auto"/>
        </w:rPr>
        <w:t xml:space="preserve"> Marcy, W. (1979). Acquiring and selling technology: Licensing do's and dont's. </w:t>
      </w:r>
      <w:r w:rsidR="00040DDC">
        <w:rPr>
          <w:rFonts w:ascii="Times New Roman" w:hAnsi="Times New Roman" w:cs="Times New Roman"/>
          <w:color w:val="auto"/>
        </w:rPr>
        <w:t>Research Management, 22(3), 18-</w:t>
      </w:r>
      <w:r w:rsidRPr="00DA0C15">
        <w:rPr>
          <w:rFonts w:ascii="Times New Roman" w:hAnsi="Times New Roman" w:cs="Times New Roman"/>
          <w:color w:val="auto"/>
        </w:rPr>
        <w:t xml:space="preserve">21. </w:t>
      </w:r>
    </w:p>
    <w:p w:rsidR="00A51328" w:rsidRPr="00DA0C15" w:rsidRDefault="00A51328" w:rsidP="00C16AD8">
      <w:pPr>
        <w:pStyle w:val="Default"/>
        <w:spacing w:line="360" w:lineRule="auto"/>
        <w:ind w:left="709" w:hanging="709"/>
        <w:jc w:val="both"/>
        <w:rPr>
          <w:rFonts w:ascii="Times New Roman" w:hAnsi="Times New Roman" w:cs="Times New Roman"/>
          <w:color w:val="auto"/>
        </w:rPr>
      </w:pPr>
      <w:r w:rsidRPr="00DA0C15">
        <w:rPr>
          <w:rFonts w:ascii="Times New Roman" w:hAnsi="Times New Roman" w:cs="Times New Roman"/>
          <w:color w:val="auto"/>
        </w:rPr>
        <w:t>Marques, J.</w:t>
      </w:r>
      <w:r w:rsidR="00040DDC">
        <w:rPr>
          <w:rFonts w:ascii="Times New Roman" w:hAnsi="Times New Roman" w:cs="Times New Roman"/>
          <w:color w:val="auto"/>
        </w:rPr>
        <w:t xml:space="preserve"> </w:t>
      </w:r>
      <w:r w:rsidRPr="00DA0C15">
        <w:rPr>
          <w:rFonts w:ascii="Times New Roman" w:hAnsi="Times New Roman" w:cs="Times New Roman"/>
          <w:color w:val="auto"/>
        </w:rPr>
        <w:t>P.</w:t>
      </w:r>
      <w:r w:rsidR="00040DDC">
        <w:rPr>
          <w:rFonts w:ascii="Times New Roman" w:hAnsi="Times New Roman" w:cs="Times New Roman"/>
          <w:color w:val="auto"/>
        </w:rPr>
        <w:t xml:space="preserve"> </w:t>
      </w:r>
      <w:r w:rsidRPr="00DA0C15">
        <w:rPr>
          <w:rFonts w:ascii="Times New Roman" w:hAnsi="Times New Roman" w:cs="Times New Roman"/>
          <w:color w:val="auto"/>
        </w:rPr>
        <w:t>C.</w:t>
      </w:r>
      <w:r w:rsidRPr="00DA0C15">
        <w:rPr>
          <w:rFonts w:ascii="Times New Roman" w:hAnsi="Times New Roman" w:cs="Times New Roman"/>
          <w:i/>
          <w:color w:val="auto"/>
        </w:rPr>
        <w:t xml:space="preserve"> </w:t>
      </w:r>
      <w:r w:rsidRPr="00DA0C15">
        <w:rPr>
          <w:rFonts w:ascii="Times New Roman" w:hAnsi="Times New Roman" w:cs="Times New Roman"/>
          <w:color w:val="auto"/>
        </w:rPr>
        <w:t xml:space="preserve">(2014). </w:t>
      </w:r>
      <w:r>
        <w:rPr>
          <w:rFonts w:ascii="Times New Roman" w:hAnsi="Times New Roman" w:cs="Times New Roman"/>
          <w:color w:val="auto"/>
        </w:rPr>
        <w:t>Closed versus open innovation: E</w:t>
      </w:r>
      <w:r w:rsidR="00CB59DC">
        <w:rPr>
          <w:rFonts w:ascii="Times New Roman" w:hAnsi="Times New Roman" w:cs="Times New Roman"/>
          <w:color w:val="auto"/>
        </w:rPr>
        <w:t>volution or combination?.</w:t>
      </w:r>
      <w:r w:rsidRPr="00DA0C15">
        <w:rPr>
          <w:rFonts w:ascii="Times New Roman" w:hAnsi="Times New Roman" w:cs="Times New Roman"/>
          <w:color w:val="auto"/>
        </w:rPr>
        <w:t xml:space="preserve"> International Journal</w:t>
      </w:r>
      <w:r w:rsidR="00CB59DC">
        <w:rPr>
          <w:rFonts w:ascii="Times New Roman" w:hAnsi="Times New Roman" w:cs="Times New Roman"/>
          <w:color w:val="auto"/>
        </w:rPr>
        <w:t xml:space="preserve"> of </w:t>
      </w:r>
      <w:r w:rsidR="00040DDC">
        <w:rPr>
          <w:rFonts w:ascii="Times New Roman" w:hAnsi="Times New Roman" w:cs="Times New Roman"/>
          <w:color w:val="auto"/>
        </w:rPr>
        <w:t>Business and Management, 9</w:t>
      </w:r>
      <w:r w:rsidRPr="00DA0C15">
        <w:rPr>
          <w:rFonts w:ascii="Times New Roman" w:hAnsi="Times New Roman" w:cs="Times New Roman"/>
          <w:color w:val="auto"/>
        </w:rPr>
        <w:t>(3), 196-203.</w:t>
      </w:r>
    </w:p>
    <w:p w:rsidR="00A51328" w:rsidRPr="00DA0C15" w:rsidRDefault="00A51328" w:rsidP="00C16AD8">
      <w:pPr>
        <w:autoSpaceDE w:val="0"/>
        <w:autoSpaceDN w:val="0"/>
        <w:adjustRightInd w:val="0"/>
        <w:spacing w:after="0" w:line="360" w:lineRule="auto"/>
        <w:ind w:left="709" w:hanging="709"/>
        <w:jc w:val="both"/>
        <w:rPr>
          <w:rFonts w:ascii="Times New Roman" w:hAnsi="Times New Roman" w:cs="Times New Roman"/>
          <w:iCs/>
          <w:sz w:val="24"/>
          <w:szCs w:val="24"/>
        </w:rPr>
      </w:pPr>
      <w:r w:rsidRPr="00DA0C15">
        <w:rPr>
          <w:rFonts w:ascii="Times New Roman" w:hAnsi="Times New Roman" w:cs="Times New Roman"/>
          <w:iCs/>
          <w:sz w:val="24"/>
          <w:szCs w:val="24"/>
        </w:rPr>
        <w:t xml:space="preserve">Masucci, M., Brusoni, S. ve Cennamo, C. (2020). </w:t>
      </w:r>
      <w:r w:rsidRPr="00DA0C15">
        <w:rPr>
          <w:rFonts w:ascii="Times New Roman" w:hAnsi="Times New Roman" w:cs="Times New Roman"/>
          <w:sz w:val="24"/>
          <w:szCs w:val="24"/>
        </w:rPr>
        <w:t>Removing bottlenecks in business ecosystems: The strategic role of</w:t>
      </w:r>
      <w:r w:rsidRPr="00DA0C15">
        <w:rPr>
          <w:rFonts w:ascii="Times New Roman" w:hAnsi="Times New Roman" w:cs="Times New Roman"/>
          <w:iCs/>
          <w:sz w:val="24"/>
          <w:szCs w:val="24"/>
        </w:rPr>
        <w:t xml:space="preserve"> </w:t>
      </w:r>
      <w:r w:rsidRPr="00DA0C15">
        <w:rPr>
          <w:rFonts w:ascii="Times New Roman" w:hAnsi="Times New Roman" w:cs="Times New Roman"/>
          <w:sz w:val="24"/>
          <w:szCs w:val="24"/>
        </w:rPr>
        <w:t>outbound open innovat</w:t>
      </w:r>
      <w:r w:rsidR="00040DDC">
        <w:rPr>
          <w:rFonts w:ascii="Times New Roman" w:hAnsi="Times New Roman" w:cs="Times New Roman"/>
          <w:sz w:val="24"/>
          <w:szCs w:val="24"/>
        </w:rPr>
        <w:t>ion. Research Policy, 49(1), 1-</w:t>
      </w:r>
      <w:r w:rsidRPr="00DA0C15">
        <w:rPr>
          <w:rFonts w:ascii="Times New Roman" w:hAnsi="Times New Roman" w:cs="Times New Roman"/>
          <w:sz w:val="24"/>
          <w:szCs w:val="24"/>
        </w:rPr>
        <w:t xml:space="preserve">17. </w:t>
      </w:r>
    </w:p>
    <w:p w:rsidR="00A51328" w:rsidRPr="00DA0C15" w:rsidRDefault="00A51328" w:rsidP="00C16AD8">
      <w:pPr>
        <w:pStyle w:val="Default"/>
        <w:spacing w:line="360" w:lineRule="auto"/>
        <w:ind w:left="709" w:hanging="709"/>
        <w:jc w:val="both"/>
        <w:rPr>
          <w:rFonts w:ascii="Times New Roman" w:hAnsi="Times New Roman" w:cs="Times New Roman"/>
          <w:color w:val="auto"/>
        </w:rPr>
      </w:pPr>
      <w:r w:rsidRPr="00DA0C15">
        <w:rPr>
          <w:rFonts w:ascii="Times New Roman" w:hAnsi="Times New Roman" w:cs="Times New Roman"/>
          <w:color w:val="auto"/>
        </w:rPr>
        <w:t>Mazzola, E., Bruccoleri, M. ve Perrone, G. (2016). Open inno</w:t>
      </w:r>
      <w:r w:rsidR="005749F9">
        <w:rPr>
          <w:rFonts w:ascii="Times New Roman" w:hAnsi="Times New Roman" w:cs="Times New Roman"/>
          <w:color w:val="auto"/>
        </w:rPr>
        <w:t xml:space="preserve">vation and firms’ performance: </w:t>
      </w:r>
      <w:r>
        <w:rPr>
          <w:rFonts w:ascii="Times New Roman" w:hAnsi="Times New Roman" w:cs="Times New Roman"/>
          <w:color w:val="auto"/>
        </w:rPr>
        <w:t>S</w:t>
      </w:r>
      <w:r w:rsidRPr="00DA0C15">
        <w:rPr>
          <w:rFonts w:ascii="Times New Roman" w:hAnsi="Times New Roman" w:cs="Times New Roman"/>
          <w:color w:val="auto"/>
        </w:rPr>
        <w:t>tate of the art and empirical evidences from the bio-pharmaceutical industry. Inter</w:t>
      </w:r>
      <w:r w:rsidR="00040DDC">
        <w:rPr>
          <w:rFonts w:ascii="Times New Roman" w:hAnsi="Times New Roman" w:cs="Times New Roman"/>
          <w:color w:val="auto"/>
        </w:rPr>
        <w:t>national Journal Management, 70</w:t>
      </w:r>
      <w:r w:rsidRPr="00DA0C15">
        <w:rPr>
          <w:rFonts w:ascii="Times New Roman" w:hAnsi="Times New Roman" w:cs="Times New Roman"/>
          <w:color w:val="auto"/>
        </w:rPr>
        <w:t>(2-3), 109-134.</w:t>
      </w:r>
    </w:p>
    <w:p w:rsidR="00A51328" w:rsidRPr="00DA0C15" w:rsidRDefault="00A51328" w:rsidP="00C16AD8">
      <w:pPr>
        <w:autoSpaceDE w:val="0"/>
        <w:autoSpaceDN w:val="0"/>
        <w:adjustRightInd w:val="0"/>
        <w:spacing w:after="0" w:line="360" w:lineRule="auto"/>
        <w:ind w:left="709" w:hanging="709"/>
        <w:jc w:val="both"/>
        <w:rPr>
          <w:rFonts w:ascii="Times New Roman" w:hAnsi="Times New Roman" w:cs="Times New Roman"/>
          <w:sz w:val="24"/>
          <w:szCs w:val="24"/>
        </w:rPr>
      </w:pPr>
      <w:r w:rsidRPr="00DA0C15">
        <w:rPr>
          <w:rFonts w:ascii="Times New Roman" w:hAnsi="Times New Roman" w:cs="Times New Roman"/>
          <w:sz w:val="24"/>
          <w:szCs w:val="24"/>
        </w:rPr>
        <w:t>Mazzola, E., Bruccoleri, M. ve Pe</w:t>
      </w:r>
      <w:r>
        <w:rPr>
          <w:rFonts w:ascii="Times New Roman" w:hAnsi="Times New Roman" w:cs="Times New Roman"/>
          <w:sz w:val="24"/>
          <w:szCs w:val="24"/>
        </w:rPr>
        <w:t>rrone, G.</w:t>
      </w:r>
      <w:r w:rsidR="00040DDC">
        <w:rPr>
          <w:rFonts w:ascii="Times New Roman" w:hAnsi="Times New Roman" w:cs="Times New Roman"/>
          <w:sz w:val="24"/>
          <w:szCs w:val="24"/>
        </w:rPr>
        <w:t xml:space="preserve"> </w:t>
      </w:r>
      <w:r>
        <w:rPr>
          <w:rFonts w:ascii="Times New Roman" w:hAnsi="Times New Roman" w:cs="Times New Roman"/>
          <w:sz w:val="24"/>
          <w:szCs w:val="24"/>
        </w:rPr>
        <w:t>(2012). The effect of inbound, outbound and coupled innovati</w:t>
      </w:r>
      <w:r w:rsidRPr="00DA0C15">
        <w:rPr>
          <w:rFonts w:ascii="Times New Roman" w:hAnsi="Times New Roman" w:cs="Times New Roman"/>
          <w:sz w:val="24"/>
          <w:szCs w:val="24"/>
        </w:rPr>
        <w:t>on on performance. International Journal of I</w:t>
      </w:r>
      <w:r w:rsidR="00040DDC">
        <w:rPr>
          <w:rFonts w:ascii="Times New Roman" w:hAnsi="Times New Roman" w:cs="Times New Roman"/>
          <w:sz w:val="24"/>
          <w:szCs w:val="24"/>
        </w:rPr>
        <w:t>nnovation Management, 16(6), 1-</w:t>
      </w:r>
      <w:r w:rsidRPr="00DA0C15">
        <w:rPr>
          <w:rFonts w:ascii="Times New Roman" w:hAnsi="Times New Roman" w:cs="Times New Roman"/>
          <w:sz w:val="24"/>
          <w:szCs w:val="24"/>
        </w:rPr>
        <w:t>27.</w:t>
      </w:r>
    </w:p>
    <w:p w:rsidR="00A51328" w:rsidRPr="00DA0C15" w:rsidRDefault="00A51328" w:rsidP="00C16AD8">
      <w:pPr>
        <w:pStyle w:val="Default"/>
        <w:spacing w:line="360" w:lineRule="auto"/>
        <w:ind w:left="709" w:hanging="709"/>
        <w:jc w:val="both"/>
        <w:rPr>
          <w:rFonts w:ascii="Times New Roman" w:hAnsi="Times New Roman" w:cs="Times New Roman"/>
          <w:color w:val="auto"/>
        </w:rPr>
      </w:pPr>
      <w:r w:rsidRPr="00DA0C15">
        <w:rPr>
          <w:rFonts w:ascii="Times New Roman" w:hAnsi="Times New Roman" w:cs="Times New Roman"/>
          <w:color w:val="auto"/>
        </w:rPr>
        <w:t>Mazzola, E., Perrone, G. ve Kamuriwo, D.</w:t>
      </w:r>
      <w:r w:rsidR="00040DDC">
        <w:rPr>
          <w:rFonts w:ascii="Times New Roman" w:hAnsi="Times New Roman" w:cs="Times New Roman"/>
          <w:color w:val="auto"/>
        </w:rPr>
        <w:t xml:space="preserve"> </w:t>
      </w:r>
      <w:r w:rsidRPr="00DA0C15">
        <w:rPr>
          <w:rFonts w:ascii="Times New Roman" w:hAnsi="Times New Roman" w:cs="Times New Roman"/>
          <w:color w:val="auto"/>
        </w:rPr>
        <w:t>S. (2015). Network embeddedness and new product develo</w:t>
      </w:r>
      <w:r>
        <w:rPr>
          <w:rFonts w:ascii="Times New Roman" w:hAnsi="Times New Roman" w:cs="Times New Roman"/>
          <w:color w:val="auto"/>
        </w:rPr>
        <w:t>pment in the biopharmaceutical i</w:t>
      </w:r>
      <w:r w:rsidRPr="00DA0C15">
        <w:rPr>
          <w:rFonts w:ascii="Times New Roman" w:hAnsi="Times New Roman" w:cs="Times New Roman"/>
          <w:color w:val="auto"/>
        </w:rPr>
        <w:t xml:space="preserve">ndustry: The </w:t>
      </w:r>
      <w:r>
        <w:rPr>
          <w:rFonts w:ascii="Times New Roman" w:hAnsi="Times New Roman" w:cs="Times New Roman"/>
          <w:color w:val="auto"/>
        </w:rPr>
        <w:t>moderating role of open i</w:t>
      </w:r>
      <w:r w:rsidRPr="00DA0C15">
        <w:rPr>
          <w:rFonts w:ascii="Times New Roman" w:hAnsi="Times New Roman" w:cs="Times New Roman"/>
          <w:color w:val="auto"/>
        </w:rPr>
        <w:t xml:space="preserve">nnovation flow. </w:t>
      </w:r>
      <w:r w:rsidRPr="00DA0C15">
        <w:rPr>
          <w:rFonts w:ascii="Times New Roman" w:hAnsi="Times New Roman" w:cs="Times New Roman"/>
          <w:iCs/>
          <w:color w:val="auto"/>
        </w:rPr>
        <w:t>International Journal of Production Economics</w:t>
      </w:r>
      <w:r w:rsidRPr="00DA0C15">
        <w:rPr>
          <w:rFonts w:ascii="Times New Roman" w:hAnsi="Times New Roman" w:cs="Times New Roman"/>
          <w:color w:val="auto"/>
        </w:rPr>
        <w:t>, 160, 106-119.</w:t>
      </w:r>
    </w:p>
    <w:p w:rsidR="00A51328" w:rsidRPr="00DA0C15" w:rsidRDefault="00A51328" w:rsidP="00C16AD8">
      <w:pPr>
        <w:pStyle w:val="Default"/>
        <w:spacing w:line="360" w:lineRule="auto"/>
        <w:ind w:left="709" w:hanging="709"/>
        <w:jc w:val="both"/>
        <w:rPr>
          <w:rFonts w:ascii="Times New Roman" w:hAnsi="Times New Roman" w:cs="Times New Roman"/>
          <w:color w:val="auto"/>
        </w:rPr>
      </w:pPr>
      <w:r w:rsidRPr="00DA0C15">
        <w:rPr>
          <w:rFonts w:ascii="Times New Roman" w:hAnsi="Times New Roman" w:cs="Times New Roman"/>
          <w:color w:val="auto"/>
        </w:rPr>
        <w:t>McCormack, B., Fallon, E. F. ve Cormican, K. (2015). An analysis of open innovation practices in th</w:t>
      </w:r>
      <w:r>
        <w:rPr>
          <w:rFonts w:ascii="Times New Roman" w:hAnsi="Times New Roman" w:cs="Times New Roman"/>
          <w:color w:val="auto"/>
        </w:rPr>
        <w:t>e medical technology sector in i</w:t>
      </w:r>
      <w:r w:rsidRPr="00DA0C15">
        <w:rPr>
          <w:rFonts w:ascii="Times New Roman" w:hAnsi="Times New Roman" w:cs="Times New Roman"/>
          <w:color w:val="auto"/>
        </w:rPr>
        <w:t xml:space="preserve">reland. </w:t>
      </w:r>
      <w:r w:rsidR="00040DDC">
        <w:rPr>
          <w:rFonts w:ascii="Times New Roman" w:hAnsi="Times New Roman" w:cs="Times New Roman"/>
          <w:color w:val="auto"/>
        </w:rPr>
        <w:t>Procedia Manufacturing, 3, 503-</w:t>
      </w:r>
      <w:r w:rsidRPr="00DA0C15">
        <w:rPr>
          <w:rFonts w:ascii="Times New Roman" w:hAnsi="Times New Roman" w:cs="Times New Roman"/>
          <w:color w:val="auto"/>
        </w:rPr>
        <w:t>509.</w:t>
      </w:r>
    </w:p>
    <w:p w:rsidR="00A51328" w:rsidRPr="00DA0C15" w:rsidRDefault="00192FAC" w:rsidP="00C16AD8">
      <w:pPr>
        <w:pStyle w:val="Default"/>
        <w:spacing w:line="360" w:lineRule="auto"/>
        <w:ind w:left="709" w:hanging="709"/>
        <w:jc w:val="both"/>
        <w:rPr>
          <w:rFonts w:ascii="Times New Roman" w:hAnsi="Times New Roman" w:cs="Times New Roman"/>
          <w:color w:val="auto"/>
        </w:rPr>
      </w:pPr>
      <w:r>
        <w:rPr>
          <w:rFonts w:ascii="Times New Roman" w:hAnsi="Times New Roman" w:cs="Times New Roman"/>
          <w:color w:val="auto"/>
        </w:rPr>
        <w:lastRenderedPageBreak/>
        <w:t>Mention, A-</w:t>
      </w:r>
      <w:r w:rsidR="00A51328" w:rsidRPr="00DA0C15">
        <w:rPr>
          <w:rFonts w:ascii="Times New Roman" w:hAnsi="Times New Roman" w:cs="Times New Roman"/>
          <w:color w:val="auto"/>
        </w:rPr>
        <w:t xml:space="preserve">L. (2011). Co-operation and co-opetition as open innovation practices in the service sector: Which influence on innovation </w:t>
      </w:r>
      <w:r w:rsidR="00040DDC">
        <w:rPr>
          <w:rFonts w:ascii="Times New Roman" w:hAnsi="Times New Roman" w:cs="Times New Roman"/>
          <w:color w:val="auto"/>
        </w:rPr>
        <w:t>novelty?. Technovation, 31, 44-</w:t>
      </w:r>
      <w:r w:rsidR="00A51328" w:rsidRPr="00DA0C15">
        <w:rPr>
          <w:rFonts w:ascii="Times New Roman" w:hAnsi="Times New Roman" w:cs="Times New Roman"/>
          <w:color w:val="auto"/>
        </w:rPr>
        <w:t>53.</w:t>
      </w:r>
    </w:p>
    <w:p w:rsidR="00A51328" w:rsidRPr="00DA0C15" w:rsidRDefault="00A51328" w:rsidP="00C16AD8">
      <w:pPr>
        <w:pStyle w:val="Default"/>
        <w:shd w:val="clear" w:color="auto" w:fill="FFFFFF" w:themeFill="background1"/>
        <w:spacing w:line="360" w:lineRule="auto"/>
        <w:ind w:left="709" w:hanging="709"/>
        <w:jc w:val="both"/>
        <w:rPr>
          <w:rFonts w:ascii="Times New Roman" w:hAnsi="Times New Roman" w:cs="Times New Roman"/>
          <w:iCs/>
          <w:color w:val="auto"/>
        </w:rPr>
      </w:pPr>
      <w:r w:rsidRPr="00DA0C15">
        <w:rPr>
          <w:rFonts w:ascii="Times New Roman" w:hAnsi="Times New Roman" w:cs="Times New Roman"/>
          <w:color w:val="auto"/>
        </w:rPr>
        <w:t xml:space="preserve">Michelino, F., Lamberti, E., Cammarano, A. ve Caputo, M. (2015). </w:t>
      </w:r>
      <w:r w:rsidR="00B44C27">
        <w:rPr>
          <w:rFonts w:ascii="Times New Roman" w:hAnsi="Times New Roman" w:cs="Times New Roman"/>
          <w:bCs/>
          <w:color w:val="auto"/>
        </w:rPr>
        <w:t>Open models for innovation: A</w:t>
      </w:r>
      <w:r w:rsidRPr="00DA0C15">
        <w:rPr>
          <w:rFonts w:ascii="Times New Roman" w:hAnsi="Times New Roman" w:cs="Times New Roman"/>
          <w:bCs/>
          <w:color w:val="auto"/>
        </w:rPr>
        <w:t>n accounting-based</w:t>
      </w:r>
      <w:r w:rsidRPr="00DA0C15">
        <w:rPr>
          <w:rFonts w:ascii="Times New Roman" w:hAnsi="Times New Roman" w:cs="Times New Roman"/>
          <w:color w:val="auto"/>
        </w:rPr>
        <w:t xml:space="preserve"> </w:t>
      </w:r>
      <w:r w:rsidRPr="00DA0C15">
        <w:rPr>
          <w:rFonts w:ascii="Times New Roman" w:hAnsi="Times New Roman" w:cs="Times New Roman"/>
          <w:bCs/>
          <w:color w:val="auto"/>
        </w:rPr>
        <w:t xml:space="preserve">perspective. </w:t>
      </w:r>
      <w:r w:rsidRPr="00DA0C15">
        <w:rPr>
          <w:rFonts w:ascii="Times New Roman" w:hAnsi="Times New Roman" w:cs="Times New Roman"/>
          <w:iCs/>
          <w:color w:val="auto"/>
        </w:rPr>
        <w:t>International Journal Techn</w:t>
      </w:r>
      <w:r w:rsidR="00040DDC">
        <w:rPr>
          <w:rFonts w:ascii="Times New Roman" w:hAnsi="Times New Roman" w:cs="Times New Roman"/>
          <w:iCs/>
          <w:color w:val="auto"/>
        </w:rPr>
        <w:t>ology Management, 68 (1/2), 99-</w:t>
      </w:r>
      <w:r w:rsidRPr="00DA0C15">
        <w:rPr>
          <w:rFonts w:ascii="Times New Roman" w:hAnsi="Times New Roman" w:cs="Times New Roman"/>
          <w:iCs/>
          <w:color w:val="auto"/>
        </w:rPr>
        <w:t>121.</w:t>
      </w:r>
    </w:p>
    <w:p w:rsidR="00A51328" w:rsidRPr="00DA0C15" w:rsidRDefault="00A51328" w:rsidP="00C16AD8">
      <w:pPr>
        <w:pStyle w:val="Default"/>
        <w:spacing w:line="360" w:lineRule="auto"/>
        <w:ind w:left="709" w:hanging="709"/>
        <w:jc w:val="both"/>
        <w:rPr>
          <w:rFonts w:ascii="Times New Roman" w:hAnsi="Times New Roman" w:cs="Times New Roman"/>
          <w:color w:val="auto"/>
        </w:rPr>
      </w:pPr>
      <w:r w:rsidRPr="00DA0C15">
        <w:rPr>
          <w:rFonts w:ascii="Times New Roman" w:hAnsi="Times New Roman" w:cs="Times New Roman"/>
          <w:color w:val="auto"/>
        </w:rPr>
        <w:t xml:space="preserve">Mo Ahn, J., Minshall, T. ve Mortara, L. (2015). </w:t>
      </w:r>
      <w:r>
        <w:rPr>
          <w:rFonts w:ascii="Times New Roman" w:hAnsi="Times New Roman" w:cs="Times New Roman"/>
          <w:bCs/>
          <w:color w:val="auto"/>
        </w:rPr>
        <w:t>Open innovation: A</w:t>
      </w:r>
      <w:r w:rsidRPr="00DA0C15">
        <w:rPr>
          <w:rFonts w:ascii="Times New Roman" w:hAnsi="Times New Roman" w:cs="Times New Roman"/>
          <w:bCs/>
          <w:color w:val="auto"/>
        </w:rPr>
        <w:t xml:space="preserve"> new classification and its impact on</w:t>
      </w:r>
      <w:r w:rsidRPr="00DA0C15">
        <w:rPr>
          <w:rFonts w:ascii="Times New Roman" w:hAnsi="Times New Roman" w:cs="Times New Roman"/>
          <w:color w:val="auto"/>
        </w:rPr>
        <w:t xml:space="preserve"> </w:t>
      </w:r>
      <w:r w:rsidRPr="00DA0C15">
        <w:rPr>
          <w:rFonts w:ascii="Times New Roman" w:hAnsi="Times New Roman" w:cs="Times New Roman"/>
          <w:bCs/>
          <w:color w:val="auto"/>
        </w:rPr>
        <w:t xml:space="preserve">firm performance in innovative smes. </w:t>
      </w:r>
      <w:r w:rsidRPr="00DA0C15">
        <w:rPr>
          <w:rFonts w:ascii="Times New Roman" w:hAnsi="Times New Roman" w:cs="Times New Roman"/>
          <w:color w:val="auto"/>
        </w:rPr>
        <w:t>Journal of I</w:t>
      </w:r>
      <w:r w:rsidR="00040DDC">
        <w:rPr>
          <w:rFonts w:ascii="Times New Roman" w:hAnsi="Times New Roman" w:cs="Times New Roman"/>
          <w:color w:val="auto"/>
        </w:rPr>
        <w:t>nnovation Management, 3(2), 33-</w:t>
      </w:r>
      <w:r w:rsidRPr="00DA0C15">
        <w:rPr>
          <w:rFonts w:ascii="Times New Roman" w:hAnsi="Times New Roman" w:cs="Times New Roman"/>
          <w:color w:val="auto"/>
        </w:rPr>
        <w:t>54.</w:t>
      </w:r>
    </w:p>
    <w:p w:rsidR="00A51328" w:rsidRPr="00DA0C15" w:rsidRDefault="00A51328" w:rsidP="00C16AD8">
      <w:pPr>
        <w:pStyle w:val="Default"/>
        <w:spacing w:line="360" w:lineRule="auto"/>
        <w:ind w:left="709" w:hanging="709"/>
        <w:jc w:val="both"/>
        <w:rPr>
          <w:rFonts w:ascii="Times New Roman" w:hAnsi="Times New Roman" w:cs="Times New Roman"/>
          <w:color w:val="auto"/>
        </w:rPr>
      </w:pPr>
      <w:r w:rsidRPr="00DA0C15">
        <w:rPr>
          <w:rFonts w:ascii="Times New Roman" w:hAnsi="Times New Roman" w:cs="Times New Roman"/>
          <w:iCs/>
          <w:color w:val="auto"/>
        </w:rPr>
        <w:t xml:space="preserve">Moretti, F. ve Biancardi, D. (2020). Inbound open innovation and firm performance. </w:t>
      </w:r>
      <w:r w:rsidRPr="00DA0C15">
        <w:rPr>
          <w:rFonts w:ascii="Times New Roman" w:hAnsi="Times New Roman" w:cs="Times New Roman"/>
          <w:color w:val="auto"/>
        </w:rPr>
        <w:t xml:space="preserve">Journal of Innovation &amp; Knowledge, 5(1), 1-19. </w:t>
      </w:r>
    </w:p>
    <w:p w:rsidR="00A51328" w:rsidRPr="00DA0C15" w:rsidRDefault="00A51328" w:rsidP="00C16AD8">
      <w:pPr>
        <w:pStyle w:val="Default"/>
        <w:spacing w:line="360" w:lineRule="auto"/>
        <w:ind w:left="709" w:hanging="709"/>
        <w:jc w:val="both"/>
        <w:rPr>
          <w:rFonts w:ascii="Times New Roman" w:hAnsi="Times New Roman" w:cs="Times New Roman"/>
          <w:color w:val="auto"/>
        </w:rPr>
      </w:pPr>
      <w:r w:rsidRPr="00DA0C15">
        <w:rPr>
          <w:rFonts w:ascii="Times New Roman" w:hAnsi="Times New Roman" w:cs="Times New Roman"/>
          <w:color w:val="auto"/>
        </w:rPr>
        <w:t>Mortara, L. ve Minshall, T. (2011). How do large multinational companies implement open inno</w:t>
      </w:r>
      <w:r w:rsidR="00040DDC">
        <w:rPr>
          <w:rFonts w:ascii="Times New Roman" w:hAnsi="Times New Roman" w:cs="Times New Roman"/>
          <w:color w:val="auto"/>
        </w:rPr>
        <w:t>vation?. Technovation, 31, 586-</w:t>
      </w:r>
      <w:r w:rsidRPr="00DA0C15">
        <w:rPr>
          <w:rFonts w:ascii="Times New Roman" w:hAnsi="Times New Roman" w:cs="Times New Roman"/>
          <w:color w:val="auto"/>
        </w:rPr>
        <w:t>597.</w:t>
      </w:r>
    </w:p>
    <w:p w:rsidR="00A51328" w:rsidRPr="00DA0C15" w:rsidRDefault="00A51328" w:rsidP="00C16AD8">
      <w:pPr>
        <w:autoSpaceDE w:val="0"/>
        <w:autoSpaceDN w:val="0"/>
        <w:adjustRightInd w:val="0"/>
        <w:spacing w:after="0" w:line="360" w:lineRule="auto"/>
        <w:ind w:left="709" w:hanging="709"/>
        <w:jc w:val="both"/>
        <w:rPr>
          <w:rFonts w:ascii="Times New Roman" w:hAnsi="Times New Roman" w:cs="Times New Roman"/>
          <w:sz w:val="24"/>
          <w:szCs w:val="24"/>
        </w:rPr>
      </w:pPr>
      <w:r w:rsidRPr="00DA0C15">
        <w:rPr>
          <w:rFonts w:ascii="Times New Roman" w:hAnsi="Times New Roman" w:cs="Times New Roman"/>
          <w:bCs/>
          <w:sz w:val="24"/>
          <w:szCs w:val="24"/>
        </w:rPr>
        <w:t xml:space="preserve">Moschieri, C. ve Mair, J. (2011). </w:t>
      </w:r>
      <w:r>
        <w:rPr>
          <w:rFonts w:ascii="Times New Roman" w:hAnsi="Times New Roman" w:cs="Times New Roman"/>
          <w:sz w:val="24"/>
          <w:szCs w:val="24"/>
        </w:rPr>
        <w:t>Adapting for i</w:t>
      </w:r>
      <w:r w:rsidRPr="00DA0C15">
        <w:rPr>
          <w:rFonts w:ascii="Times New Roman" w:hAnsi="Times New Roman" w:cs="Times New Roman"/>
          <w:sz w:val="24"/>
          <w:szCs w:val="24"/>
        </w:rPr>
        <w:t>nnovation:</w:t>
      </w:r>
      <w:r w:rsidRPr="00DA0C15">
        <w:rPr>
          <w:rFonts w:ascii="Times New Roman" w:hAnsi="Times New Roman" w:cs="Times New Roman"/>
          <w:bCs/>
          <w:sz w:val="24"/>
          <w:szCs w:val="24"/>
        </w:rPr>
        <w:t xml:space="preserve"> </w:t>
      </w:r>
      <w:r w:rsidRPr="00DA0C15">
        <w:rPr>
          <w:rFonts w:ascii="Times New Roman" w:hAnsi="Times New Roman" w:cs="Times New Roman"/>
          <w:sz w:val="24"/>
          <w:szCs w:val="24"/>
        </w:rPr>
        <w:t>Including divestitures in the</w:t>
      </w:r>
      <w:r w:rsidRPr="00DA0C15">
        <w:rPr>
          <w:rFonts w:ascii="Times New Roman" w:hAnsi="Times New Roman" w:cs="Times New Roman"/>
          <w:bCs/>
          <w:sz w:val="24"/>
          <w:szCs w:val="24"/>
        </w:rPr>
        <w:t xml:space="preserve"> </w:t>
      </w:r>
      <w:r w:rsidRPr="00DA0C15">
        <w:rPr>
          <w:rFonts w:ascii="Times New Roman" w:hAnsi="Times New Roman" w:cs="Times New Roman"/>
          <w:sz w:val="24"/>
          <w:szCs w:val="24"/>
        </w:rPr>
        <w:t>deb</w:t>
      </w:r>
      <w:r w:rsidR="00040DDC">
        <w:rPr>
          <w:rFonts w:ascii="Times New Roman" w:hAnsi="Times New Roman" w:cs="Times New Roman"/>
          <w:sz w:val="24"/>
          <w:szCs w:val="24"/>
        </w:rPr>
        <w:t>ate. Long Range Plannig, 44, 4-</w:t>
      </w:r>
      <w:r w:rsidRPr="00DA0C15">
        <w:rPr>
          <w:rFonts w:ascii="Times New Roman" w:hAnsi="Times New Roman" w:cs="Times New Roman"/>
          <w:sz w:val="24"/>
          <w:szCs w:val="24"/>
        </w:rPr>
        <w:t xml:space="preserve">25. </w:t>
      </w:r>
    </w:p>
    <w:p w:rsidR="00A51328" w:rsidRPr="00DA0C15" w:rsidRDefault="00A51328" w:rsidP="00F14FDF">
      <w:pPr>
        <w:pStyle w:val="Default"/>
        <w:shd w:val="clear" w:color="auto" w:fill="FFFFFF" w:themeFill="background1"/>
        <w:spacing w:line="360" w:lineRule="auto"/>
        <w:ind w:left="709" w:hanging="709"/>
        <w:jc w:val="both"/>
        <w:rPr>
          <w:rFonts w:ascii="Times New Roman" w:hAnsi="Times New Roman" w:cs="Times New Roman"/>
          <w:color w:val="auto"/>
        </w:rPr>
      </w:pPr>
      <w:r w:rsidRPr="00DA0C15">
        <w:rPr>
          <w:rFonts w:ascii="Times New Roman" w:hAnsi="Times New Roman" w:cs="Times New Roman"/>
          <w:color w:val="auto"/>
        </w:rPr>
        <w:t>Naqshbandi, M.</w:t>
      </w:r>
      <w:r w:rsidR="00040DDC">
        <w:rPr>
          <w:rFonts w:ascii="Times New Roman" w:hAnsi="Times New Roman" w:cs="Times New Roman"/>
          <w:color w:val="auto"/>
        </w:rPr>
        <w:t xml:space="preserve"> </w:t>
      </w:r>
      <w:r w:rsidRPr="00DA0C15">
        <w:rPr>
          <w:rFonts w:ascii="Times New Roman" w:hAnsi="Times New Roman" w:cs="Times New Roman"/>
          <w:color w:val="auto"/>
        </w:rPr>
        <w:t xml:space="preserve">M. ve Kaur, S. (2014). Do Managerial </w:t>
      </w:r>
      <w:r>
        <w:rPr>
          <w:rFonts w:ascii="Times New Roman" w:hAnsi="Times New Roman" w:cs="Times New Roman"/>
          <w:color w:val="auto"/>
        </w:rPr>
        <w:t>ties support or stifle open i</w:t>
      </w:r>
      <w:r w:rsidRPr="00DA0C15">
        <w:rPr>
          <w:rFonts w:ascii="Times New Roman" w:hAnsi="Times New Roman" w:cs="Times New Roman"/>
          <w:color w:val="auto"/>
        </w:rPr>
        <w:t xml:space="preserve">nnovation?. </w:t>
      </w:r>
      <w:r w:rsidRPr="00DA0C15">
        <w:rPr>
          <w:rFonts w:ascii="Times New Roman" w:hAnsi="Times New Roman" w:cs="Times New Roman"/>
          <w:iCs/>
          <w:color w:val="auto"/>
        </w:rPr>
        <w:t>Industrial Management &amp; Data Systems</w:t>
      </w:r>
      <w:r w:rsidRPr="00DA0C15">
        <w:rPr>
          <w:rFonts w:ascii="Times New Roman" w:hAnsi="Times New Roman" w:cs="Times New Roman"/>
          <w:color w:val="auto"/>
        </w:rPr>
        <w:t>, 114(4), 652-675.</w:t>
      </w:r>
    </w:p>
    <w:p w:rsidR="00A51328" w:rsidRPr="00DA0C15" w:rsidRDefault="00A51328" w:rsidP="00C16AD8">
      <w:pPr>
        <w:pStyle w:val="Default"/>
        <w:shd w:val="clear" w:color="auto" w:fill="FFFFFF" w:themeFill="background1"/>
        <w:spacing w:line="360" w:lineRule="auto"/>
        <w:ind w:left="709" w:hanging="709"/>
        <w:jc w:val="both"/>
        <w:rPr>
          <w:rFonts w:ascii="Times New Roman" w:hAnsi="Times New Roman" w:cs="Times New Roman"/>
          <w:color w:val="auto"/>
        </w:rPr>
      </w:pPr>
      <w:r w:rsidRPr="00DA0C15">
        <w:rPr>
          <w:rFonts w:ascii="Times New Roman" w:hAnsi="Times New Roman" w:cs="Times New Roman"/>
          <w:color w:val="auto"/>
        </w:rPr>
        <w:t xml:space="preserve">Opricovic, S. (2009). </w:t>
      </w:r>
      <w:r w:rsidRPr="00DA0C15">
        <w:rPr>
          <w:rFonts w:ascii="Times New Roman" w:hAnsi="Times New Roman" w:cs="Times New Roman"/>
          <w:bCs/>
          <w:color w:val="auto"/>
        </w:rPr>
        <w:t>Compromise in cooperative game and the</w:t>
      </w:r>
      <w:r w:rsidRPr="00DA0C15">
        <w:rPr>
          <w:rFonts w:ascii="Times New Roman" w:hAnsi="Times New Roman" w:cs="Times New Roman"/>
          <w:color w:val="auto"/>
        </w:rPr>
        <w:t xml:space="preserve"> </w:t>
      </w:r>
      <w:r>
        <w:rPr>
          <w:rFonts w:ascii="Times New Roman" w:hAnsi="Times New Roman" w:cs="Times New Roman"/>
          <w:bCs/>
          <w:color w:val="auto"/>
        </w:rPr>
        <w:t>vi</w:t>
      </w:r>
      <w:r w:rsidRPr="00DA0C15">
        <w:rPr>
          <w:rFonts w:ascii="Times New Roman" w:hAnsi="Times New Roman" w:cs="Times New Roman"/>
          <w:bCs/>
          <w:color w:val="auto"/>
        </w:rPr>
        <w:t xml:space="preserve">kor method. </w:t>
      </w:r>
      <w:r w:rsidRPr="00DA0C15">
        <w:rPr>
          <w:rFonts w:ascii="Times New Roman" w:hAnsi="Times New Roman" w:cs="Times New Roman"/>
          <w:color w:val="auto"/>
        </w:rPr>
        <w:t>Yugoslav Journal of O</w:t>
      </w:r>
      <w:r w:rsidR="00040DDC">
        <w:rPr>
          <w:rFonts w:ascii="Times New Roman" w:hAnsi="Times New Roman" w:cs="Times New Roman"/>
          <w:color w:val="auto"/>
        </w:rPr>
        <w:t>perations Research, 19(2), 225-</w:t>
      </w:r>
      <w:r w:rsidRPr="00DA0C15">
        <w:rPr>
          <w:rFonts w:ascii="Times New Roman" w:hAnsi="Times New Roman" w:cs="Times New Roman"/>
          <w:color w:val="auto"/>
        </w:rPr>
        <w:t>238.</w:t>
      </w:r>
    </w:p>
    <w:p w:rsidR="00A51328" w:rsidRPr="00DA0C15" w:rsidRDefault="00A51328" w:rsidP="00C16AD8">
      <w:pPr>
        <w:pStyle w:val="Default"/>
        <w:shd w:val="clear" w:color="auto" w:fill="FFFFFF" w:themeFill="background1"/>
        <w:spacing w:line="360" w:lineRule="auto"/>
        <w:ind w:left="709" w:hanging="709"/>
        <w:jc w:val="both"/>
        <w:rPr>
          <w:rFonts w:ascii="Times New Roman" w:hAnsi="Times New Roman" w:cs="Times New Roman"/>
          <w:color w:val="auto"/>
        </w:rPr>
      </w:pPr>
      <w:r w:rsidRPr="00DA0C15">
        <w:rPr>
          <w:rFonts w:ascii="Times New Roman" w:hAnsi="Times New Roman" w:cs="Times New Roman"/>
          <w:color w:val="auto"/>
        </w:rPr>
        <w:t xml:space="preserve">Opricovic, S. ve Tzeng, G-H. (2004). Compromise solution by mcdm methods: A comparative </w:t>
      </w:r>
      <w:r>
        <w:rPr>
          <w:rFonts w:ascii="Times New Roman" w:hAnsi="Times New Roman" w:cs="Times New Roman"/>
          <w:color w:val="auto"/>
        </w:rPr>
        <w:t>analysis of vikor and topsi</w:t>
      </w:r>
      <w:r w:rsidRPr="00DA0C15">
        <w:rPr>
          <w:rFonts w:ascii="Times New Roman" w:hAnsi="Times New Roman" w:cs="Times New Roman"/>
          <w:color w:val="auto"/>
        </w:rPr>
        <w:t>s. European Journal of Operational Research, 156, 445-455.</w:t>
      </w:r>
    </w:p>
    <w:p w:rsidR="00A51328" w:rsidRPr="00DA0C15" w:rsidRDefault="00A51328" w:rsidP="00C16AD8">
      <w:pPr>
        <w:pStyle w:val="Default"/>
        <w:shd w:val="clear" w:color="auto" w:fill="FFFFFF" w:themeFill="background1"/>
        <w:spacing w:line="360" w:lineRule="auto"/>
        <w:ind w:left="709" w:hanging="709"/>
        <w:jc w:val="both"/>
        <w:rPr>
          <w:rFonts w:ascii="Times New Roman" w:hAnsi="Times New Roman" w:cs="Times New Roman"/>
          <w:color w:val="auto"/>
        </w:rPr>
      </w:pPr>
      <w:r w:rsidRPr="00DA0C15">
        <w:rPr>
          <w:rFonts w:ascii="Times New Roman" w:hAnsi="Times New Roman" w:cs="Times New Roman"/>
          <w:color w:val="auto"/>
        </w:rPr>
        <w:t xml:space="preserve">Opricovic, S. ve Tzeng, G-H. (2007). Extended </w:t>
      </w:r>
      <w:r>
        <w:rPr>
          <w:rFonts w:ascii="Times New Roman" w:hAnsi="Times New Roman" w:cs="Times New Roman"/>
          <w:color w:val="auto"/>
        </w:rPr>
        <w:t>vi</w:t>
      </w:r>
      <w:r w:rsidRPr="00DA0C15">
        <w:rPr>
          <w:rFonts w:ascii="Times New Roman" w:hAnsi="Times New Roman" w:cs="Times New Roman"/>
          <w:color w:val="auto"/>
        </w:rPr>
        <w:t xml:space="preserve">kor method in comparison with outranking methods. European Journal of </w:t>
      </w:r>
      <w:r w:rsidR="00040DDC">
        <w:rPr>
          <w:rFonts w:ascii="Times New Roman" w:hAnsi="Times New Roman" w:cs="Times New Roman"/>
          <w:color w:val="auto"/>
        </w:rPr>
        <w:t>Operational Research, 178, 514-</w:t>
      </w:r>
      <w:r w:rsidRPr="00DA0C15">
        <w:rPr>
          <w:rFonts w:ascii="Times New Roman" w:hAnsi="Times New Roman" w:cs="Times New Roman"/>
          <w:color w:val="auto"/>
        </w:rPr>
        <w:t>529.</w:t>
      </w:r>
    </w:p>
    <w:p w:rsidR="00A51328" w:rsidRPr="00DA0C15" w:rsidRDefault="00A51328" w:rsidP="00C16AD8">
      <w:pPr>
        <w:pStyle w:val="Default"/>
        <w:shd w:val="clear" w:color="auto" w:fill="FFFFFF" w:themeFill="background1"/>
        <w:spacing w:line="360" w:lineRule="auto"/>
        <w:ind w:left="709" w:hanging="709"/>
        <w:jc w:val="both"/>
        <w:rPr>
          <w:rFonts w:ascii="Times New Roman" w:hAnsi="Times New Roman" w:cs="Times New Roman"/>
          <w:color w:val="auto"/>
        </w:rPr>
      </w:pPr>
      <w:r w:rsidRPr="00DA0C15">
        <w:rPr>
          <w:rFonts w:ascii="Times New Roman" w:hAnsi="Times New Roman" w:cs="Times New Roman"/>
          <w:color w:val="auto"/>
        </w:rPr>
        <w:t xml:space="preserve">Opricovic, S. ve Tzeng, G-H. (2008). </w:t>
      </w:r>
      <w:r w:rsidRPr="00DA0C15">
        <w:rPr>
          <w:rFonts w:ascii="Times New Roman" w:hAnsi="Times New Roman" w:cs="Times New Roman"/>
          <w:bCs/>
          <w:color w:val="auto"/>
        </w:rPr>
        <w:t xml:space="preserve">A comparative analysis of the dea-ccr model and the </w:t>
      </w:r>
      <w:r>
        <w:rPr>
          <w:rFonts w:ascii="Times New Roman" w:hAnsi="Times New Roman" w:cs="Times New Roman"/>
          <w:bCs/>
          <w:color w:val="auto"/>
        </w:rPr>
        <w:t>vi</w:t>
      </w:r>
      <w:r w:rsidRPr="00DA0C15">
        <w:rPr>
          <w:rFonts w:ascii="Times New Roman" w:hAnsi="Times New Roman" w:cs="Times New Roman"/>
          <w:bCs/>
          <w:color w:val="auto"/>
        </w:rPr>
        <w:t xml:space="preserve">kor method. </w:t>
      </w:r>
      <w:r w:rsidRPr="00DA0C15">
        <w:rPr>
          <w:rFonts w:ascii="Times New Roman" w:hAnsi="Times New Roman" w:cs="Times New Roman"/>
          <w:color w:val="auto"/>
        </w:rPr>
        <w:t>Yugoslav Journal of O</w:t>
      </w:r>
      <w:r w:rsidR="00040DDC">
        <w:rPr>
          <w:rFonts w:ascii="Times New Roman" w:hAnsi="Times New Roman" w:cs="Times New Roman"/>
          <w:color w:val="auto"/>
        </w:rPr>
        <w:t>perations Research, 18(2), 187-</w:t>
      </w:r>
      <w:r w:rsidRPr="00DA0C15">
        <w:rPr>
          <w:rFonts w:ascii="Times New Roman" w:hAnsi="Times New Roman" w:cs="Times New Roman"/>
          <w:color w:val="auto"/>
        </w:rPr>
        <w:t>203.</w:t>
      </w:r>
    </w:p>
    <w:p w:rsidR="00A51328" w:rsidRPr="00DA0C15" w:rsidRDefault="00A51328" w:rsidP="00C16AD8">
      <w:pPr>
        <w:autoSpaceDE w:val="0"/>
        <w:autoSpaceDN w:val="0"/>
        <w:adjustRightInd w:val="0"/>
        <w:spacing w:after="0" w:line="360" w:lineRule="auto"/>
        <w:ind w:left="709" w:hanging="709"/>
        <w:jc w:val="both"/>
        <w:rPr>
          <w:rFonts w:ascii="Times New Roman" w:hAnsi="Times New Roman" w:cs="Times New Roman"/>
          <w:sz w:val="24"/>
          <w:szCs w:val="24"/>
        </w:rPr>
      </w:pPr>
      <w:r w:rsidRPr="00DA0C15">
        <w:rPr>
          <w:rFonts w:ascii="Times New Roman" w:hAnsi="Times New Roman" w:cs="Times New Roman"/>
          <w:sz w:val="24"/>
          <w:szCs w:val="24"/>
        </w:rPr>
        <w:t>Özdemir, M. N. ve Deliormanlı, S. (2013). Türkiye’</w:t>
      </w:r>
      <w:r>
        <w:rPr>
          <w:rFonts w:ascii="Times New Roman" w:hAnsi="Times New Roman" w:cs="Times New Roman"/>
          <w:sz w:val="24"/>
          <w:szCs w:val="24"/>
        </w:rPr>
        <w:t>de a</w:t>
      </w:r>
      <w:r w:rsidRPr="00DA0C15">
        <w:rPr>
          <w:rFonts w:ascii="Times New Roman" w:hAnsi="Times New Roman" w:cs="Times New Roman"/>
          <w:sz w:val="24"/>
          <w:szCs w:val="24"/>
        </w:rPr>
        <w:t>çık inovasyon ekosisteminin oluşmasının önündeki engeller ve çözüm önerileri. TÜSİAD.</w:t>
      </w:r>
    </w:p>
    <w:p w:rsidR="00A51328" w:rsidRPr="00DA0C15" w:rsidRDefault="00A51328" w:rsidP="00C16AD8">
      <w:pPr>
        <w:pStyle w:val="Default"/>
        <w:spacing w:line="360" w:lineRule="auto"/>
        <w:ind w:left="709" w:hanging="709"/>
        <w:jc w:val="both"/>
        <w:rPr>
          <w:rFonts w:ascii="Times New Roman" w:hAnsi="Times New Roman" w:cs="Times New Roman"/>
          <w:bCs/>
          <w:color w:val="auto"/>
        </w:rPr>
      </w:pPr>
      <w:r w:rsidRPr="00DA0C15">
        <w:rPr>
          <w:rFonts w:ascii="Times New Roman" w:hAnsi="Times New Roman" w:cs="Times New Roman"/>
          <w:bCs/>
          <w:color w:val="auto"/>
        </w:rPr>
        <w:t xml:space="preserve">Özkan, G. (2017). Internal and </w:t>
      </w:r>
      <w:r>
        <w:rPr>
          <w:rFonts w:ascii="Times New Roman" w:hAnsi="Times New Roman" w:cs="Times New Roman"/>
          <w:bCs/>
          <w:color w:val="auto"/>
        </w:rPr>
        <w:t>external facilitators of open innovation for companies i</w:t>
      </w:r>
      <w:r w:rsidRPr="00DA0C15">
        <w:rPr>
          <w:rFonts w:ascii="Times New Roman" w:hAnsi="Times New Roman" w:cs="Times New Roman"/>
          <w:bCs/>
          <w:color w:val="auto"/>
        </w:rPr>
        <w:t xml:space="preserve">n turkey. </w:t>
      </w:r>
      <w:r>
        <w:rPr>
          <w:rFonts w:ascii="Times New Roman" w:hAnsi="Times New Roman" w:cs="Times New Roman"/>
          <w:bCs/>
          <w:color w:val="auto"/>
        </w:rPr>
        <w:t>(Yüksek lisans tezi). Yök tez m</w:t>
      </w:r>
      <w:r w:rsidRPr="00DA0C15">
        <w:rPr>
          <w:rFonts w:ascii="Times New Roman" w:hAnsi="Times New Roman" w:cs="Times New Roman"/>
          <w:bCs/>
          <w:color w:val="auto"/>
        </w:rPr>
        <w:t>erkezi. (491091).</w:t>
      </w:r>
    </w:p>
    <w:p w:rsidR="00A51328" w:rsidRPr="00DA0C15" w:rsidRDefault="00A51328" w:rsidP="00C16AD8">
      <w:pPr>
        <w:pStyle w:val="Default"/>
        <w:spacing w:line="360" w:lineRule="auto"/>
        <w:ind w:left="709" w:hanging="709"/>
        <w:jc w:val="both"/>
        <w:rPr>
          <w:rFonts w:ascii="Times New Roman" w:hAnsi="Times New Roman" w:cs="Times New Roman"/>
          <w:bCs/>
          <w:color w:val="auto"/>
        </w:rPr>
      </w:pPr>
      <w:r w:rsidRPr="00DA0C15">
        <w:rPr>
          <w:rFonts w:ascii="Times New Roman" w:hAnsi="Times New Roman" w:cs="Times New Roman"/>
          <w:color w:val="auto"/>
        </w:rPr>
        <w:t>Pado, G.</w:t>
      </w:r>
      <w:r>
        <w:rPr>
          <w:rFonts w:ascii="Times New Roman" w:hAnsi="Times New Roman" w:cs="Times New Roman"/>
          <w:color w:val="auto"/>
        </w:rPr>
        <w:t xml:space="preserve"> (</w:t>
      </w:r>
      <w:r w:rsidRPr="00DA0C15">
        <w:rPr>
          <w:rFonts w:ascii="Times New Roman" w:hAnsi="Times New Roman" w:cs="Times New Roman"/>
          <w:color w:val="auto"/>
        </w:rPr>
        <w:t xml:space="preserve">2015). </w:t>
      </w:r>
      <w:r w:rsidRPr="00DA0C15">
        <w:rPr>
          <w:rFonts w:ascii="Times New Roman" w:hAnsi="Times New Roman" w:cs="Times New Roman"/>
          <w:bCs/>
          <w:color w:val="auto"/>
        </w:rPr>
        <w:t xml:space="preserve">Açık inovasyonun müşteri entegrasyonu ve yeni ürün tasarım sürecinde, ürün farklılaşma stratejisine olan etkisi ile sürdürülebilir stratejik rekabet üstünlüğü üzerine bir </w:t>
      </w:r>
      <w:r>
        <w:rPr>
          <w:rFonts w:ascii="Times New Roman" w:hAnsi="Times New Roman" w:cs="Times New Roman"/>
          <w:bCs/>
          <w:color w:val="auto"/>
        </w:rPr>
        <w:t>araştırma. (Doktora tezi). Yök tez m</w:t>
      </w:r>
      <w:r w:rsidRPr="00DA0C15">
        <w:rPr>
          <w:rFonts w:ascii="Times New Roman" w:hAnsi="Times New Roman" w:cs="Times New Roman"/>
          <w:bCs/>
          <w:color w:val="auto"/>
        </w:rPr>
        <w:t>erkezi. (424934).</w:t>
      </w:r>
    </w:p>
    <w:p w:rsidR="00A51328" w:rsidRPr="00DA0C15" w:rsidRDefault="00A51328" w:rsidP="00C16AD8">
      <w:pPr>
        <w:pStyle w:val="Default"/>
        <w:spacing w:line="360" w:lineRule="auto"/>
        <w:ind w:left="709" w:hanging="709"/>
        <w:jc w:val="both"/>
        <w:rPr>
          <w:rFonts w:ascii="Times New Roman" w:hAnsi="Times New Roman" w:cs="Times New Roman"/>
          <w:color w:val="auto"/>
        </w:rPr>
      </w:pPr>
      <w:r w:rsidRPr="00DA0C15">
        <w:rPr>
          <w:rFonts w:ascii="Times New Roman" w:hAnsi="Times New Roman" w:cs="Times New Roman"/>
          <w:bCs/>
          <w:color w:val="auto"/>
        </w:rPr>
        <w:lastRenderedPageBreak/>
        <w:t>Pado, G. (2016). A</w:t>
      </w:r>
      <w:r w:rsidRPr="00DA0C15">
        <w:rPr>
          <w:rFonts w:ascii="Times New Roman" w:hAnsi="Times New Roman" w:cs="Times New Roman"/>
          <w:color w:val="auto"/>
        </w:rPr>
        <w:t>çık inovasyonun rekabet stratejisi üzerine etkisi. Uluslararası Bilimsel Araştırmalar Der</w:t>
      </w:r>
      <w:r w:rsidR="00040DDC">
        <w:rPr>
          <w:rFonts w:ascii="Times New Roman" w:hAnsi="Times New Roman" w:cs="Times New Roman"/>
          <w:color w:val="auto"/>
        </w:rPr>
        <w:t>gisi, 1(2), 130-</w:t>
      </w:r>
      <w:r w:rsidRPr="00DA0C15">
        <w:rPr>
          <w:rFonts w:ascii="Times New Roman" w:hAnsi="Times New Roman" w:cs="Times New Roman"/>
          <w:color w:val="auto"/>
        </w:rPr>
        <w:t>141.</w:t>
      </w:r>
    </w:p>
    <w:p w:rsidR="00A51328" w:rsidRPr="00DA0C15" w:rsidRDefault="00A51328" w:rsidP="00C16AD8">
      <w:pPr>
        <w:pStyle w:val="Default"/>
        <w:spacing w:line="360" w:lineRule="auto"/>
        <w:ind w:left="709" w:hanging="709"/>
        <w:jc w:val="both"/>
        <w:rPr>
          <w:rFonts w:ascii="Times New Roman" w:hAnsi="Times New Roman" w:cs="Times New Roman"/>
          <w:iCs/>
          <w:color w:val="auto"/>
        </w:rPr>
      </w:pPr>
      <w:r w:rsidRPr="00DA0C15">
        <w:rPr>
          <w:rFonts w:ascii="Times New Roman" w:hAnsi="Times New Roman" w:cs="Times New Roman"/>
          <w:color w:val="auto"/>
        </w:rPr>
        <w:t xml:space="preserve">Parida, V., Westerberg, M. ve </w:t>
      </w:r>
      <w:r w:rsidRPr="00DA0C15">
        <w:rPr>
          <w:rFonts w:ascii="Times New Roman" w:hAnsi="Times New Roman" w:cs="Times New Roman"/>
          <w:iCs/>
          <w:color w:val="auto"/>
        </w:rPr>
        <w:t>Frishammar, J. (2012). Inbound open innovation</w:t>
      </w:r>
      <w:r>
        <w:rPr>
          <w:rFonts w:ascii="Times New Roman" w:hAnsi="Times New Roman" w:cs="Times New Roman"/>
          <w:iCs/>
          <w:color w:val="auto"/>
        </w:rPr>
        <w:t xml:space="preserve"> activities in high-tech smes: T</w:t>
      </w:r>
      <w:r w:rsidRPr="00DA0C15">
        <w:rPr>
          <w:rFonts w:ascii="Times New Roman" w:hAnsi="Times New Roman" w:cs="Times New Roman"/>
          <w:iCs/>
          <w:color w:val="auto"/>
        </w:rPr>
        <w:t>he impact on</w:t>
      </w:r>
      <w:r w:rsidRPr="00DA0C15">
        <w:rPr>
          <w:rFonts w:ascii="Times New Roman" w:hAnsi="Times New Roman" w:cs="Times New Roman"/>
          <w:color w:val="auto"/>
        </w:rPr>
        <w:t xml:space="preserve"> </w:t>
      </w:r>
      <w:r w:rsidRPr="00DA0C15">
        <w:rPr>
          <w:rFonts w:ascii="Times New Roman" w:hAnsi="Times New Roman" w:cs="Times New Roman"/>
          <w:iCs/>
          <w:color w:val="auto"/>
        </w:rPr>
        <w:t>innovation performance. Journal of Small Bus</w:t>
      </w:r>
      <w:r w:rsidR="00CB59DC">
        <w:rPr>
          <w:rFonts w:ascii="Times New Roman" w:hAnsi="Times New Roman" w:cs="Times New Roman"/>
          <w:iCs/>
          <w:color w:val="auto"/>
        </w:rPr>
        <w:t xml:space="preserve">iness Management, 50(2), </w:t>
      </w:r>
      <w:r w:rsidR="00040DDC">
        <w:rPr>
          <w:rFonts w:ascii="Times New Roman" w:hAnsi="Times New Roman" w:cs="Times New Roman"/>
          <w:iCs/>
          <w:color w:val="auto"/>
        </w:rPr>
        <w:t>283-</w:t>
      </w:r>
      <w:r w:rsidRPr="00DA0C15">
        <w:rPr>
          <w:rFonts w:ascii="Times New Roman" w:hAnsi="Times New Roman" w:cs="Times New Roman"/>
          <w:iCs/>
          <w:color w:val="auto"/>
        </w:rPr>
        <w:t>309.</w:t>
      </w:r>
    </w:p>
    <w:p w:rsidR="00A51328" w:rsidRPr="00DA0C15" w:rsidRDefault="00A51328" w:rsidP="00C16AD8">
      <w:pPr>
        <w:autoSpaceDE w:val="0"/>
        <w:autoSpaceDN w:val="0"/>
        <w:adjustRightInd w:val="0"/>
        <w:spacing w:after="0" w:line="360" w:lineRule="auto"/>
        <w:ind w:left="709" w:hanging="709"/>
        <w:jc w:val="both"/>
        <w:rPr>
          <w:rFonts w:ascii="Times New Roman" w:hAnsi="Times New Roman" w:cs="Times New Roman"/>
          <w:sz w:val="24"/>
          <w:szCs w:val="24"/>
        </w:rPr>
      </w:pPr>
      <w:r w:rsidRPr="00DA0C15">
        <w:rPr>
          <w:rFonts w:ascii="Times New Roman" w:hAnsi="Times New Roman" w:cs="Times New Roman"/>
          <w:sz w:val="24"/>
          <w:szCs w:val="24"/>
        </w:rPr>
        <w:t>Pavitt, K. (1984). Sectoral patterns of technical change: Towards a taxonomy and a th</w:t>
      </w:r>
      <w:r w:rsidR="00040DDC">
        <w:rPr>
          <w:rFonts w:ascii="Times New Roman" w:hAnsi="Times New Roman" w:cs="Times New Roman"/>
          <w:sz w:val="24"/>
          <w:szCs w:val="24"/>
        </w:rPr>
        <w:t>eory. Research Policy, 13, 343-</w:t>
      </w:r>
      <w:r w:rsidRPr="00DA0C15">
        <w:rPr>
          <w:rFonts w:ascii="Times New Roman" w:hAnsi="Times New Roman" w:cs="Times New Roman"/>
          <w:sz w:val="24"/>
          <w:szCs w:val="24"/>
        </w:rPr>
        <w:t>373.</w:t>
      </w:r>
    </w:p>
    <w:p w:rsidR="00A51328" w:rsidRPr="00DA0C15" w:rsidRDefault="00A51328" w:rsidP="00C16AD8">
      <w:pPr>
        <w:pStyle w:val="Default"/>
        <w:spacing w:line="360" w:lineRule="auto"/>
        <w:ind w:left="709" w:hanging="709"/>
        <w:jc w:val="both"/>
        <w:rPr>
          <w:rFonts w:ascii="Times New Roman" w:hAnsi="Times New Roman" w:cs="Times New Roman"/>
          <w:iCs/>
          <w:color w:val="auto"/>
        </w:rPr>
      </w:pPr>
      <w:r w:rsidRPr="00DA0C15">
        <w:rPr>
          <w:rFonts w:ascii="Times New Roman" w:hAnsi="Times New Roman" w:cs="Times New Roman"/>
          <w:color w:val="auto"/>
        </w:rPr>
        <w:t xml:space="preserve">Pellegrini, L., Lazzarotti, V. ve Pizzurno, E. (2012). </w:t>
      </w:r>
      <w:r>
        <w:rPr>
          <w:rFonts w:ascii="Times New Roman" w:hAnsi="Times New Roman" w:cs="Times New Roman"/>
          <w:bCs/>
          <w:color w:val="auto"/>
        </w:rPr>
        <w:t>From outsourcing to open i</w:t>
      </w:r>
      <w:r w:rsidRPr="00DA0C15">
        <w:rPr>
          <w:rFonts w:ascii="Times New Roman" w:hAnsi="Times New Roman" w:cs="Times New Roman"/>
          <w:bCs/>
          <w:color w:val="auto"/>
        </w:rPr>
        <w:t xml:space="preserve">nnovation: </w:t>
      </w:r>
      <w:r>
        <w:rPr>
          <w:rFonts w:ascii="Times New Roman" w:hAnsi="Times New Roman" w:cs="Times New Roman"/>
          <w:bCs/>
          <w:color w:val="auto"/>
        </w:rPr>
        <w:t>A</w:t>
      </w:r>
      <w:r w:rsidRPr="00DA0C15">
        <w:rPr>
          <w:rFonts w:ascii="Times New Roman" w:hAnsi="Times New Roman" w:cs="Times New Roman"/>
          <w:bCs/>
          <w:color w:val="auto"/>
        </w:rPr>
        <w:t xml:space="preserve"> case study in the oil industry. International Journal </w:t>
      </w:r>
      <w:r w:rsidRPr="00DA0C15">
        <w:rPr>
          <w:rFonts w:ascii="Times New Roman" w:hAnsi="Times New Roman" w:cs="Times New Roman"/>
          <w:iCs/>
          <w:color w:val="auto"/>
        </w:rPr>
        <w:t>Technology Intelli</w:t>
      </w:r>
      <w:r w:rsidR="00025D11">
        <w:rPr>
          <w:rFonts w:ascii="Times New Roman" w:hAnsi="Times New Roman" w:cs="Times New Roman"/>
          <w:iCs/>
          <w:color w:val="auto"/>
        </w:rPr>
        <w:t>gence and Planning, 8</w:t>
      </w:r>
      <w:r w:rsidR="00040DDC">
        <w:rPr>
          <w:rFonts w:ascii="Times New Roman" w:hAnsi="Times New Roman" w:cs="Times New Roman"/>
          <w:iCs/>
          <w:color w:val="auto"/>
        </w:rPr>
        <w:t>(2), 182-</w:t>
      </w:r>
      <w:r w:rsidRPr="00DA0C15">
        <w:rPr>
          <w:rFonts w:ascii="Times New Roman" w:hAnsi="Times New Roman" w:cs="Times New Roman"/>
          <w:iCs/>
          <w:color w:val="auto"/>
        </w:rPr>
        <w:t>196.</w:t>
      </w:r>
    </w:p>
    <w:p w:rsidR="00A51328" w:rsidRPr="00DA0C15" w:rsidRDefault="00A51328" w:rsidP="00C16AD8">
      <w:pPr>
        <w:pStyle w:val="Default"/>
        <w:shd w:val="clear" w:color="auto" w:fill="FFFFFF" w:themeFill="background1"/>
        <w:spacing w:line="360" w:lineRule="auto"/>
        <w:ind w:left="709" w:hanging="709"/>
        <w:jc w:val="both"/>
        <w:rPr>
          <w:rFonts w:ascii="Times New Roman" w:hAnsi="Times New Roman" w:cs="Times New Roman"/>
          <w:color w:val="auto"/>
        </w:rPr>
      </w:pPr>
      <w:r w:rsidRPr="00DA0C15">
        <w:rPr>
          <w:rFonts w:ascii="Times New Roman" w:hAnsi="Times New Roman" w:cs="Times New Roman"/>
          <w:color w:val="auto"/>
        </w:rPr>
        <w:t>Perçin, H. (2019). Dünyada ve türkiye’de açık inovasyon kavramının bibliyometrik içerik ve doküman analiz yönt</w:t>
      </w:r>
      <w:r>
        <w:rPr>
          <w:rFonts w:ascii="Times New Roman" w:hAnsi="Times New Roman" w:cs="Times New Roman"/>
          <w:color w:val="auto"/>
        </w:rPr>
        <w:t>emleriyle incelenmesi. (Yüksek l</w:t>
      </w:r>
      <w:r w:rsidRPr="00DA0C15">
        <w:rPr>
          <w:rFonts w:ascii="Times New Roman" w:hAnsi="Times New Roman" w:cs="Times New Roman"/>
          <w:color w:val="auto"/>
        </w:rPr>
        <w:t>isa</w:t>
      </w:r>
      <w:r>
        <w:rPr>
          <w:rFonts w:ascii="Times New Roman" w:hAnsi="Times New Roman" w:cs="Times New Roman"/>
          <w:color w:val="auto"/>
        </w:rPr>
        <w:t>ns). Yök tez m</w:t>
      </w:r>
      <w:r w:rsidRPr="00DA0C15">
        <w:rPr>
          <w:rFonts w:ascii="Times New Roman" w:hAnsi="Times New Roman" w:cs="Times New Roman"/>
          <w:color w:val="auto"/>
        </w:rPr>
        <w:t>erkezi. (551316).</w:t>
      </w:r>
    </w:p>
    <w:p w:rsidR="00A51328" w:rsidRPr="00DA0C15" w:rsidRDefault="00A51328" w:rsidP="00C16AD8">
      <w:pPr>
        <w:pStyle w:val="Default"/>
        <w:spacing w:line="360" w:lineRule="auto"/>
        <w:ind w:left="709" w:hanging="709"/>
        <w:jc w:val="both"/>
        <w:rPr>
          <w:rFonts w:ascii="Times New Roman" w:hAnsi="Times New Roman" w:cs="Times New Roman"/>
          <w:color w:val="auto"/>
        </w:rPr>
      </w:pPr>
      <w:r w:rsidRPr="00DA0C15">
        <w:rPr>
          <w:rFonts w:ascii="Times New Roman" w:hAnsi="Times New Roman" w:cs="Times New Roman"/>
          <w:color w:val="auto"/>
        </w:rPr>
        <w:t>Piller, F., Ihl, C., Fuller, J. ve Stotko, C. (2004). Toolki</w:t>
      </w:r>
      <w:r>
        <w:rPr>
          <w:rFonts w:ascii="Times New Roman" w:hAnsi="Times New Roman" w:cs="Times New Roman"/>
          <w:color w:val="auto"/>
        </w:rPr>
        <w:t>ts for open i</w:t>
      </w:r>
      <w:r w:rsidRPr="00DA0C15">
        <w:rPr>
          <w:rFonts w:ascii="Times New Roman" w:hAnsi="Times New Roman" w:cs="Times New Roman"/>
          <w:color w:val="auto"/>
        </w:rPr>
        <w:t>nnovation-the case of mobile phone games. Proceedings of the 37th Annual Hawaii International Conference on System Sciences</w:t>
      </w:r>
      <w:r w:rsidR="00217957">
        <w:rPr>
          <w:rFonts w:ascii="Times New Roman" w:hAnsi="Times New Roman" w:cs="Times New Roman"/>
          <w:color w:val="auto"/>
        </w:rPr>
        <w:t xml:space="preserve">, Big Island, HI, 5-8 January, </w:t>
      </w:r>
      <w:r w:rsidRPr="00DA0C15">
        <w:rPr>
          <w:rFonts w:ascii="Times New Roman" w:hAnsi="Times New Roman" w:cs="Times New Roman"/>
          <w:color w:val="auto"/>
        </w:rPr>
        <w:t xml:space="preserve">1-10. </w:t>
      </w:r>
    </w:p>
    <w:p w:rsidR="00A51328" w:rsidRPr="00DA0C15" w:rsidRDefault="00040DDC" w:rsidP="00C16AD8">
      <w:pPr>
        <w:pStyle w:val="Default"/>
        <w:shd w:val="clear" w:color="auto" w:fill="FFFFFF" w:themeFill="background1"/>
        <w:spacing w:line="360" w:lineRule="auto"/>
        <w:ind w:left="709" w:hanging="709"/>
        <w:jc w:val="both"/>
        <w:rPr>
          <w:rFonts w:ascii="Times New Roman" w:hAnsi="Times New Roman" w:cs="Times New Roman"/>
          <w:color w:val="auto"/>
        </w:rPr>
      </w:pPr>
      <w:r>
        <w:rPr>
          <w:rFonts w:ascii="Times New Roman" w:hAnsi="Times New Roman" w:cs="Times New Roman"/>
          <w:color w:val="auto"/>
        </w:rPr>
        <w:t xml:space="preserve">Piller, F. </w:t>
      </w:r>
      <w:r w:rsidR="00A51328" w:rsidRPr="00DA0C15">
        <w:rPr>
          <w:rFonts w:ascii="Times New Roman" w:hAnsi="Times New Roman" w:cs="Times New Roman"/>
          <w:color w:val="auto"/>
        </w:rPr>
        <w:t>ve West</w:t>
      </w:r>
      <w:r w:rsidR="00A51328">
        <w:rPr>
          <w:rFonts w:ascii="Times New Roman" w:hAnsi="Times New Roman" w:cs="Times New Roman"/>
          <w:color w:val="auto"/>
        </w:rPr>
        <w:t>, J. (2014). Firms, users, and i</w:t>
      </w:r>
      <w:r w:rsidR="00A51328" w:rsidRPr="00DA0C15">
        <w:rPr>
          <w:rFonts w:ascii="Times New Roman" w:hAnsi="Times New Roman" w:cs="Times New Roman"/>
          <w:color w:val="auto"/>
        </w:rPr>
        <w:t>nnovation</w:t>
      </w:r>
      <w:r w:rsidR="00A51328">
        <w:rPr>
          <w:rFonts w:ascii="Times New Roman" w:hAnsi="Times New Roman" w:cs="Times New Roman"/>
          <w:color w:val="auto"/>
        </w:rPr>
        <w:t>: An interactive m</w:t>
      </w:r>
      <w:r w:rsidR="00A51328" w:rsidRPr="00DA0C15">
        <w:rPr>
          <w:rFonts w:ascii="Times New Roman" w:hAnsi="Times New Roman" w:cs="Times New Roman"/>
          <w:color w:val="auto"/>
        </w:rPr>
        <w:t>ode</w:t>
      </w:r>
      <w:r w:rsidR="00A51328">
        <w:rPr>
          <w:rFonts w:ascii="Times New Roman" w:hAnsi="Times New Roman" w:cs="Times New Roman"/>
          <w:color w:val="auto"/>
        </w:rPr>
        <w:t>l of coupled open i</w:t>
      </w:r>
      <w:r w:rsidR="00025D11">
        <w:rPr>
          <w:rFonts w:ascii="Times New Roman" w:hAnsi="Times New Roman" w:cs="Times New Roman"/>
          <w:color w:val="auto"/>
        </w:rPr>
        <w:t xml:space="preserve">nnovation. </w:t>
      </w:r>
      <w:r w:rsidR="00A51328" w:rsidRPr="00DA0C15">
        <w:rPr>
          <w:rFonts w:ascii="Times New Roman" w:hAnsi="Times New Roman" w:cs="Times New Roman"/>
          <w:color w:val="auto"/>
        </w:rPr>
        <w:t>Chesbrough,</w:t>
      </w:r>
      <w:r w:rsidR="00217957">
        <w:rPr>
          <w:rFonts w:ascii="Times New Roman" w:hAnsi="Times New Roman" w:cs="Times New Roman"/>
          <w:color w:val="auto"/>
        </w:rPr>
        <w:t xml:space="preserve"> </w:t>
      </w:r>
      <w:r w:rsidR="00A51328" w:rsidRPr="00DA0C15">
        <w:rPr>
          <w:rFonts w:ascii="Times New Roman" w:hAnsi="Times New Roman" w:cs="Times New Roman"/>
          <w:color w:val="auto"/>
        </w:rPr>
        <w:t>H., Vanhaverbeke, W. and West, J.</w:t>
      </w:r>
      <w:r w:rsidR="000A0F6C">
        <w:rPr>
          <w:rFonts w:ascii="Times New Roman" w:hAnsi="Times New Roman" w:cs="Times New Roman"/>
          <w:color w:val="auto"/>
        </w:rPr>
        <w:t xml:space="preserve"> </w:t>
      </w:r>
      <w:r w:rsidR="00A51328" w:rsidRPr="00DA0C15">
        <w:rPr>
          <w:rFonts w:ascii="Times New Roman" w:hAnsi="Times New Roman" w:cs="Times New Roman"/>
          <w:color w:val="auto"/>
        </w:rPr>
        <w:t xml:space="preserve">(Der.), New Frontiers in </w:t>
      </w:r>
      <w:r>
        <w:rPr>
          <w:rFonts w:ascii="Times New Roman" w:hAnsi="Times New Roman" w:cs="Times New Roman"/>
          <w:color w:val="auto"/>
        </w:rPr>
        <w:t>Open Innovation içinde (ss. 29-</w:t>
      </w:r>
      <w:r w:rsidR="00A51328" w:rsidRPr="00DA0C15">
        <w:rPr>
          <w:rFonts w:ascii="Times New Roman" w:hAnsi="Times New Roman" w:cs="Times New Roman"/>
          <w:color w:val="auto"/>
        </w:rPr>
        <w:t>49). Oxford: Oxford University Press.</w:t>
      </w:r>
    </w:p>
    <w:p w:rsidR="00A51328" w:rsidRPr="00DA0C15" w:rsidRDefault="00A51328" w:rsidP="00C16AD8">
      <w:pPr>
        <w:pStyle w:val="Default"/>
        <w:shd w:val="clear" w:color="auto" w:fill="FFFFFF" w:themeFill="background1"/>
        <w:spacing w:line="360" w:lineRule="auto"/>
        <w:ind w:left="709" w:hanging="709"/>
        <w:jc w:val="both"/>
        <w:rPr>
          <w:rFonts w:ascii="Times New Roman" w:hAnsi="Times New Roman" w:cs="Times New Roman"/>
          <w:bCs/>
          <w:color w:val="auto"/>
        </w:rPr>
      </w:pPr>
      <w:r w:rsidRPr="00DA0C15">
        <w:rPr>
          <w:rFonts w:ascii="Times New Roman" w:hAnsi="Times New Roman" w:cs="Times New Roman"/>
          <w:bCs/>
          <w:color w:val="auto"/>
        </w:rPr>
        <w:t>Pineda- Henson, R., Culaba, A.</w:t>
      </w:r>
      <w:r w:rsidR="00040DDC">
        <w:rPr>
          <w:rFonts w:ascii="Times New Roman" w:hAnsi="Times New Roman" w:cs="Times New Roman"/>
          <w:bCs/>
          <w:color w:val="auto"/>
        </w:rPr>
        <w:t xml:space="preserve"> </w:t>
      </w:r>
      <w:r w:rsidRPr="00DA0C15">
        <w:rPr>
          <w:rFonts w:ascii="Times New Roman" w:hAnsi="Times New Roman" w:cs="Times New Roman"/>
          <w:bCs/>
          <w:color w:val="auto"/>
        </w:rPr>
        <w:t>B.</w:t>
      </w:r>
      <w:r w:rsidR="00040DDC">
        <w:rPr>
          <w:rFonts w:ascii="Times New Roman" w:hAnsi="Times New Roman" w:cs="Times New Roman"/>
          <w:bCs/>
          <w:color w:val="auto"/>
        </w:rPr>
        <w:t xml:space="preserve"> </w:t>
      </w:r>
      <w:r w:rsidRPr="00DA0C15">
        <w:rPr>
          <w:rFonts w:ascii="Times New Roman" w:hAnsi="Times New Roman" w:cs="Times New Roman"/>
          <w:bCs/>
          <w:color w:val="auto"/>
        </w:rPr>
        <w:t>ve Mendoza, G.</w:t>
      </w:r>
      <w:r w:rsidR="00040DDC">
        <w:rPr>
          <w:rFonts w:ascii="Times New Roman" w:hAnsi="Times New Roman" w:cs="Times New Roman"/>
          <w:bCs/>
          <w:color w:val="auto"/>
        </w:rPr>
        <w:t xml:space="preserve"> </w:t>
      </w:r>
      <w:r w:rsidRPr="00DA0C15">
        <w:rPr>
          <w:rFonts w:ascii="Times New Roman" w:hAnsi="Times New Roman" w:cs="Times New Roman"/>
          <w:bCs/>
          <w:color w:val="auto"/>
        </w:rPr>
        <w:t>A. (2002). Evaluating environmental performance of pulp and paper manufacturing using the analytic hierarchy process and life-cycle assessment. Journal of Industrial Ecology, 6(1), 15-28.</w:t>
      </w:r>
    </w:p>
    <w:p w:rsidR="00A51328" w:rsidRPr="00DA0C15" w:rsidRDefault="001D4899" w:rsidP="00C16AD8">
      <w:pPr>
        <w:pStyle w:val="Default"/>
        <w:spacing w:line="360" w:lineRule="auto"/>
        <w:ind w:left="709" w:hanging="709"/>
        <w:jc w:val="both"/>
        <w:rPr>
          <w:rFonts w:ascii="Times New Roman" w:hAnsi="Times New Roman" w:cs="Times New Roman"/>
          <w:color w:val="auto"/>
        </w:rPr>
      </w:pPr>
      <w:r>
        <w:rPr>
          <w:rFonts w:ascii="Times New Roman" w:hAnsi="Times New Roman" w:cs="Times New Roman"/>
          <w:color w:val="auto"/>
        </w:rPr>
        <w:t>Popa, S., Soto-Acosta, P. ve Martinez-</w:t>
      </w:r>
      <w:r w:rsidR="00A51328" w:rsidRPr="00DA0C15">
        <w:rPr>
          <w:rFonts w:ascii="Times New Roman" w:hAnsi="Times New Roman" w:cs="Times New Roman"/>
          <w:color w:val="auto"/>
        </w:rPr>
        <w:t>Conesa, I. (2017). Antecedents, moderators, and outcomes of innovation climate and open innov</w:t>
      </w:r>
      <w:r w:rsidR="00A51328">
        <w:rPr>
          <w:rFonts w:ascii="Times New Roman" w:hAnsi="Times New Roman" w:cs="Times New Roman"/>
          <w:color w:val="auto"/>
        </w:rPr>
        <w:t>ation: An empirical study in sme</w:t>
      </w:r>
      <w:r w:rsidR="00A51328" w:rsidRPr="00DA0C15">
        <w:rPr>
          <w:rFonts w:ascii="Times New Roman" w:hAnsi="Times New Roman" w:cs="Times New Roman"/>
          <w:color w:val="auto"/>
        </w:rPr>
        <w:t>s. Technological Forecas</w:t>
      </w:r>
      <w:r w:rsidR="002A0329">
        <w:rPr>
          <w:rFonts w:ascii="Times New Roman" w:hAnsi="Times New Roman" w:cs="Times New Roman"/>
          <w:color w:val="auto"/>
        </w:rPr>
        <w:t>ting &amp; Social Change, 118, 134-</w:t>
      </w:r>
      <w:r w:rsidR="00A51328" w:rsidRPr="00DA0C15">
        <w:rPr>
          <w:rFonts w:ascii="Times New Roman" w:hAnsi="Times New Roman" w:cs="Times New Roman"/>
          <w:color w:val="auto"/>
        </w:rPr>
        <w:t xml:space="preserve">142. </w:t>
      </w:r>
    </w:p>
    <w:p w:rsidR="00A51328" w:rsidRPr="00DA0C15" w:rsidRDefault="00A51328" w:rsidP="00C16AD8">
      <w:pPr>
        <w:pStyle w:val="Default"/>
        <w:spacing w:line="360" w:lineRule="auto"/>
        <w:ind w:left="709" w:hanging="709"/>
        <w:jc w:val="both"/>
        <w:rPr>
          <w:rFonts w:ascii="Times New Roman" w:hAnsi="Times New Roman" w:cs="Times New Roman"/>
          <w:color w:val="auto"/>
        </w:rPr>
      </w:pPr>
      <w:r w:rsidRPr="00DA0C15">
        <w:rPr>
          <w:rFonts w:ascii="Times New Roman" w:hAnsi="Times New Roman" w:cs="Times New Roman"/>
          <w:color w:val="auto"/>
        </w:rPr>
        <w:t>Radnejad, A.</w:t>
      </w:r>
      <w:r w:rsidR="002A0329">
        <w:rPr>
          <w:rFonts w:ascii="Times New Roman" w:hAnsi="Times New Roman" w:cs="Times New Roman"/>
          <w:color w:val="auto"/>
        </w:rPr>
        <w:t xml:space="preserve"> </w:t>
      </w:r>
      <w:r w:rsidRPr="00DA0C15">
        <w:rPr>
          <w:rFonts w:ascii="Times New Roman" w:hAnsi="Times New Roman" w:cs="Times New Roman"/>
          <w:color w:val="auto"/>
        </w:rPr>
        <w:t>B. ve Vredenburg, H. (2015). Collaborative competitors in a fast–ch</w:t>
      </w:r>
      <w:r>
        <w:rPr>
          <w:rFonts w:ascii="Times New Roman" w:hAnsi="Times New Roman" w:cs="Times New Roman"/>
          <w:color w:val="auto"/>
        </w:rPr>
        <w:t>anging technology environment: Open i</w:t>
      </w:r>
      <w:r w:rsidRPr="00DA0C15">
        <w:rPr>
          <w:rFonts w:ascii="Times New Roman" w:hAnsi="Times New Roman" w:cs="Times New Roman"/>
          <w:color w:val="auto"/>
        </w:rPr>
        <w:t xml:space="preserve">nnovation in environmental technology </w:t>
      </w:r>
      <w:r>
        <w:rPr>
          <w:rFonts w:ascii="Times New Roman" w:hAnsi="Times New Roman" w:cs="Times New Roman"/>
          <w:color w:val="auto"/>
        </w:rPr>
        <w:t>development in the oil and gas i</w:t>
      </w:r>
      <w:r w:rsidRPr="00DA0C15">
        <w:rPr>
          <w:rFonts w:ascii="Times New Roman" w:hAnsi="Times New Roman" w:cs="Times New Roman"/>
          <w:color w:val="auto"/>
        </w:rPr>
        <w:t xml:space="preserve">ndustry. </w:t>
      </w:r>
      <w:r w:rsidRPr="00DA0C15">
        <w:rPr>
          <w:rFonts w:ascii="Times New Roman" w:hAnsi="Times New Roman" w:cs="Times New Roman"/>
          <w:iCs/>
          <w:color w:val="auto"/>
        </w:rPr>
        <w:t>International Journal of Entrepreneurship and Innovation Management</w:t>
      </w:r>
      <w:r w:rsidRPr="00DA0C15">
        <w:rPr>
          <w:rFonts w:ascii="Times New Roman" w:hAnsi="Times New Roman" w:cs="Times New Roman"/>
          <w:color w:val="auto"/>
        </w:rPr>
        <w:t>, 19(1-2), 77-98.</w:t>
      </w:r>
    </w:p>
    <w:p w:rsidR="00A51328" w:rsidRPr="00DA0C15" w:rsidRDefault="00A51328" w:rsidP="00C16AD8">
      <w:pPr>
        <w:pStyle w:val="Default"/>
        <w:spacing w:line="360" w:lineRule="auto"/>
        <w:ind w:left="709" w:hanging="709"/>
        <w:jc w:val="both"/>
        <w:rPr>
          <w:rFonts w:ascii="Times New Roman" w:hAnsi="Times New Roman" w:cs="Times New Roman"/>
          <w:color w:val="auto"/>
        </w:rPr>
      </w:pPr>
      <w:r w:rsidRPr="00DA0C15">
        <w:rPr>
          <w:rFonts w:ascii="Times New Roman" w:hAnsi="Times New Roman" w:cs="Times New Roman"/>
          <w:color w:val="auto"/>
        </w:rPr>
        <w:t>Rahman, H. ve Ramos, I. (2010). Open innovation in smes: From closed boundaries to networked paradigm. Cohen. E.</w:t>
      </w:r>
      <w:r w:rsidR="00025D11">
        <w:rPr>
          <w:rFonts w:ascii="Times New Roman" w:hAnsi="Times New Roman" w:cs="Times New Roman"/>
          <w:color w:val="auto"/>
        </w:rPr>
        <w:t xml:space="preserve"> </w:t>
      </w:r>
      <w:r w:rsidRPr="00DA0C15">
        <w:rPr>
          <w:rFonts w:ascii="Times New Roman" w:hAnsi="Times New Roman" w:cs="Times New Roman"/>
          <w:color w:val="auto"/>
        </w:rPr>
        <w:t>B. (Der.), Information in Mation içinde (ss. 471-</w:t>
      </w:r>
      <w:r w:rsidRPr="00DA0C15">
        <w:rPr>
          <w:rFonts w:ascii="Times New Roman" w:hAnsi="Times New Roman" w:cs="Times New Roman"/>
          <w:color w:val="auto"/>
        </w:rPr>
        <w:lastRenderedPageBreak/>
        <w:t>487). USA: The Journal of Issues in Informing Science and Information Technology.</w:t>
      </w:r>
    </w:p>
    <w:p w:rsidR="00A51328" w:rsidRPr="00DA0C15" w:rsidRDefault="00343E88" w:rsidP="00C16AD8">
      <w:pPr>
        <w:autoSpaceDE w:val="0"/>
        <w:autoSpaceDN w:val="0"/>
        <w:adjustRightInd w:val="0"/>
        <w:spacing w:after="0" w:line="360" w:lineRule="auto"/>
        <w:ind w:left="709" w:hanging="709"/>
        <w:jc w:val="both"/>
        <w:rPr>
          <w:rFonts w:ascii="Times New Roman" w:hAnsi="Times New Roman" w:cs="Times New Roman"/>
          <w:sz w:val="24"/>
          <w:szCs w:val="24"/>
        </w:rPr>
      </w:pPr>
      <w:hyperlink r:id="rId67" w:tooltip="Krithika Randhawa" w:history="1">
        <w:r w:rsidR="00A51328" w:rsidRPr="00DA0C15">
          <w:rPr>
            <w:rStyle w:val="Kpr"/>
            <w:rFonts w:ascii="Times New Roman" w:hAnsi="Times New Roman" w:cs="Times New Roman"/>
            <w:color w:val="auto"/>
            <w:sz w:val="24"/>
            <w:szCs w:val="24"/>
            <w:u w:val="none"/>
            <w:shd w:val="clear" w:color="auto" w:fill="FFFFFF"/>
          </w:rPr>
          <w:t>Randhawa, K.</w:t>
        </w:r>
      </w:hyperlink>
      <w:r w:rsidR="00A51328" w:rsidRPr="00DA0C15">
        <w:rPr>
          <w:rFonts w:ascii="Times New Roman" w:hAnsi="Times New Roman" w:cs="Times New Roman"/>
          <w:sz w:val="24"/>
          <w:szCs w:val="24"/>
          <w:shd w:val="clear" w:color="auto" w:fill="FFFFFF"/>
        </w:rPr>
        <w:t>, </w:t>
      </w:r>
      <w:hyperlink r:id="rId68" w:tooltip="Emmanuel Josserand" w:history="1">
        <w:r w:rsidR="00025D11">
          <w:rPr>
            <w:rStyle w:val="Kpr"/>
            <w:rFonts w:ascii="Times New Roman" w:hAnsi="Times New Roman" w:cs="Times New Roman"/>
            <w:color w:val="auto"/>
            <w:sz w:val="24"/>
            <w:szCs w:val="24"/>
            <w:u w:val="none"/>
            <w:shd w:val="clear" w:color="auto" w:fill="FFFFFF"/>
          </w:rPr>
          <w:t xml:space="preserve">Josserand, </w:t>
        </w:r>
        <w:r w:rsidR="00A51328" w:rsidRPr="00DA0C15">
          <w:rPr>
            <w:rStyle w:val="Kpr"/>
            <w:rFonts w:ascii="Times New Roman" w:hAnsi="Times New Roman" w:cs="Times New Roman"/>
            <w:color w:val="auto"/>
            <w:sz w:val="24"/>
            <w:szCs w:val="24"/>
            <w:u w:val="none"/>
            <w:shd w:val="clear" w:color="auto" w:fill="FFFFFF"/>
          </w:rPr>
          <w:t>E.</w:t>
        </w:r>
      </w:hyperlink>
      <w:r w:rsidR="00A51328" w:rsidRPr="00DA0C15">
        <w:rPr>
          <w:rFonts w:ascii="Times New Roman" w:hAnsi="Times New Roman" w:cs="Times New Roman"/>
          <w:sz w:val="24"/>
          <w:szCs w:val="24"/>
          <w:shd w:val="clear" w:color="auto" w:fill="FFFFFF"/>
        </w:rPr>
        <w:t>, </w:t>
      </w:r>
      <w:hyperlink r:id="rId69" w:tooltip="Jochen Schweitzer" w:history="1">
        <w:r w:rsidR="00A51328" w:rsidRPr="00DA0C15">
          <w:rPr>
            <w:rStyle w:val="Kpr"/>
            <w:rFonts w:ascii="Times New Roman" w:hAnsi="Times New Roman" w:cs="Times New Roman"/>
            <w:color w:val="auto"/>
            <w:sz w:val="24"/>
            <w:szCs w:val="24"/>
            <w:u w:val="none"/>
            <w:shd w:val="clear" w:color="auto" w:fill="FFFFFF"/>
          </w:rPr>
          <w:t>Schweitzer, J.</w:t>
        </w:r>
      </w:hyperlink>
      <w:r w:rsidR="00A51328" w:rsidRPr="00DA0C15">
        <w:rPr>
          <w:rFonts w:ascii="Times New Roman" w:hAnsi="Times New Roman" w:cs="Times New Roman"/>
          <w:sz w:val="24"/>
          <w:szCs w:val="24"/>
          <w:shd w:val="clear" w:color="auto" w:fill="FFFFFF"/>
        </w:rPr>
        <w:t> ve </w:t>
      </w:r>
      <w:hyperlink r:id="rId70" w:tooltip="Danielle Logue" w:history="1">
        <w:r w:rsidR="002A0329">
          <w:rPr>
            <w:rStyle w:val="Kpr"/>
            <w:rFonts w:ascii="Times New Roman" w:hAnsi="Times New Roman" w:cs="Times New Roman"/>
            <w:color w:val="auto"/>
            <w:sz w:val="24"/>
            <w:szCs w:val="24"/>
            <w:u w:val="none"/>
            <w:shd w:val="clear" w:color="auto" w:fill="FFFFFF"/>
          </w:rPr>
          <w:t xml:space="preserve">Logue, </w:t>
        </w:r>
        <w:r w:rsidR="00A51328" w:rsidRPr="00DA0C15">
          <w:rPr>
            <w:rStyle w:val="Kpr"/>
            <w:rFonts w:ascii="Times New Roman" w:hAnsi="Times New Roman" w:cs="Times New Roman"/>
            <w:color w:val="auto"/>
            <w:sz w:val="24"/>
            <w:szCs w:val="24"/>
            <w:u w:val="none"/>
            <w:shd w:val="clear" w:color="auto" w:fill="FFFFFF"/>
          </w:rPr>
          <w:t>D.</w:t>
        </w:r>
      </w:hyperlink>
      <w:r w:rsidR="002A0329">
        <w:rPr>
          <w:rFonts w:ascii="Times New Roman" w:hAnsi="Times New Roman" w:cs="Times New Roman"/>
          <w:sz w:val="24"/>
          <w:szCs w:val="24"/>
          <w:shd w:val="clear" w:color="auto" w:fill="FFFFFF"/>
        </w:rPr>
        <w:t xml:space="preserve"> </w:t>
      </w:r>
      <w:r w:rsidR="00A51328" w:rsidRPr="00DA0C15">
        <w:rPr>
          <w:rFonts w:ascii="Times New Roman" w:hAnsi="Times New Roman" w:cs="Times New Roman"/>
          <w:sz w:val="24"/>
          <w:szCs w:val="24"/>
          <w:shd w:val="clear" w:color="auto" w:fill="FFFFFF"/>
        </w:rPr>
        <w:t>(2017). Knowledge collaboration between organiz</w:t>
      </w:r>
      <w:r w:rsidR="00A51328">
        <w:rPr>
          <w:rFonts w:ascii="Times New Roman" w:hAnsi="Times New Roman" w:cs="Times New Roman"/>
          <w:sz w:val="24"/>
          <w:szCs w:val="24"/>
          <w:shd w:val="clear" w:color="auto" w:fill="FFFFFF"/>
        </w:rPr>
        <w:t>ations and online communities: T</w:t>
      </w:r>
      <w:r w:rsidR="00A51328" w:rsidRPr="00DA0C15">
        <w:rPr>
          <w:rFonts w:ascii="Times New Roman" w:hAnsi="Times New Roman" w:cs="Times New Roman"/>
          <w:sz w:val="24"/>
          <w:szCs w:val="24"/>
          <w:shd w:val="clear" w:color="auto" w:fill="FFFFFF"/>
        </w:rPr>
        <w:t>he role of open innovation intermediaries.  </w:t>
      </w:r>
      <w:hyperlink r:id="rId71" w:history="1">
        <w:r w:rsidR="00A51328" w:rsidRPr="00DA0C15">
          <w:rPr>
            <w:rStyle w:val="Kpr"/>
            <w:rFonts w:ascii="Times New Roman" w:hAnsi="Times New Roman" w:cs="Times New Roman"/>
            <w:iCs/>
            <w:color w:val="auto"/>
            <w:sz w:val="24"/>
            <w:szCs w:val="24"/>
            <w:u w:val="none"/>
          </w:rPr>
          <w:t>Journal of Knowledge Management</w:t>
        </w:r>
      </w:hyperlink>
      <w:r w:rsidR="00A51328" w:rsidRPr="00DA0C15">
        <w:rPr>
          <w:rFonts w:ascii="Times New Roman" w:hAnsi="Times New Roman" w:cs="Times New Roman"/>
          <w:sz w:val="24"/>
          <w:szCs w:val="24"/>
          <w:shd w:val="clear" w:color="auto" w:fill="FFFFFF"/>
        </w:rPr>
        <w:t>, 21(6),</w:t>
      </w:r>
      <w:r w:rsidR="00025D11">
        <w:rPr>
          <w:rFonts w:ascii="Times New Roman" w:hAnsi="Times New Roman" w:cs="Times New Roman"/>
          <w:sz w:val="24"/>
          <w:szCs w:val="24"/>
          <w:shd w:val="clear" w:color="auto" w:fill="FFFFFF"/>
        </w:rPr>
        <w:t xml:space="preserve"> </w:t>
      </w:r>
      <w:r w:rsidR="00A51328" w:rsidRPr="00DA0C15">
        <w:rPr>
          <w:rFonts w:ascii="Times New Roman" w:hAnsi="Times New Roman" w:cs="Times New Roman"/>
          <w:sz w:val="24"/>
          <w:szCs w:val="24"/>
          <w:shd w:val="clear" w:color="auto" w:fill="FFFFFF"/>
        </w:rPr>
        <w:t>1293-1318.</w:t>
      </w:r>
    </w:p>
    <w:p w:rsidR="00A51328" w:rsidRPr="00DA0C15" w:rsidRDefault="002A0329" w:rsidP="00C16AD8">
      <w:pPr>
        <w:pStyle w:val="Default"/>
        <w:shd w:val="clear" w:color="auto" w:fill="FFFFFF" w:themeFill="background1"/>
        <w:spacing w:line="360" w:lineRule="auto"/>
        <w:ind w:left="709" w:hanging="709"/>
        <w:jc w:val="both"/>
        <w:rPr>
          <w:rFonts w:ascii="Times New Roman" w:hAnsi="Times New Roman" w:cs="Times New Roman"/>
          <w:color w:val="auto"/>
        </w:rPr>
      </w:pPr>
      <w:r>
        <w:rPr>
          <w:rFonts w:ascii="Times New Roman" w:hAnsi="Times New Roman" w:cs="Times New Roman"/>
          <w:color w:val="auto"/>
        </w:rPr>
        <w:t xml:space="preserve">Saaty, R. </w:t>
      </w:r>
      <w:r w:rsidR="00A51328" w:rsidRPr="00DA0C15">
        <w:rPr>
          <w:rFonts w:ascii="Times New Roman" w:hAnsi="Times New Roman" w:cs="Times New Roman"/>
          <w:color w:val="auto"/>
        </w:rPr>
        <w:t xml:space="preserve">W. (1987). </w:t>
      </w:r>
      <w:r w:rsidR="00A51328">
        <w:rPr>
          <w:rFonts w:ascii="Times New Roman" w:hAnsi="Times New Roman" w:cs="Times New Roman"/>
          <w:bCs/>
          <w:color w:val="auto"/>
        </w:rPr>
        <w:t>The analytic hierarchy process-what i</w:t>
      </w:r>
      <w:r w:rsidR="00A51328" w:rsidRPr="00DA0C15">
        <w:rPr>
          <w:rFonts w:ascii="Times New Roman" w:hAnsi="Times New Roman" w:cs="Times New Roman"/>
          <w:bCs/>
          <w:color w:val="auto"/>
        </w:rPr>
        <w:t>t is</w:t>
      </w:r>
      <w:r w:rsidR="00A51328" w:rsidRPr="00DA0C15">
        <w:rPr>
          <w:rFonts w:ascii="Times New Roman" w:hAnsi="Times New Roman" w:cs="Times New Roman"/>
          <w:color w:val="auto"/>
        </w:rPr>
        <w:t xml:space="preserve"> </w:t>
      </w:r>
      <w:r w:rsidR="00A51328">
        <w:rPr>
          <w:rFonts w:ascii="Times New Roman" w:hAnsi="Times New Roman" w:cs="Times New Roman"/>
          <w:bCs/>
          <w:color w:val="auto"/>
        </w:rPr>
        <w:t>and how i</w:t>
      </w:r>
      <w:r w:rsidR="00A51328" w:rsidRPr="00DA0C15">
        <w:rPr>
          <w:rFonts w:ascii="Times New Roman" w:hAnsi="Times New Roman" w:cs="Times New Roman"/>
          <w:bCs/>
          <w:color w:val="auto"/>
        </w:rPr>
        <w:t xml:space="preserve">t is used. </w:t>
      </w:r>
      <w:r w:rsidR="00217957">
        <w:rPr>
          <w:rFonts w:ascii="Times New Roman" w:hAnsi="Times New Roman" w:cs="Times New Roman"/>
          <w:color w:val="auto"/>
        </w:rPr>
        <w:t xml:space="preserve"> Math Modelling, 9(</w:t>
      </w:r>
      <w:r w:rsidR="00A51328" w:rsidRPr="00DA0C15">
        <w:rPr>
          <w:rFonts w:ascii="Times New Roman" w:hAnsi="Times New Roman" w:cs="Times New Roman"/>
          <w:color w:val="auto"/>
        </w:rPr>
        <w:t>3-5), 161-176.</w:t>
      </w:r>
    </w:p>
    <w:p w:rsidR="00A51328" w:rsidRPr="00DA0C15" w:rsidRDefault="00A51328" w:rsidP="00C16AD8">
      <w:pPr>
        <w:pStyle w:val="Default"/>
        <w:shd w:val="clear" w:color="auto" w:fill="FFFFFF" w:themeFill="background1"/>
        <w:spacing w:line="360" w:lineRule="auto"/>
        <w:ind w:left="709" w:hanging="709"/>
        <w:jc w:val="both"/>
        <w:rPr>
          <w:rFonts w:ascii="Times New Roman" w:hAnsi="Times New Roman" w:cs="Times New Roman"/>
          <w:color w:val="auto"/>
        </w:rPr>
      </w:pPr>
      <w:r w:rsidRPr="00DA0C15">
        <w:rPr>
          <w:rFonts w:ascii="Times New Roman" w:hAnsi="Times New Roman" w:cs="Times New Roman"/>
          <w:bCs/>
          <w:color w:val="auto"/>
        </w:rPr>
        <w:t>Saaty, T.</w:t>
      </w:r>
      <w:r w:rsidR="002A0329">
        <w:rPr>
          <w:rFonts w:ascii="Times New Roman" w:hAnsi="Times New Roman" w:cs="Times New Roman"/>
          <w:bCs/>
          <w:color w:val="auto"/>
        </w:rPr>
        <w:t xml:space="preserve"> </w:t>
      </w:r>
      <w:r w:rsidRPr="00DA0C15">
        <w:rPr>
          <w:rFonts w:ascii="Times New Roman" w:hAnsi="Times New Roman" w:cs="Times New Roman"/>
          <w:bCs/>
          <w:color w:val="auto"/>
        </w:rPr>
        <w:t xml:space="preserve">L. (1990). How to make a decision: The analytic hierarchy process. </w:t>
      </w:r>
      <w:r w:rsidRPr="00DA0C15">
        <w:rPr>
          <w:rFonts w:ascii="Times New Roman" w:hAnsi="Times New Roman" w:cs="Times New Roman"/>
          <w:color w:val="auto"/>
        </w:rPr>
        <w:t>European J</w:t>
      </w:r>
      <w:r w:rsidR="002A0329">
        <w:rPr>
          <w:rFonts w:ascii="Times New Roman" w:hAnsi="Times New Roman" w:cs="Times New Roman"/>
          <w:color w:val="auto"/>
        </w:rPr>
        <w:t xml:space="preserve">ournal of Operational Research, </w:t>
      </w:r>
      <w:r w:rsidRPr="00DA0C15">
        <w:rPr>
          <w:rFonts w:ascii="Times New Roman" w:hAnsi="Times New Roman" w:cs="Times New Roman"/>
          <w:color w:val="auto"/>
        </w:rPr>
        <w:t>48, 9-26.</w:t>
      </w:r>
    </w:p>
    <w:p w:rsidR="00A51328" w:rsidRPr="00DA0C15" w:rsidRDefault="00A51328" w:rsidP="00C16AD8">
      <w:pPr>
        <w:pStyle w:val="Default"/>
        <w:shd w:val="clear" w:color="auto" w:fill="FFFFFF" w:themeFill="background1"/>
        <w:spacing w:line="360" w:lineRule="auto"/>
        <w:ind w:left="709" w:hanging="709"/>
        <w:jc w:val="both"/>
        <w:rPr>
          <w:rFonts w:ascii="Times New Roman" w:hAnsi="Times New Roman" w:cs="Times New Roman"/>
          <w:color w:val="auto"/>
        </w:rPr>
      </w:pPr>
      <w:r w:rsidRPr="00DA0C15">
        <w:rPr>
          <w:rFonts w:ascii="Times New Roman" w:hAnsi="Times New Roman" w:cs="Times New Roman"/>
          <w:color w:val="auto"/>
        </w:rPr>
        <w:t>Saaty, T.</w:t>
      </w:r>
      <w:r w:rsidR="002A0329">
        <w:rPr>
          <w:rFonts w:ascii="Times New Roman" w:hAnsi="Times New Roman" w:cs="Times New Roman"/>
          <w:color w:val="auto"/>
        </w:rPr>
        <w:t xml:space="preserve"> </w:t>
      </w:r>
      <w:r w:rsidRPr="00DA0C15">
        <w:rPr>
          <w:rFonts w:ascii="Times New Roman" w:hAnsi="Times New Roman" w:cs="Times New Roman"/>
          <w:color w:val="auto"/>
        </w:rPr>
        <w:t xml:space="preserve">L. (1994). Highlights and critical points in the theory and application of the analytic hierarchy process. European Journal of Operational Research, 74, 426-447. </w:t>
      </w:r>
    </w:p>
    <w:p w:rsidR="00A51328" w:rsidRPr="00DA0C15" w:rsidRDefault="00A51328" w:rsidP="00C16AD8">
      <w:pPr>
        <w:pStyle w:val="Default"/>
        <w:shd w:val="clear" w:color="auto" w:fill="FFFFFF" w:themeFill="background1"/>
        <w:spacing w:line="360" w:lineRule="auto"/>
        <w:ind w:left="709" w:hanging="709"/>
        <w:jc w:val="both"/>
        <w:rPr>
          <w:rFonts w:ascii="Times New Roman" w:hAnsi="Times New Roman" w:cs="Times New Roman"/>
          <w:color w:val="auto"/>
        </w:rPr>
      </w:pPr>
      <w:r w:rsidRPr="00DA0C15">
        <w:rPr>
          <w:rFonts w:ascii="Times New Roman" w:hAnsi="Times New Roman" w:cs="Times New Roman"/>
          <w:color w:val="auto"/>
        </w:rPr>
        <w:t>Saaty, T.</w:t>
      </w:r>
      <w:r w:rsidR="002A0329">
        <w:rPr>
          <w:rFonts w:ascii="Times New Roman" w:hAnsi="Times New Roman" w:cs="Times New Roman"/>
          <w:color w:val="auto"/>
        </w:rPr>
        <w:t xml:space="preserve"> </w:t>
      </w:r>
      <w:r w:rsidRPr="00DA0C15">
        <w:rPr>
          <w:rFonts w:ascii="Times New Roman" w:hAnsi="Times New Roman" w:cs="Times New Roman"/>
          <w:color w:val="auto"/>
        </w:rPr>
        <w:t>L. (2003). Decision-making with the ahp: Why is the principal eigenvector necessary. European J</w:t>
      </w:r>
      <w:r w:rsidR="002A0329">
        <w:rPr>
          <w:rFonts w:ascii="Times New Roman" w:hAnsi="Times New Roman" w:cs="Times New Roman"/>
          <w:color w:val="auto"/>
        </w:rPr>
        <w:t xml:space="preserve">ournal of Operational Research, </w:t>
      </w:r>
      <w:r w:rsidRPr="00DA0C15">
        <w:rPr>
          <w:rFonts w:ascii="Times New Roman" w:hAnsi="Times New Roman" w:cs="Times New Roman"/>
          <w:color w:val="auto"/>
        </w:rPr>
        <w:t>145, 85-91.</w:t>
      </w:r>
    </w:p>
    <w:p w:rsidR="00A51328" w:rsidRPr="00DA0C15" w:rsidRDefault="00A51328" w:rsidP="00C16AD8">
      <w:pPr>
        <w:pStyle w:val="Default"/>
        <w:shd w:val="clear" w:color="auto" w:fill="FFFFFF" w:themeFill="background1"/>
        <w:spacing w:line="360" w:lineRule="auto"/>
        <w:ind w:left="709" w:hanging="709"/>
        <w:jc w:val="both"/>
        <w:rPr>
          <w:rFonts w:ascii="Times New Roman" w:hAnsi="Times New Roman" w:cs="Times New Roman"/>
          <w:bCs/>
          <w:color w:val="auto"/>
        </w:rPr>
      </w:pPr>
      <w:r w:rsidRPr="00DA0C15">
        <w:rPr>
          <w:rFonts w:ascii="Times New Roman" w:hAnsi="Times New Roman" w:cs="Times New Roman"/>
          <w:color w:val="auto"/>
        </w:rPr>
        <w:t>Saaty, T.</w:t>
      </w:r>
      <w:r w:rsidR="002A0329">
        <w:rPr>
          <w:rFonts w:ascii="Times New Roman" w:hAnsi="Times New Roman" w:cs="Times New Roman"/>
          <w:color w:val="auto"/>
        </w:rPr>
        <w:t xml:space="preserve"> </w:t>
      </w:r>
      <w:r w:rsidRPr="00DA0C15">
        <w:rPr>
          <w:rFonts w:ascii="Times New Roman" w:hAnsi="Times New Roman" w:cs="Times New Roman"/>
          <w:color w:val="auto"/>
        </w:rPr>
        <w:t xml:space="preserve">L. (2008). </w:t>
      </w:r>
      <w:r w:rsidRPr="00DA0C15">
        <w:rPr>
          <w:rFonts w:ascii="Times New Roman" w:hAnsi="Times New Roman" w:cs="Times New Roman"/>
          <w:bCs/>
          <w:color w:val="auto"/>
        </w:rPr>
        <w:t>Decision making with the analytic hierarchy process. International Journal Services Sciences, 1(1), 8</w:t>
      </w:r>
      <w:r w:rsidR="002A0329">
        <w:rPr>
          <w:rFonts w:ascii="Times New Roman" w:hAnsi="Times New Roman" w:cs="Times New Roman"/>
          <w:bCs/>
          <w:color w:val="auto"/>
        </w:rPr>
        <w:t>3-</w:t>
      </w:r>
      <w:r w:rsidRPr="00DA0C15">
        <w:rPr>
          <w:rFonts w:ascii="Times New Roman" w:hAnsi="Times New Roman" w:cs="Times New Roman"/>
          <w:bCs/>
          <w:color w:val="auto"/>
        </w:rPr>
        <w:t>98.</w:t>
      </w:r>
    </w:p>
    <w:p w:rsidR="00A51328" w:rsidRPr="00DA0C15" w:rsidRDefault="00A51328" w:rsidP="00C16AD8">
      <w:pPr>
        <w:pStyle w:val="Default"/>
        <w:spacing w:line="360" w:lineRule="auto"/>
        <w:ind w:left="709" w:hanging="709"/>
        <w:jc w:val="both"/>
        <w:rPr>
          <w:rFonts w:ascii="Times New Roman" w:hAnsi="Times New Roman" w:cs="Times New Roman"/>
          <w:color w:val="auto"/>
        </w:rPr>
      </w:pPr>
      <w:r w:rsidRPr="00DA0C15">
        <w:rPr>
          <w:rFonts w:ascii="Times New Roman" w:hAnsi="Times New Roman" w:cs="Times New Roman"/>
          <w:color w:val="auto"/>
        </w:rPr>
        <w:t>Saebi, T. ve Foss, N.</w:t>
      </w:r>
      <w:r w:rsidR="002A0329">
        <w:rPr>
          <w:rFonts w:ascii="Times New Roman" w:hAnsi="Times New Roman" w:cs="Times New Roman"/>
          <w:color w:val="auto"/>
        </w:rPr>
        <w:t xml:space="preserve"> </w:t>
      </w:r>
      <w:r w:rsidRPr="00DA0C15">
        <w:rPr>
          <w:rFonts w:ascii="Times New Roman" w:hAnsi="Times New Roman" w:cs="Times New Roman"/>
          <w:color w:val="auto"/>
        </w:rPr>
        <w:t>J. (2015). Business models for open innovation: Matching heterogeneous open innovation strategies with business model dimensions. Europe</w:t>
      </w:r>
      <w:r w:rsidR="002A0329">
        <w:rPr>
          <w:rFonts w:ascii="Times New Roman" w:hAnsi="Times New Roman" w:cs="Times New Roman"/>
          <w:color w:val="auto"/>
        </w:rPr>
        <w:t>an Management Journal, 33, 201-</w:t>
      </w:r>
      <w:r w:rsidRPr="00DA0C15">
        <w:rPr>
          <w:rFonts w:ascii="Times New Roman" w:hAnsi="Times New Roman" w:cs="Times New Roman"/>
          <w:color w:val="auto"/>
        </w:rPr>
        <w:t>213.</w:t>
      </w:r>
    </w:p>
    <w:p w:rsidR="00A51328" w:rsidRPr="00DA0C15" w:rsidRDefault="00A51328" w:rsidP="00C16AD8">
      <w:pPr>
        <w:autoSpaceDE w:val="0"/>
        <w:autoSpaceDN w:val="0"/>
        <w:adjustRightInd w:val="0"/>
        <w:spacing w:after="0"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t>Salampas</w:t>
      </w:r>
      <w:r w:rsidR="001D4899">
        <w:rPr>
          <w:rFonts w:ascii="Times New Roman" w:hAnsi="Times New Roman" w:cs="Times New Roman"/>
          <w:sz w:val="24"/>
          <w:szCs w:val="24"/>
        </w:rPr>
        <w:t>is, D. ve Mention, A-</w:t>
      </w:r>
      <w:r w:rsidRPr="00DA0C15">
        <w:rPr>
          <w:rFonts w:ascii="Times New Roman" w:hAnsi="Times New Roman" w:cs="Times New Roman"/>
          <w:sz w:val="24"/>
          <w:szCs w:val="24"/>
        </w:rPr>
        <w:t>L. (2019). From a-value</w:t>
      </w:r>
      <w:r w:rsidRPr="00DA0C15">
        <w:rPr>
          <w:rFonts w:ascii="Times New Roman" w:hAnsi="Times New Roman" w:cs="Times New Roman"/>
          <w:iCs/>
          <w:sz w:val="24"/>
          <w:szCs w:val="24"/>
        </w:rPr>
        <w:t xml:space="preserve"> </w:t>
      </w:r>
      <w:r w:rsidRPr="00DA0C15">
        <w:rPr>
          <w:rFonts w:ascii="Times New Roman" w:hAnsi="Times New Roman" w:cs="Times New Roman"/>
          <w:sz w:val="24"/>
          <w:szCs w:val="24"/>
        </w:rPr>
        <w:t>to value-multiplicati</w:t>
      </w:r>
      <w:r>
        <w:rPr>
          <w:rFonts w:ascii="Times New Roman" w:hAnsi="Times New Roman" w:cs="Times New Roman"/>
          <w:sz w:val="24"/>
          <w:szCs w:val="24"/>
        </w:rPr>
        <w:t>on: L</w:t>
      </w:r>
      <w:r w:rsidRPr="00DA0C15">
        <w:rPr>
          <w:rFonts w:ascii="Times New Roman" w:hAnsi="Times New Roman" w:cs="Times New Roman"/>
          <w:sz w:val="24"/>
          <w:szCs w:val="24"/>
        </w:rPr>
        <w:t>everaging outbound open innovation practices for unrelated</w:t>
      </w:r>
      <w:r w:rsidRPr="00DA0C15">
        <w:rPr>
          <w:rFonts w:ascii="Times New Roman" w:hAnsi="Times New Roman" w:cs="Times New Roman"/>
          <w:iCs/>
          <w:sz w:val="24"/>
          <w:szCs w:val="24"/>
        </w:rPr>
        <w:t xml:space="preserve"> </w:t>
      </w:r>
      <w:r w:rsidRPr="00DA0C15">
        <w:rPr>
          <w:rFonts w:ascii="Times New Roman" w:hAnsi="Times New Roman" w:cs="Times New Roman"/>
          <w:sz w:val="24"/>
          <w:szCs w:val="24"/>
        </w:rPr>
        <w:t>diversification in the sensor industry. Technology Analysis &amp; Stra</w:t>
      </w:r>
      <w:r w:rsidR="002A0329">
        <w:rPr>
          <w:rFonts w:ascii="Times New Roman" w:hAnsi="Times New Roman" w:cs="Times New Roman"/>
          <w:sz w:val="24"/>
          <w:szCs w:val="24"/>
        </w:rPr>
        <w:t>tegic Management, 31(11), 1327-</w:t>
      </w:r>
      <w:r w:rsidRPr="00DA0C15">
        <w:rPr>
          <w:rFonts w:ascii="Times New Roman" w:hAnsi="Times New Roman" w:cs="Times New Roman"/>
          <w:sz w:val="24"/>
          <w:szCs w:val="24"/>
        </w:rPr>
        <w:t xml:space="preserve">1340. </w:t>
      </w:r>
    </w:p>
    <w:p w:rsidR="00A51328" w:rsidRPr="00DA0C15" w:rsidRDefault="00A51328" w:rsidP="00C16AD8">
      <w:pPr>
        <w:pStyle w:val="Default"/>
        <w:spacing w:line="360" w:lineRule="auto"/>
        <w:ind w:left="709" w:hanging="709"/>
        <w:jc w:val="both"/>
        <w:rPr>
          <w:rFonts w:ascii="Times New Roman" w:hAnsi="Times New Roman" w:cs="Times New Roman"/>
          <w:color w:val="auto"/>
        </w:rPr>
      </w:pPr>
      <w:r w:rsidRPr="00DA0C15">
        <w:rPr>
          <w:rFonts w:ascii="Times New Roman" w:hAnsi="Times New Roman" w:cs="Times New Roman"/>
          <w:color w:val="auto"/>
        </w:rPr>
        <w:t xml:space="preserve">Sarkar, S. ve Costa, A. I. A. (2008). Dynamics </w:t>
      </w:r>
      <w:r>
        <w:rPr>
          <w:rFonts w:ascii="Times New Roman" w:hAnsi="Times New Roman" w:cs="Times New Roman"/>
          <w:color w:val="auto"/>
        </w:rPr>
        <w:t>of open innovation in the food i</w:t>
      </w:r>
      <w:r w:rsidRPr="00DA0C15">
        <w:rPr>
          <w:rFonts w:ascii="Times New Roman" w:hAnsi="Times New Roman" w:cs="Times New Roman"/>
          <w:color w:val="auto"/>
        </w:rPr>
        <w:t>ndustry. Trends in Food</w:t>
      </w:r>
      <w:r w:rsidR="002A0329">
        <w:rPr>
          <w:rFonts w:ascii="Times New Roman" w:hAnsi="Times New Roman" w:cs="Times New Roman"/>
          <w:color w:val="auto"/>
        </w:rPr>
        <w:t xml:space="preserve"> Science &amp; Technology, 19, 574-</w:t>
      </w:r>
      <w:r w:rsidRPr="00DA0C15">
        <w:rPr>
          <w:rFonts w:ascii="Times New Roman" w:hAnsi="Times New Roman" w:cs="Times New Roman"/>
          <w:color w:val="auto"/>
        </w:rPr>
        <w:t xml:space="preserve">580. </w:t>
      </w:r>
    </w:p>
    <w:p w:rsidR="00A51328" w:rsidRPr="00DA0C15" w:rsidRDefault="00A51328" w:rsidP="00985BD7">
      <w:pPr>
        <w:autoSpaceDE w:val="0"/>
        <w:autoSpaceDN w:val="0"/>
        <w:adjustRightInd w:val="0"/>
        <w:spacing w:after="0" w:line="360" w:lineRule="auto"/>
        <w:ind w:left="709" w:hanging="709"/>
        <w:jc w:val="both"/>
        <w:rPr>
          <w:rFonts w:ascii="Times New Roman" w:hAnsi="Times New Roman" w:cs="Times New Roman"/>
          <w:sz w:val="24"/>
          <w:szCs w:val="24"/>
        </w:rPr>
      </w:pPr>
      <w:r w:rsidRPr="00DA0C15">
        <w:rPr>
          <w:rFonts w:ascii="Times New Roman" w:hAnsi="Times New Roman" w:cs="Times New Roman"/>
          <w:sz w:val="24"/>
          <w:szCs w:val="24"/>
        </w:rPr>
        <w:t xml:space="preserve">Schumpeter, J. (1934). </w:t>
      </w:r>
      <w:r>
        <w:rPr>
          <w:rFonts w:ascii="Times New Roman" w:hAnsi="Times New Roman" w:cs="Times New Roman"/>
          <w:iCs/>
          <w:sz w:val="24"/>
          <w:szCs w:val="24"/>
        </w:rPr>
        <w:t>Ekonomik gelişme t</w:t>
      </w:r>
      <w:r w:rsidRPr="00DA0C15">
        <w:rPr>
          <w:rFonts w:ascii="Times New Roman" w:hAnsi="Times New Roman" w:cs="Times New Roman"/>
          <w:iCs/>
          <w:sz w:val="24"/>
          <w:szCs w:val="24"/>
        </w:rPr>
        <w:t>eorisi</w:t>
      </w:r>
      <w:r w:rsidRPr="00DA0C15">
        <w:rPr>
          <w:rFonts w:ascii="Times New Roman" w:hAnsi="Times New Roman" w:cs="Times New Roman"/>
          <w:sz w:val="24"/>
          <w:szCs w:val="24"/>
        </w:rPr>
        <w:t>. Oxford University Press.</w:t>
      </w:r>
    </w:p>
    <w:p w:rsidR="00A51328" w:rsidRPr="00212F12" w:rsidRDefault="00A51328" w:rsidP="00985BD7">
      <w:pPr>
        <w:autoSpaceDE w:val="0"/>
        <w:autoSpaceDN w:val="0"/>
        <w:adjustRightInd w:val="0"/>
        <w:spacing w:after="0" w:line="360" w:lineRule="auto"/>
        <w:ind w:left="709" w:hanging="709"/>
        <w:jc w:val="both"/>
        <w:rPr>
          <w:rFonts w:ascii="Times New Roman" w:hAnsi="Times New Roman" w:cs="Times New Roman"/>
          <w:sz w:val="24"/>
          <w:szCs w:val="24"/>
          <w:shd w:val="clear" w:color="auto" w:fill="FFFFFF"/>
        </w:rPr>
      </w:pPr>
      <w:r w:rsidRPr="00212F12">
        <w:rPr>
          <w:rFonts w:ascii="Times New Roman" w:hAnsi="Times New Roman" w:cs="Times New Roman"/>
          <w:sz w:val="24"/>
          <w:szCs w:val="24"/>
        </w:rPr>
        <w:t xml:space="preserve">Schuurman, D., De Marez, L., Baccarne, B. ve Ballon, P. (2016). </w:t>
      </w:r>
      <w:r w:rsidRPr="00212F12">
        <w:rPr>
          <w:rFonts w:ascii="Times New Roman" w:hAnsi="Times New Roman" w:cs="Times New Roman"/>
          <w:bCs/>
          <w:sz w:val="24"/>
          <w:szCs w:val="24"/>
        </w:rPr>
        <w:t xml:space="preserve">Impact assessment of interactive coupled open innovation in living labs. </w:t>
      </w:r>
      <w:r w:rsidRPr="00212F12">
        <w:rPr>
          <w:rFonts w:ascii="Times New Roman" w:hAnsi="Times New Roman" w:cs="Times New Roman"/>
          <w:sz w:val="24"/>
          <w:szCs w:val="24"/>
          <w:shd w:val="clear" w:color="auto" w:fill="FFFFFF"/>
        </w:rPr>
        <w:t xml:space="preserve">XVII ISPIM Innovation Conference. </w:t>
      </w:r>
    </w:p>
    <w:p w:rsidR="00A51328" w:rsidRPr="00DA0C15" w:rsidRDefault="00A51328" w:rsidP="00985BD7">
      <w:pPr>
        <w:autoSpaceDE w:val="0"/>
        <w:autoSpaceDN w:val="0"/>
        <w:adjustRightInd w:val="0"/>
        <w:spacing w:after="0" w:line="360" w:lineRule="auto"/>
        <w:ind w:left="709" w:hanging="709"/>
        <w:jc w:val="both"/>
        <w:rPr>
          <w:rFonts w:ascii="Times New Roman" w:hAnsi="Times New Roman" w:cs="Times New Roman"/>
          <w:sz w:val="24"/>
          <w:szCs w:val="24"/>
        </w:rPr>
      </w:pPr>
      <w:r w:rsidRPr="00DA0C15">
        <w:rPr>
          <w:rFonts w:ascii="Times New Roman" w:hAnsi="Times New Roman" w:cs="Times New Roman"/>
          <w:sz w:val="24"/>
          <w:szCs w:val="24"/>
        </w:rPr>
        <w:t>Shakya, C.</w:t>
      </w:r>
      <w:r w:rsidR="002A0329">
        <w:rPr>
          <w:rFonts w:ascii="Times New Roman" w:hAnsi="Times New Roman" w:cs="Times New Roman"/>
          <w:sz w:val="24"/>
          <w:szCs w:val="24"/>
        </w:rPr>
        <w:t xml:space="preserve"> </w:t>
      </w:r>
      <w:r w:rsidRPr="00DA0C15">
        <w:rPr>
          <w:rFonts w:ascii="Times New Roman" w:hAnsi="Times New Roman" w:cs="Times New Roman"/>
          <w:sz w:val="24"/>
          <w:szCs w:val="24"/>
        </w:rPr>
        <w:t xml:space="preserve">S. (2018). State </w:t>
      </w:r>
      <w:r>
        <w:rPr>
          <w:rFonts w:ascii="Times New Roman" w:hAnsi="Times New Roman" w:cs="Times New Roman"/>
          <w:sz w:val="24"/>
          <w:szCs w:val="24"/>
        </w:rPr>
        <w:t>of the art i</w:t>
      </w:r>
      <w:r w:rsidRPr="00DA0C15">
        <w:rPr>
          <w:rFonts w:ascii="Times New Roman" w:hAnsi="Times New Roman" w:cs="Times New Roman"/>
          <w:sz w:val="24"/>
          <w:szCs w:val="24"/>
        </w:rPr>
        <w:t xml:space="preserve">nnovation: The </w:t>
      </w:r>
      <w:r>
        <w:rPr>
          <w:rFonts w:ascii="Times New Roman" w:hAnsi="Times New Roman" w:cs="Times New Roman"/>
          <w:sz w:val="24"/>
          <w:szCs w:val="24"/>
        </w:rPr>
        <w:t>role of open &amp; closed i</w:t>
      </w:r>
      <w:r w:rsidRPr="00DA0C15">
        <w:rPr>
          <w:rFonts w:ascii="Times New Roman" w:hAnsi="Times New Roman" w:cs="Times New Roman"/>
          <w:sz w:val="24"/>
          <w:szCs w:val="24"/>
        </w:rPr>
        <w:t>nnovation</w:t>
      </w:r>
      <w:r>
        <w:rPr>
          <w:rFonts w:ascii="Times New Roman" w:hAnsi="Times New Roman" w:cs="Times New Roman"/>
          <w:sz w:val="24"/>
          <w:szCs w:val="24"/>
        </w:rPr>
        <w:t>.</w:t>
      </w:r>
      <w:r w:rsidR="000A0F6C">
        <w:rPr>
          <w:rFonts w:ascii="Times New Roman" w:hAnsi="Times New Roman" w:cs="Times New Roman"/>
          <w:sz w:val="24"/>
          <w:szCs w:val="24"/>
        </w:rPr>
        <w:t xml:space="preserve"> </w:t>
      </w:r>
      <w:r>
        <w:rPr>
          <w:rFonts w:ascii="Times New Roman" w:hAnsi="Times New Roman" w:cs="Times New Roman"/>
          <w:sz w:val="24"/>
          <w:szCs w:val="24"/>
        </w:rPr>
        <w:t>(Yüksek lisans t</w:t>
      </w:r>
      <w:r w:rsidR="00F02C86">
        <w:rPr>
          <w:rFonts w:ascii="Times New Roman" w:hAnsi="Times New Roman" w:cs="Times New Roman"/>
          <w:sz w:val="24"/>
          <w:szCs w:val="24"/>
        </w:rPr>
        <w:t>ezi). Google scholar</w:t>
      </w:r>
      <w:r w:rsidRPr="00DA0C15">
        <w:rPr>
          <w:rFonts w:ascii="Times New Roman" w:hAnsi="Times New Roman" w:cs="Times New Roman"/>
          <w:sz w:val="24"/>
          <w:szCs w:val="24"/>
        </w:rPr>
        <w:t>. ((VLID) 2581843).</w:t>
      </w:r>
    </w:p>
    <w:p w:rsidR="00A51328" w:rsidRPr="00DA0C15" w:rsidRDefault="00A51328" w:rsidP="008C3DAC">
      <w:pPr>
        <w:pStyle w:val="Default"/>
        <w:shd w:val="clear" w:color="auto" w:fill="FFFFFF" w:themeFill="background1"/>
        <w:spacing w:line="360" w:lineRule="auto"/>
        <w:ind w:left="709" w:hanging="709"/>
        <w:jc w:val="both"/>
        <w:rPr>
          <w:rFonts w:ascii="Times New Roman" w:hAnsi="Times New Roman" w:cs="Times New Roman"/>
          <w:color w:val="auto"/>
          <w:shd w:val="clear" w:color="auto" w:fill="FFFFFF"/>
        </w:rPr>
      </w:pPr>
      <w:r w:rsidRPr="00DA0C15">
        <w:rPr>
          <w:rFonts w:ascii="Times New Roman" w:hAnsi="Times New Roman" w:cs="Times New Roman"/>
          <w:color w:val="auto"/>
        </w:rPr>
        <w:lastRenderedPageBreak/>
        <w:t>Shin, K-O</w:t>
      </w:r>
      <w:r w:rsidR="002A0329">
        <w:rPr>
          <w:rFonts w:ascii="Times New Roman" w:hAnsi="Times New Roman" w:cs="Times New Roman"/>
          <w:color w:val="auto"/>
        </w:rPr>
        <w:t>.</w:t>
      </w:r>
      <w:r w:rsidR="001D4899">
        <w:rPr>
          <w:rFonts w:ascii="Times New Roman" w:hAnsi="Times New Roman" w:cs="Times New Roman"/>
          <w:color w:val="auto"/>
        </w:rPr>
        <w:t xml:space="preserve"> ve Park, H-</w:t>
      </w:r>
      <w:r w:rsidRPr="00DA0C15">
        <w:rPr>
          <w:rFonts w:ascii="Times New Roman" w:hAnsi="Times New Roman" w:cs="Times New Roman"/>
          <w:color w:val="auto"/>
        </w:rPr>
        <w:t>S</w:t>
      </w:r>
      <w:r w:rsidR="002A0329">
        <w:rPr>
          <w:rFonts w:ascii="Times New Roman" w:hAnsi="Times New Roman" w:cs="Times New Roman"/>
          <w:color w:val="auto"/>
        </w:rPr>
        <w:t>.</w:t>
      </w:r>
      <w:r w:rsidRPr="00DA0C15">
        <w:rPr>
          <w:rFonts w:ascii="Times New Roman" w:hAnsi="Times New Roman" w:cs="Times New Roman"/>
          <w:color w:val="auto"/>
        </w:rPr>
        <w:t xml:space="preserve"> (2019). </w:t>
      </w:r>
      <w:r w:rsidRPr="00DA0C15">
        <w:rPr>
          <w:rFonts w:ascii="Times New Roman" w:hAnsi="Times New Roman" w:cs="Times New Roman"/>
          <w:bCs/>
          <w:color w:val="auto"/>
        </w:rPr>
        <w:t>Antiaging co</w:t>
      </w:r>
      <w:r>
        <w:rPr>
          <w:rFonts w:ascii="Times New Roman" w:hAnsi="Times New Roman" w:cs="Times New Roman"/>
          <w:bCs/>
          <w:color w:val="auto"/>
        </w:rPr>
        <w:t>smeceuticals in korea and open i</w:t>
      </w:r>
      <w:r w:rsidRPr="00DA0C15">
        <w:rPr>
          <w:rFonts w:ascii="Times New Roman" w:hAnsi="Times New Roman" w:cs="Times New Roman"/>
          <w:bCs/>
          <w:color w:val="auto"/>
        </w:rPr>
        <w:t>n</w:t>
      </w:r>
      <w:r>
        <w:rPr>
          <w:rFonts w:ascii="Times New Roman" w:hAnsi="Times New Roman" w:cs="Times New Roman"/>
          <w:bCs/>
          <w:color w:val="auto"/>
        </w:rPr>
        <w:t>novation in the era of the 4th i</w:t>
      </w:r>
      <w:r w:rsidRPr="00DA0C15">
        <w:rPr>
          <w:rFonts w:ascii="Times New Roman" w:hAnsi="Times New Roman" w:cs="Times New Roman"/>
          <w:bCs/>
          <w:color w:val="auto"/>
        </w:rPr>
        <w:t>ndustrial revolution: From research to business. Sustainability, 11, 1-9.</w:t>
      </w:r>
    </w:p>
    <w:p w:rsidR="00A51328" w:rsidRPr="00DA0C15" w:rsidRDefault="00A51328" w:rsidP="00C16AD8">
      <w:pPr>
        <w:pStyle w:val="Default"/>
        <w:spacing w:line="360" w:lineRule="auto"/>
        <w:ind w:left="709" w:hanging="709"/>
        <w:jc w:val="both"/>
        <w:rPr>
          <w:rFonts w:ascii="Times New Roman" w:hAnsi="Times New Roman" w:cs="Times New Roman"/>
          <w:color w:val="auto"/>
        </w:rPr>
      </w:pPr>
      <w:r w:rsidRPr="00DA0C15">
        <w:rPr>
          <w:rFonts w:ascii="Times New Roman" w:hAnsi="Times New Roman" w:cs="Times New Roman"/>
          <w:color w:val="auto"/>
        </w:rPr>
        <w:t xml:space="preserve">Sieg, J. H., Wallin, M. W. ve Von Krogh, G. (2010). Managerial </w:t>
      </w:r>
      <w:r>
        <w:rPr>
          <w:rFonts w:ascii="Times New Roman" w:hAnsi="Times New Roman" w:cs="Times New Roman"/>
          <w:color w:val="auto"/>
        </w:rPr>
        <w:t>challenges in open innovation: A study of innovation intermediation in the chemical i</w:t>
      </w:r>
      <w:r w:rsidRPr="00DA0C15">
        <w:rPr>
          <w:rFonts w:ascii="Times New Roman" w:hAnsi="Times New Roman" w:cs="Times New Roman"/>
          <w:color w:val="auto"/>
        </w:rPr>
        <w:t xml:space="preserve">ndustry. </w:t>
      </w:r>
      <w:r w:rsidRPr="00DA0C15">
        <w:rPr>
          <w:rFonts w:ascii="Times New Roman" w:hAnsi="Times New Roman" w:cs="Times New Roman"/>
          <w:iCs/>
          <w:color w:val="auto"/>
        </w:rPr>
        <w:t>R&amp;D Management</w:t>
      </w:r>
      <w:r w:rsidRPr="00DA0C15">
        <w:rPr>
          <w:rFonts w:ascii="Times New Roman" w:hAnsi="Times New Roman" w:cs="Times New Roman"/>
          <w:color w:val="auto"/>
        </w:rPr>
        <w:t>, 40(3), 281-291.</w:t>
      </w:r>
    </w:p>
    <w:p w:rsidR="00A51328" w:rsidRPr="00DA0C15" w:rsidRDefault="002A0329" w:rsidP="00C16AD8">
      <w:pPr>
        <w:autoSpaceDE w:val="0"/>
        <w:autoSpaceDN w:val="0"/>
        <w:adjustRightInd w:val="0"/>
        <w:spacing w:after="0"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t xml:space="preserve">Sims, J. ve Seidel, V. P. </w:t>
      </w:r>
      <w:r w:rsidR="00A51328" w:rsidRPr="00DA0C15">
        <w:rPr>
          <w:rFonts w:ascii="Times New Roman" w:hAnsi="Times New Roman" w:cs="Times New Roman"/>
          <w:sz w:val="24"/>
          <w:szCs w:val="24"/>
        </w:rPr>
        <w:t>(2016). Organizat</w:t>
      </w:r>
      <w:r w:rsidR="00A51328">
        <w:rPr>
          <w:rFonts w:ascii="Times New Roman" w:hAnsi="Times New Roman" w:cs="Times New Roman"/>
          <w:sz w:val="24"/>
          <w:szCs w:val="24"/>
        </w:rPr>
        <w:t>ions coupled with communities: T</w:t>
      </w:r>
      <w:r w:rsidR="00A51328" w:rsidRPr="00DA0C15">
        <w:rPr>
          <w:rFonts w:ascii="Times New Roman" w:hAnsi="Times New Roman" w:cs="Times New Roman"/>
          <w:sz w:val="24"/>
          <w:szCs w:val="24"/>
        </w:rPr>
        <w:t>he strategic effects on firms engaged in community-coupled open innovation. Indu</w:t>
      </w:r>
      <w:r>
        <w:rPr>
          <w:rFonts w:ascii="Times New Roman" w:hAnsi="Times New Roman" w:cs="Times New Roman"/>
          <w:sz w:val="24"/>
          <w:szCs w:val="24"/>
        </w:rPr>
        <w:t xml:space="preserve">strial and Corporate Change, </w:t>
      </w:r>
      <w:r w:rsidR="00A51328" w:rsidRPr="00DA0C15">
        <w:rPr>
          <w:rFonts w:ascii="Times New Roman" w:hAnsi="Times New Roman" w:cs="Times New Roman"/>
          <w:sz w:val="24"/>
          <w:szCs w:val="24"/>
        </w:rPr>
        <w:t xml:space="preserve">1-19. </w:t>
      </w:r>
    </w:p>
    <w:p w:rsidR="00A51328" w:rsidRPr="00DA0C15" w:rsidRDefault="00A51328" w:rsidP="00C16AD8">
      <w:pPr>
        <w:pStyle w:val="Default"/>
        <w:shd w:val="clear" w:color="auto" w:fill="FFFFFF" w:themeFill="background1"/>
        <w:spacing w:line="360" w:lineRule="auto"/>
        <w:ind w:left="709" w:hanging="709"/>
        <w:jc w:val="both"/>
        <w:rPr>
          <w:rFonts w:ascii="Times New Roman" w:hAnsi="Times New Roman" w:cs="Times New Roman"/>
          <w:color w:val="auto"/>
        </w:rPr>
      </w:pPr>
      <w:r w:rsidRPr="00DA0C15">
        <w:rPr>
          <w:rFonts w:ascii="Times New Roman" w:hAnsi="Times New Roman" w:cs="Times New Roman"/>
          <w:color w:val="auto"/>
        </w:rPr>
        <w:t>Sisodiya, S. R., Johnson, J. L. ve Grégoire, Y. (2013). Inbound open innovation for enhanced performance: Enablers and opportunities. In</w:t>
      </w:r>
      <w:r w:rsidR="00217957">
        <w:rPr>
          <w:rFonts w:ascii="Times New Roman" w:hAnsi="Times New Roman" w:cs="Times New Roman"/>
          <w:color w:val="auto"/>
        </w:rPr>
        <w:t xml:space="preserve">dustrial Marketing Management, </w:t>
      </w:r>
      <w:r w:rsidRPr="00DA0C15">
        <w:rPr>
          <w:rFonts w:ascii="Times New Roman" w:hAnsi="Times New Roman" w:cs="Times New Roman"/>
          <w:color w:val="auto"/>
        </w:rPr>
        <w:t>42, 836–849.</w:t>
      </w:r>
    </w:p>
    <w:p w:rsidR="00A51328" w:rsidRPr="00DA0C15" w:rsidRDefault="00A51328" w:rsidP="00C16AD8">
      <w:pPr>
        <w:pStyle w:val="Default"/>
        <w:spacing w:line="360" w:lineRule="auto"/>
        <w:ind w:left="709" w:hanging="709"/>
        <w:jc w:val="both"/>
        <w:rPr>
          <w:rFonts w:ascii="Times New Roman" w:hAnsi="Times New Roman" w:cs="Times New Roman"/>
          <w:bCs/>
          <w:color w:val="auto"/>
        </w:rPr>
      </w:pPr>
      <w:r w:rsidRPr="00DA0C15">
        <w:rPr>
          <w:rFonts w:ascii="Times New Roman" w:hAnsi="Times New Roman" w:cs="Times New Roman"/>
          <w:color w:val="auto"/>
        </w:rPr>
        <w:t xml:space="preserve">Sofka, W. ve Grimpe, C. (2008). </w:t>
      </w:r>
      <w:r w:rsidRPr="00DA0C15">
        <w:rPr>
          <w:rFonts w:ascii="Times New Roman" w:hAnsi="Times New Roman" w:cs="Times New Roman"/>
          <w:bCs/>
          <w:color w:val="auto"/>
        </w:rPr>
        <w:t xml:space="preserve">Managing </w:t>
      </w:r>
      <w:r>
        <w:rPr>
          <w:rFonts w:ascii="Times New Roman" w:hAnsi="Times New Roman" w:cs="Times New Roman"/>
          <w:bCs/>
          <w:color w:val="auto"/>
        </w:rPr>
        <w:t>search strategies for open i</w:t>
      </w:r>
      <w:r w:rsidRPr="00DA0C15">
        <w:rPr>
          <w:rFonts w:ascii="Times New Roman" w:hAnsi="Times New Roman" w:cs="Times New Roman"/>
          <w:bCs/>
          <w:color w:val="auto"/>
        </w:rPr>
        <w:t>nnovation – the role of environmental munificence</w:t>
      </w:r>
      <w:r w:rsidRPr="00DA0C15">
        <w:rPr>
          <w:rFonts w:ascii="Times New Roman" w:hAnsi="Times New Roman" w:cs="Times New Roman"/>
          <w:color w:val="auto"/>
        </w:rPr>
        <w:t xml:space="preserve"> </w:t>
      </w:r>
      <w:r>
        <w:rPr>
          <w:rFonts w:ascii="Times New Roman" w:hAnsi="Times New Roman" w:cs="Times New Roman"/>
          <w:bCs/>
          <w:color w:val="auto"/>
        </w:rPr>
        <w:t>as well as i</w:t>
      </w:r>
      <w:r w:rsidRPr="00DA0C15">
        <w:rPr>
          <w:rFonts w:ascii="Times New Roman" w:hAnsi="Times New Roman" w:cs="Times New Roman"/>
          <w:bCs/>
          <w:color w:val="auto"/>
        </w:rPr>
        <w:t>nternal and external r&amp;d. Mannheim: ZEW.</w:t>
      </w:r>
    </w:p>
    <w:p w:rsidR="00A51328" w:rsidRPr="00DA0C15" w:rsidRDefault="00A51328" w:rsidP="00C16AD8">
      <w:pPr>
        <w:pStyle w:val="Default"/>
        <w:shd w:val="clear" w:color="auto" w:fill="FFFFFF" w:themeFill="background1"/>
        <w:spacing w:line="360" w:lineRule="auto"/>
        <w:ind w:left="709" w:hanging="709"/>
        <w:jc w:val="both"/>
        <w:rPr>
          <w:rFonts w:ascii="Times New Roman" w:hAnsi="Times New Roman" w:cs="Times New Roman"/>
          <w:color w:val="auto"/>
        </w:rPr>
      </w:pPr>
      <w:r w:rsidRPr="00DA0C15">
        <w:rPr>
          <w:rFonts w:ascii="Times New Roman" w:hAnsi="Times New Roman" w:cs="Times New Roman"/>
          <w:color w:val="auto"/>
        </w:rPr>
        <w:t>Spithoven, A., Clarysse, B. ve Knockaert, M. (2011). Building absorptive capacity to organise inbound open innovation in traditional industries. Technovat</w:t>
      </w:r>
      <w:r w:rsidR="002A0329">
        <w:rPr>
          <w:rFonts w:ascii="Times New Roman" w:hAnsi="Times New Roman" w:cs="Times New Roman"/>
          <w:color w:val="auto"/>
        </w:rPr>
        <w:t>ion, 31, 10-</w:t>
      </w:r>
      <w:r w:rsidRPr="00DA0C15">
        <w:rPr>
          <w:rFonts w:ascii="Times New Roman" w:hAnsi="Times New Roman" w:cs="Times New Roman"/>
          <w:color w:val="auto"/>
        </w:rPr>
        <w:t xml:space="preserve">21. </w:t>
      </w:r>
    </w:p>
    <w:p w:rsidR="00A51328" w:rsidRPr="00DA0C15" w:rsidRDefault="00A51328" w:rsidP="00C16AD8">
      <w:pPr>
        <w:pStyle w:val="Default"/>
        <w:shd w:val="clear" w:color="auto" w:fill="FFFFFF" w:themeFill="background1"/>
        <w:spacing w:line="360" w:lineRule="auto"/>
        <w:ind w:left="709" w:hanging="709"/>
        <w:jc w:val="both"/>
        <w:rPr>
          <w:rFonts w:ascii="Times New Roman" w:hAnsi="Times New Roman" w:cs="Times New Roman"/>
          <w:bCs/>
          <w:color w:val="auto"/>
        </w:rPr>
      </w:pPr>
      <w:r w:rsidRPr="00DA0C15">
        <w:rPr>
          <w:rFonts w:ascii="Times New Roman" w:hAnsi="Times New Roman" w:cs="Times New Roman"/>
          <w:bCs/>
          <w:color w:val="auto"/>
        </w:rPr>
        <w:t xml:space="preserve">Supçiller, </w:t>
      </w:r>
      <w:r>
        <w:rPr>
          <w:rFonts w:ascii="Times New Roman" w:hAnsi="Times New Roman" w:cs="Times New Roman"/>
          <w:bCs/>
          <w:color w:val="auto"/>
        </w:rPr>
        <w:t>A.</w:t>
      </w:r>
      <w:r w:rsidR="002A0329">
        <w:rPr>
          <w:rFonts w:ascii="Times New Roman" w:hAnsi="Times New Roman" w:cs="Times New Roman"/>
          <w:bCs/>
          <w:color w:val="auto"/>
        </w:rPr>
        <w:t xml:space="preserve"> </w:t>
      </w:r>
      <w:r>
        <w:rPr>
          <w:rFonts w:ascii="Times New Roman" w:hAnsi="Times New Roman" w:cs="Times New Roman"/>
          <w:bCs/>
          <w:color w:val="auto"/>
        </w:rPr>
        <w:t>A. ve Çapraz, O. (2011). Ahp-t</w:t>
      </w:r>
      <w:r w:rsidRPr="00DA0C15">
        <w:rPr>
          <w:rFonts w:ascii="Times New Roman" w:hAnsi="Times New Roman" w:cs="Times New Roman"/>
          <w:bCs/>
          <w:color w:val="auto"/>
        </w:rPr>
        <w:t>opsis yöntemine dayalı tedarikçi seçimi uygulaması. İstanbul Üniversitesi İktisat Fakültesi Ekon</w:t>
      </w:r>
      <w:r w:rsidR="00025D11">
        <w:rPr>
          <w:rFonts w:ascii="Times New Roman" w:hAnsi="Times New Roman" w:cs="Times New Roman"/>
          <w:bCs/>
          <w:color w:val="auto"/>
        </w:rPr>
        <w:t>ometri ve İstatistik Dergisi, 7</w:t>
      </w:r>
      <w:r w:rsidRPr="00DA0C15">
        <w:rPr>
          <w:rFonts w:ascii="Times New Roman" w:hAnsi="Times New Roman" w:cs="Times New Roman"/>
          <w:bCs/>
          <w:color w:val="auto"/>
        </w:rPr>
        <w:t>(13)</w:t>
      </w:r>
      <w:r w:rsidR="00025D11">
        <w:rPr>
          <w:rFonts w:ascii="Times New Roman" w:hAnsi="Times New Roman" w:cs="Times New Roman"/>
          <w:bCs/>
          <w:color w:val="auto"/>
        </w:rPr>
        <w:t>,</w:t>
      </w:r>
      <w:r w:rsidRPr="00DA0C15">
        <w:rPr>
          <w:rFonts w:ascii="Times New Roman" w:hAnsi="Times New Roman" w:cs="Times New Roman"/>
          <w:bCs/>
          <w:color w:val="auto"/>
        </w:rPr>
        <w:t xml:space="preserve"> 1-22.</w:t>
      </w:r>
    </w:p>
    <w:p w:rsidR="00A51328" w:rsidRPr="00DA0C15" w:rsidRDefault="00A51328" w:rsidP="00C16AD8">
      <w:pPr>
        <w:pStyle w:val="Default"/>
        <w:spacing w:line="360" w:lineRule="auto"/>
        <w:ind w:left="709" w:hanging="709"/>
        <w:jc w:val="both"/>
        <w:rPr>
          <w:rFonts w:ascii="Times New Roman" w:hAnsi="Times New Roman" w:cs="Times New Roman"/>
          <w:color w:val="auto"/>
        </w:rPr>
      </w:pPr>
      <w:r w:rsidRPr="00DA0C15">
        <w:rPr>
          <w:rFonts w:ascii="Times New Roman" w:hAnsi="Times New Roman" w:cs="Times New Roman"/>
          <w:color w:val="auto"/>
        </w:rPr>
        <w:t>Sydow, J. ve Müller-Seitz, G. (2020). Open innovation at the inter</w:t>
      </w:r>
      <w:r>
        <w:rPr>
          <w:rFonts w:ascii="Times New Roman" w:hAnsi="Times New Roman" w:cs="Times New Roman"/>
          <w:color w:val="auto"/>
        </w:rPr>
        <w:t>organizational network level – s</w:t>
      </w:r>
      <w:r w:rsidRPr="00DA0C15">
        <w:rPr>
          <w:rFonts w:ascii="Times New Roman" w:hAnsi="Times New Roman" w:cs="Times New Roman"/>
          <w:color w:val="auto"/>
        </w:rPr>
        <w:t xml:space="preserve">tretching practices to face technological discontinuities in the semiconductor industry. </w:t>
      </w:r>
      <w:hyperlink r:id="rId72" w:tooltip="Go to Technological Forecasting and Social Change on ScienceDirect" w:history="1">
        <w:r w:rsidRPr="00DA0C15">
          <w:rPr>
            <w:rStyle w:val="Kpr"/>
            <w:rFonts w:ascii="Times New Roman" w:hAnsi="Times New Roman" w:cs="Times New Roman"/>
            <w:color w:val="auto"/>
            <w:u w:val="none"/>
          </w:rPr>
          <w:t>Technological Forecasting and Social Change</w:t>
        </w:r>
      </w:hyperlink>
      <w:r w:rsidR="00025D11">
        <w:rPr>
          <w:rFonts w:ascii="Times New Roman" w:hAnsi="Times New Roman" w:cs="Times New Roman"/>
          <w:color w:val="auto"/>
        </w:rPr>
        <w:t xml:space="preserve">, 155, </w:t>
      </w:r>
      <w:r w:rsidRPr="00DA0C15">
        <w:rPr>
          <w:rFonts w:ascii="Times New Roman" w:hAnsi="Times New Roman" w:cs="Times New Roman"/>
          <w:color w:val="auto"/>
        </w:rPr>
        <w:t xml:space="preserve">1-12. </w:t>
      </w:r>
    </w:p>
    <w:p w:rsidR="00A51328" w:rsidRPr="00DA0C15" w:rsidRDefault="00A51328" w:rsidP="00C16AD8">
      <w:pPr>
        <w:autoSpaceDE w:val="0"/>
        <w:autoSpaceDN w:val="0"/>
        <w:adjustRightInd w:val="0"/>
        <w:spacing w:after="0" w:line="360" w:lineRule="auto"/>
        <w:ind w:left="709" w:hanging="709"/>
        <w:jc w:val="both"/>
        <w:rPr>
          <w:rFonts w:ascii="Times New Roman" w:hAnsi="Times New Roman" w:cs="Times New Roman"/>
          <w:bCs/>
          <w:sz w:val="24"/>
          <w:szCs w:val="24"/>
        </w:rPr>
      </w:pPr>
      <w:r w:rsidRPr="00DA0C15">
        <w:rPr>
          <w:rFonts w:ascii="Times New Roman" w:hAnsi="Times New Roman" w:cs="Times New Roman"/>
          <w:sz w:val="24"/>
          <w:szCs w:val="24"/>
        </w:rPr>
        <w:t xml:space="preserve">Şimşek, K. (2015). </w:t>
      </w:r>
      <w:r w:rsidRPr="00DA0C15">
        <w:rPr>
          <w:rFonts w:ascii="Times New Roman" w:hAnsi="Times New Roman" w:cs="Times New Roman"/>
          <w:bCs/>
          <w:sz w:val="24"/>
          <w:szCs w:val="24"/>
        </w:rPr>
        <w:t xml:space="preserve">Open </w:t>
      </w:r>
      <w:r>
        <w:rPr>
          <w:rFonts w:ascii="Times New Roman" w:hAnsi="Times New Roman" w:cs="Times New Roman"/>
          <w:bCs/>
          <w:sz w:val="24"/>
          <w:szCs w:val="24"/>
        </w:rPr>
        <w:t>innovatıon practıces in science park fi</w:t>
      </w:r>
      <w:r w:rsidRPr="00DA0C15">
        <w:rPr>
          <w:rFonts w:ascii="Times New Roman" w:hAnsi="Times New Roman" w:cs="Times New Roman"/>
          <w:bCs/>
          <w:sz w:val="24"/>
          <w:szCs w:val="24"/>
        </w:rPr>
        <w:t>rms in turkey</w:t>
      </w:r>
      <w:r>
        <w:rPr>
          <w:rFonts w:ascii="Times New Roman" w:hAnsi="Times New Roman" w:cs="Times New Roman"/>
          <w:bCs/>
          <w:sz w:val="24"/>
          <w:szCs w:val="24"/>
        </w:rPr>
        <w:t>. (Yüksek lisans tezi). Yök tez m</w:t>
      </w:r>
      <w:r w:rsidRPr="00DA0C15">
        <w:rPr>
          <w:rFonts w:ascii="Times New Roman" w:hAnsi="Times New Roman" w:cs="Times New Roman"/>
          <w:bCs/>
          <w:sz w:val="24"/>
          <w:szCs w:val="24"/>
        </w:rPr>
        <w:t xml:space="preserve">erkezi. (398124). </w:t>
      </w:r>
    </w:p>
    <w:p w:rsidR="00A51328" w:rsidRPr="00DA0C15" w:rsidRDefault="00A51328" w:rsidP="00C16AD8">
      <w:pPr>
        <w:pStyle w:val="Default"/>
        <w:shd w:val="clear" w:color="auto" w:fill="FFFFFF" w:themeFill="background1"/>
        <w:spacing w:line="360" w:lineRule="auto"/>
        <w:ind w:left="709" w:hanging="709"/>
        <w:jc w:val="both"/>
        <w:rPr>
          <w:rFonts w:ascii="Times New Roman" w:hAnsi="Times New Roman" w:cs="Times New Roman"/>
          <w:bCs/>
          <w:color w:val="auto"/>
        </w:rPr>
      </w:pPr>
      <w:r w:rsidRPr="00DA0C15">
        <w:rPr>
          <w:rFonts w:ascii="Times New Roman" w:hAnsi="Times New Roman" w:cs="Times New Roman"/>
          <w:color w:val="auto"/>
        </w:rPr>
        <w:t xml:space="preserve">Tayyar, N. ve Arslan, P. (2013).  </w:t>
      </w:r>
      <w:r w:rsidRPr="00DA0C15">
        <w:rPr>
          <w:rFonts w:ascii="Times New Roman" w:hAnsi="Times New Roman" w:cs="Times New Roman"/>
          <w:bCs/>
          <w:color w:val="auto"/>
        </w:rPr>
        <w:t xml:space="preserve">Hazır giyim sektöründe en iyi fason işletme seçimi için </w:t>
      </w:r>
      <w:r>
        <w:rPr>
          <w:rFonts w:ascii="Times New Roman" w:hAnsi="Times New Roman" w:cs="Times New Roman"/>
          <w:bCs/>
          <w:color w:val="auto"/>
        </w:rPr>
        <w:t>ahp ve vi</w:t>
      </w:r>
      <w:r w:rsidRPr="00DA0C15">
        <w:rPr>
          <w:rFonts w:ascii="Times New Roman" w:hAnsi="Times New Roman" w:cs="Times New Roman"/>
          <w:bCs/>
          <w:color w:val="auto"/>
        </w:rPr>
        <w:t>kor yöntemlerinin kullanılması. Celal Bayar Üniversitesi Sosyal Bilimler Dergisi, 11(1), 340-358.</w:t>
      </w:r>
    </w:p>
    <w:p w:rsidR="00A51328" w:rsidRPr="00DA0C15" w:rsidRDefault="00A51328" w:rsidP="00C16AD8">
      <w:pPr>
        <w:autoSpaceDE w:val="0"/>
        <w:autoSpaceDN w:val="0"/>
        <w:adjustRightInd w:val="0"/>
        <w:spacing w:after="0" w:line="360" w:lineRule="auto"/>
        <w:ind w:left="709" w:hanging="709"/>
        <w:jc w:val="both"/>
        <w:rPr>
          <w:rFonts w:ascii="Times New Roman" w:hAnsi="Times New Roman" w:cs="Times New Roman"/>
          <w:sz w:val="24"/>
          <w:szCs w:val="24"/>
        </w:rPr>
      </w:pPr>
      <w:r w:rsidRPr="00DA0C15">
        <w:rPr>
          <w:rFonts w:ascii="Times New Roman" w:hAnsi="Times New Roman" w:cs="Times New Roman"/>
          <w:sz w:val="24"/>
          <w:szCs w:val="24"/>
        </w:rPr>
        <w:t>Triguero, A., Fernández, S. ve Sáez-Martinez, F.</w:t>
      </w:r>
      <w:r w:rsidR="002A0329">
        <w:rPr>
          <w:rFonts w:ascii="Times New Roman" w:hAnsi="Times New Roman" w:cs="Times New Roman"/>
          <w:sz w:val="24"/>
          <w:szCs w:val="24"/>
        </w:rPr>
        <w:t xml:space="preserve"> </w:t>
      </w:r>
      <w:r w:rsidRPr="00DA0C15">
        <w:rPr>
          <w:rFonts w:ascii="Times New Roman" w:hAnsi="Times New Roman" w:cs="Times New Roman"/>
          <w:sz w:val="24"/>
          <w:szCs w:val="24"/>
        </w:rPr>
        <w:t>J. (2018). Inbound open innovative strate</w:t>
      </w:r>
      <w:r>
        <w:rPr>
          <w:rFonts w:ascii="Times New Roman" w:hAnsi="Times New Roman" w:cs="Times New Roman"/>
          <w:sz w:val="24"/>
          <w:szCs w:val="24"/>
        </w:rPr>
        <w:t>gies and eco-innovation in the s</w:t>
      </w:r>
      <w:r w:rsidRPr="00DA0C15">
        <w:rPr>
          <w:rFonts w:ascii="Times New Roman" w:hAnsi="Times New Roman" w:cs="Times New Roman"/>
          <w:sz w:val="24"/>
          <w:szCs w:val="24"/>
        </w:rPr>
        <w:t>panish food and beverage industry. Sustainable Prod</w:t>
      </w:r>
      <w:r w:rsidR="00025D11">
        <w:rPr>
          <w:rFonts w:ascii="Times New Roman" w:hAnsi="Times New Roman" w:cs="Times New Roman"/>
          <w:sz w:val="24"/>
          <w:szCs w:val="24"/>
        </w:rPr>
        <w:t>uction and Consumption, 15, 49-</w:t>
      </w:r>
      <w:r w:rsidRPr="00DA0C15">
        <w:rPr>
          <w:rFonts w:ascii="Times New Roman" w:hAnsi="Times New Roman" w:cs="Times New Roman"/>
          <w:sz w:val="24"/>
          <w:szCs w:val="24"/>
        </w:rPr>
        <w:t>64.</w:t>
      </w:r>
    </w:p>
    <w:p w:rsidR="00A51328" w:rsidRPr="00DA0C15" w:rsidRDefault="00A51328" w:rsidP="00C16AD8">
      <w:pPr>
        <w:autoSpaceDE w:val="0"/>
        <w:autoSpaceDN w:val="0"/>
        <w:adjustRightInd w:val="0"/>
        <w:spacing w:after="0" w:line="360" w:lineRule="auto"/>
        <w:ind w:left="709" w:hanging="709"/>
        <w:jc w:val="both"/>
        <w:rPr>
          <w:rFonts w:ascii="Times New Roman" w:hAnsi="Times New Roman" w:cs="Times New Roman"/>
          <w:sz w:val="24"/>
          <w:szCs w:val="24"/>
        </w:rPr>
      </w:pPr>
      <w:r w:rsidRPr="00DA0C15">
        <w:rPr>
          <w:rFonts w:ascii="Times New Roman" w:hAnsi="Times New Roman" w:cs="Times New Roman"/>
          <w:sz w:val="24"/>
          <w:szCs w:val="24"/>
        </w:rPr>
        <w:lastRenderedPageBreak/>
        <w:t>TÜBİTAK (2005). Oslo kılavuzu yenilik verilerinin toplanması ve yorumlanması için ilkeler. OECD ve Eurostat Ortak Yayımı.</w:t>
      </w:r>
    </w:p>
    <w:p w:rsidR="00A51328" w:rsidRPr="00DA0C15" w:rsidRDefault="00A51328" w:rsidP="00C16AD8">
      <w:pPr>
        <w:autoSpaceDE w:val="0"/>
        <w:autoSpaceDN w:val="0"/>
        <w:adjustRightInd w:val="0"/>
        <w:spacing w:after="0" w:line="360" w:lineRule="auto"/>
        <w:ind w:left="709" w:hanging="709"/>
        <w:jc w:val="both"/>
        <w:rPr>
          <w:rFonts w:ascii="Times New Roman" w:hAnsi="Times New Roman" w:cs="Times New Roman"/>
          <w:sz w:val="24"/>
          <w:szCs w:val="24"/>
        </w:rPr>
      </w:pPr>
      <w:r w:rsidRPr="00DA0C15">
        <w:rPr>
          <w:rFonts w:ascii="Times New Roman" w:hAnsi="Times New Roman" w:cs="Times New Roman"/>
          <w:sz w:val="24"/>
          <w:szCs w:val="24"/>
        </w:rPr>
        <w:t>Un, A. C., Cuervo-Cazurra,</w:t>
      </w:r>
      <w:r>
        <w:rPr>
          <w:rFonts w:ascii="Times New Roman" w:hAnsi="Times New Roman" w:cs="Times New Roman"/>
          <w:sz w:val="24"/>
          <w:szCs w:val="24"/>
        </w:rPr>
        <w:t xml:space="preserve"> A. ve Asakawa, K. (2010). R&amp;D c</w:t>
      </w:r>
      <w:r w:rsidRPr="00DA0C15">
        <w:rPr>
          <w:rFonts w:ascii="Times New Roman" w:hAnsi="Times New Roman" w:cs="Times New Roman"/>
          <w:sz w:val="24"/>
          <w:szCs w:val="24"/>
        </w:rPr>
        <w:t xml:space="preserve">ollaborations </w:t>
      </w:r>
      <w:r>
        <w:rPr>
          <w:rFonts w:ascii="Times New Roman" w:hAnsi="Times New Roman" w:cs="Times New Roman"/>
          <w:sz w:val="24"/>
          <w:szCs w:val="24"/>
        </w:rPr>
        <w:t>and product i</w:t>
      </w:r>
      <w:r w:rsidRPr="00DA0C15">
        <w:rPr>
          <w:rFonts w:ascii="Times New Roman" w:hAnsi="Times New Roman" w:cs="Times New Roman"/>
          <w:sz w:val="24"/>
          <w:szCs w:val="24"/>
        </w:rPr>
        <w:t>nnovation. Journal Pr</w:t>
      </w:r>
      <w:r w:rsidR="002A0329">
        <w:rPr>
          <w:rFonts w:ascii="Times New Roman" w:hAnsi="Times New Roman" w:cs="Times New Roman"/>
          <w:sz w:val="24"/>
          <w:szCs w:val="24"/>
        </w:rPr>
        <w:t>oduct Innovation Management, 27,</w:t>
      </w:r>
      <w:r w:rsidRPr="00DA0C15">
        <w:rPr>
          <w:rFonts w:ascii="Times New Roman" w:hAnsi="Times New Roman" w:cs="Times New Roman"/>
          <w:sz w:val="24"/>
          <w:szCs w:val="24"/>
        </w:rPr>
        <w:t xml:space="preserve"> 673–689. </w:t>
      </w:r>
    </w:p>
    <w:p w:rsidR="00A51328" w:rsidRPr="00DA0C15" w:rsidRDefault="00A51328" w:rsidP="00C16AD8">
      <w:pPr>
        <w:autoSpaceDE w:val="0"/>
        <w:autoSpaceDN w:val="0"/>
        <w:adjustRightInd w:val="0"/>
        <w:spacing w:after="0" w:line="360" w:lineRule="auto"/>
        <w:ind w:left="709" w:hanging="709"/>
        <w:jc w:val="both"/>
        <w:rPr>
          <w:rFonts w:ascii="Times New Roman" w:hAnsi="Times New Roman" w:cs="Times New Roman"/>
          <w:sz w:val="24"/>
          <w:szCs w:val="24"/>
        </w:rPr>
      </w:pPr>
      <w:r w:rsidRPr="00DA0C15">
        <w:rPr>
          <w:rFonts w:ascii="Times New Roman" w:hAnsi="Times New Roman" w:cs="Times New Roman"/>
          <w:sz w:val="24"/>
          <w:szCs w:val="24"/>
        </w:rPr>
        <w:t xml:space="preserve">Uzkurt, C. (2010). </w:t>
      </w:r>
      <w:r w:rsidRPr="00DA0C15">
        <w:rPr>
          <w:rFonts w:ascii="Times New Roman" w:hAnsi="Times New Roman" w:cs="Times New Roman"/>
          <w:bCs/>
          <w:sz w:val="24"/>
          <w:szCs w:val="24"/>
        </w:rPr>
        <w:t xml:space="preserve">İnovasyon </w:t>
      </w:r>
      <w:r>
        <w:rPr>
          <w:rFonts w:ascii="Times New Roman" w:hAnsi="Times New Roman" w:cs="Times New Roman"/>
          <w:bCs/>
          <w:sz w:val="24"/>
          <w:szCs w:val="24"/>
        </w:rPr>
        <w:t>yönetimi: İ</w:t>
      </w:r>
      <w:r w:rsidRPr="00DA0C15">
        <w:rPr>
          <w:rFonts w:ascii="Times New Roman" w:hAnsi="Times New Roman" w:cs="Times New Roman"/>
          <w:bCs/>
          <w:sz w:val="24"/>
          <w:szCs w:val="24"/>
        </w:rPr>
        <w:t>novasyon nedir, nasıl yapılır ve nasıl</w:t>
      </w:r>
      <w:r w:rsidRPr="00DA0C15">
        <w:rPr>
          <w:rFonts w:ascii="Times New Roman" w:hAnsi="Times New Roman" w:cs="Times New Roman"/>
          <w:sz w:val="24"/>
          <w:szCs w:val="24"/>
        </w:rPr>
        <w:t xml:space="preserve"> </w:t>
      </w:r>
      <w:r w:rsidRPr="00DA0C15">
        <w:rPr>
          <w:rFonts w:ascii="Times New Roman" w:hAnsi="Times New Roman" w:cs="Times New Roman"/>
          <w:bCs/>
          <w:sz w:val="24"/>
          <w:szCs w:val="24"/>
        </w:rPr>
        <w:t>pazarlanır?, Ankara</w:t>
      </w:r>
      <w:r w:rsidR="002A0329">
        <w:rPr>
          <w:rFonts w:ascii="Times New Roman" w:hAnsi="Times New Roman" w:cs="Times New Roman"/>
          <w:bCs/>
          <w:sz w:val="24"/>
          <w:szCs w:val="24"/>
        </w:rPr>
        <w:t xml:space="preserve"> Sanayi Odası Yayın Organı, 37-</w:t>
      </w:r>
      <w:r w:rsidRPr="00DA0C15">
        <w:rPr>
          <w:rFonts w:ascii="Times New Roman" w:hAnsi="Times New Roman" w:cs="Times New Roman"/>
          <w:bCs/>
          <w:sz w:val="24"/>
          <w:szCs w:val="24"/>
        </w:rPr>
        <w:t>51.</w:t>
      </w:r>
    </w:p>
    <w:p w:rsidR="00A51328" w:rsidRPr="00DA0C15" w:rsidRDefault="00A51328" w:rsidP="00C16AD8">
      <w:pPr>
        <w:pStyle w:val="Default"/>
        <w:spacing w:line="360" w:lineRule="auto"/>
        <w:ind w:left="709" w:hanging="709"/>
        <w:jc w:val="both"/>
        <w:rPr>
          <w:rFonts w:ascii="Times New Roman" w:hAnsi="Times New Roman" w:cs="Times New Roman"/>
          <w:color w:val="auto"/>
        </w:rPr>
      </w:pPr>
      <w:r w:rsidRPr="00DA0C15">
        <w:rPr>
          <w:rFonts w:ascii="Times New Roman" w:hAnsi="Times New Roman" w:cs="Times New Roman"/>
          <w:color w:val="auto"/>
          <w:shd w:val="clear" w:color="auto" w:fill="FFFFFF"/>
        </w:rPr>
        <w:t>Van Burg, E., Giannopapa,</w:t>
      </w:r>
      <w:r w:rsidR="00217957">
        <w:rPr>
          <w:rFonts w:ascii="Times New Roman" w:hAnsi="Times New Roman" w:cs="Times New Roman"/>
          <w:color w:val="auto"/>
          <w:shd w:val="clear" w:color="auto" w:fill="FFFFFF"/>
        </w:rPr>
        <w:t xml:space="preserve"> </w:t>
      </w:r>
      <w:r w:rsidRPr="00DA0C15">
        <w:rPr>
          <w:rFonts w:ascii="Times New Roman" w:hAnsi="Times New Roman" w:cs="Times New Roman"/>
          <w:color w:val="auto"/>
          <w:shd w:val="clear" w:color="auto" w:fill="FFFFFF"/>
        </w:rPr>
        <w:t xml:space="preserve">C. ve Reymen, I. M. M. J. (2017). </w:t>
      </w:r>
      <w:r>
        <w:rPr>
          <w:rFonts w:ascii="Times New Roman" w:hAnsi="Times New Roman" w:cs="Times New Roman"/>
          <w:color w:val="auto"/>
        </w:rPr>
        <w:t>Open innovation in the e</w:t>
      </w:r>
      <w:r w:rsidRPr="00DA0C15">
        <w:rPr>
          <w:rFonts w:ascii="Times New Roman" w:hAnsi="Times New Roman" w:cs="Times New Roman"/>
          <w:color w:val="auto"/>
        </w:rPr>
        <w:t>uropean space sector: Existing practices,</w:t>
      </w:r>
      <w:r w:rsidRPr="00DA0C15">
        <w:rPr>
          <w:rFonts w:ascii="Times New Roman" w:hAnsi="Times New Roman" w:cs="Times New Roman"/>
          <w:color w:val="auto"/>
          <w:shd w:val="clear" w:color="auto" w:fill="FFFFFF"/>
        </w:rPr>
        <w:t xml:space="preserve"> </w:t>
      </w:r>
      <w:r w:rsidRPr="00DA0C15">
        <w:rPr>
          <w:rFonts w:ascii="Times New Roman" w:hAnsi="Times New Roman" w:cs="Times New Roman"/>
          <w:color w:val="auto"/>
        </w:rPr>
        <w:t>constraints and opportuniti</w:t>
      </w:r>
      <w:r w:rsidR="002A0329">
        <w:rPr>
          <w:rFonts w:ascii="Times New Roman" w:hAnsi="Times New Roman" w:cs="Times New Roman"/>
          <w:color w:val="auto"/>
        </w:rPr>
        <w:t>es. Acta Astronautica, 141, 17-</w:t>
      </w:r>
      <w:r w:rsidRPr="00DA0C15">
        <w:rPr>
          <w:rFonts w:ascii="Times New Roman" w:hAnsi="Times New Roman" w:cs="Times New Roman"/>
          <w:color w:val="auto"/>
        </w:rPr>
        <w:t>21.</w:t>
      </w:r>
    </w:p>
    <w:p w:rsidR="00A51328" w:rsidRPr="00DA0C15" w:rsidRDefault="00A51328" w:rsidP="00C16AD8">
      <w:pPr>
        <w:autoSpaceDE w:val="0"/>
        <w:autoSpaceDN w:val="0"/>
        <w:adjustRightInd w:val="0"/>
        <w:spacing w:after="0" w:line="360" w:lineRule="auto"/>
        <w:ind w:left="709" w:hanging="709"/>
        <w:jc w:val="both"/>
        <w:rPr>
          <w:rFonts w:ascii="Times New Roman" w:hAnsi="Times New Roman" w:cs="Times New Roman"/>
          <w:sz w:val="24"/>
          <w:szCs w:val="24"/>
        </w:rPr>
      </w:pPr>
      <w:r w:rsidRPr="00DA0C15">
        <w:rPr>
          <w:rFonts w:ascii="Times New Roman" w:hAnsi="Times New Roman" w:cs="Times New Roman"/>
          <w:sz w:val="24"/>
          <w:szCs w:val="24"/>
        </w:rPr>
        <w:t>Wallin, M.</w:t>
      </w:r>
      <w:r w:rsidR="002A0329">
        <w:rPr>
          <w:rFonts w:ascii="Times New Roman" w:hAnsi="Times New Roman" w:cs="Times New Roman"/>
          <w:sz w:val="24"/>
          <w:szCs w:val="24"/>
        </w:rPr>
        <w:t xml:space="preserve"> </w:t>
      </w:r>
      <w:r w:rsidRPr="00DA0C15">
        <w:rPr>
          <w:rFonts w:ascii="Times New Roman" w:hAnsi="Times New Roman" w:cs="Times New Roman"/>
          <w:sz w:val="24"/>
          <w:szCs w:val="24"/>
        </w:rPr>
        <w:t>W. ve Krogh, G.</w:t>
      </w:r>
      <w:r w:rsidR="002A0329">
        <w:rPr>
          <w:rFonts w:ascii="Times New Roman" w:hAnsi="Times New Roman" w:cs="Times New Roman"/>
          <w:sz w:val="24"/>
          <w:szCs w:val="24"/>
        </w:rPr>
        <w:t xml:space="preserve"> </w:t>
      </w:r>
      <w:r>
        <w:rPr>
          <w:rFonts w:ascii="Times New Roman" w:hAnsi="Times New Roman" w:cs="Times New Roman"/>
          <w:sz w:val="24"/>
          <w:szCs w:val="24"/>
        </w:rPr>
        <w:t>V. (2010). Organizing for open innovation: Focus on the i</w:t>
      </w:r>
      <w:r w:rsidRPr="00DA0C15">
        <w:rPr>
          <w:rFonts w:ascii="Times New Roman" w:hAnsi="Times New Roman" w:cs="Times New Roman"/>
          <w:sz w:val="24"/>
          <w:szCs w:val="24"/>
        </w:rPr>
        <w:t>ntegration of knowledge. Organizational Dynamics, 39(2), 145-154.</w:t>
      </w:r>
    </w:p>
    <w:p w:rsidR="00A51328" w:rsidRDefault="00217957" w:rsidP="00FE58FF">
      <w:pPr>
        <w:pStyle w:val="Default"/>
        <w:spacing w:line="360" w:lineRule="auto"/>
        <w:ind w:left="709" w:hanging="709"/>
        <w:jc w:val="both"/>
        <w:rPr>
          <w:rFonts w:ascii="Times New Roman" w:hAnsi="Times New Roman" w:cs="Times New Roman"/>
          <w:color w:val="auto"/>
        </w:rPr>
      </w:pPr>
      <w:r>
        <w:rPr>
          <w:rFonts w:ascii="Times New Roman" w:hAnsi="Times New Roman" w:cs="Times New Roman"/>
          <w:color w:val="auto"/>
        </w:rPr>
        <w:t xml:space="preserve">Wang, C-H., Chang, C-H. ve </w:t>
      </w:r>
      <w:r w:rsidR="00A51328" w:rsidRPr="00DA0C15">
        <w:rPr>
          <w:rFonts w:ascii="Times New Roman" w:hAnsi="Times New Roman" w:cs="Times New Roman"/>
          <w:color w:val="auto"/>
        </w:rPr>
        <w:t>Shen, G.</w:t>
      </w:r>
      <w:r w:rsidR="002A0329">
        <w:rPr>
          <w:rFonts w:ascii="Times New Roman" w:hAnsi="Times New Roman" w:cs="Times New Roman"/>
          <w:color w:val="auto"/>
        </w:rPr>
        <w:t xml:space="preserve"> </w:t>
      </w:r>
      <w:r w:rsidR="00A51328" w:rsidRPr="00DA0C15">
        <w:rPr>
          <w:rFonts w:ascii="Times New Roman" w:hAnsi="Times New Roman" w:cs="Times New Roman"/>
          <w:color w:val="auto"/>
        </w:rPr>
        <w:t>C. (2015). The effect of inbound open innovation on firm performance: Evidence</w:t>
      </w:r>
      <w:r w:rsidR="00A51328" w:rsidRPr="00DA0C15">
        <w:rPr>
          <w:rFonts w:ascii="Times New Roman" w:hAnsi="Times New Roman" w:cs="Times New Roman"/>
          <w:iCs/>
          <w:color w:val="auto"/>
        </w:rPr>
        <w:t xml:space="preserve"> </w:t>
      </w:r>
      <w:r w:rsidR="00A51328" w:rsidRPr="00DA0C15">
        <w:rPr>
          <w:rFonts w:ascii="Times New Roman" w:hAnsi="Times New Roman" w:cs="Times New Roman"/>
          <w:color w:val="auto"/>
        </w:rPr>
        <w:t xml:space="preserve">from high-tech industry. Technological Forecasting &amp; Social Change, 99, </w:t>
      </w:r>
      <w:r w:rsidR="002A0329">
        <w:rPr>
          <w:rFonts w:ascii="Times New Roman" w:hAnsi="Times New Roman" w:cs="Times New Roman"/>
          <w:color w:val="auto"/>
        </w:rPr>
        <w:t>222-</w:t>
      </w:r>
      <w:r w:rsidR="00A51328" w:rsidRPr="00DA0C15">
        <w:rPr>
          <w:rFonts w:ascii="Times New Roman" w:hAnsi="Times New Roman" w:cs="Times New Roman"/>
          <w:color w:val="auto"/>
        </w:rPr>
        <w:t>230.</w:t>
      </w:r>
    </w:p>
    <w:p w:rsidR="00A51328" w:rsidRDefault="00A51328" w:rsidP="00FE58FF">
      <w:pPr>
        <w:pStyle w:val="Default"/>
        <w:spacing w:line="360" w:lineRule="auto"/>
        <w:ind w:left="709" w:hanging="709"/>
        <w:jc w:val="both"/>
        <w:rPr>
          <w:rFonts w:ascii="Times New Roman" w:hAnsi="Times New Roman" w:cs="Times New Roman"/>
          <w:bCs/>
        </w:rPr>
      </w:pPr>
      <w:r w:rsidRPr="00DA0C15">
        <w:rPr>
          <w:rFonts w:ascii="Times New Roman" w:hAnsi="Times New Roman" w:cs="Times New Roman"/>
          <w:bCs/>
        </w:rPr>
        <w:t xml:space="preserve">West, J. ve Bogers, M. (2014). Leveraging </w:t>
      </w:r>
      <w:r>
        <w:rPr>
          <w:rFonts w:ascii="Times New Roman" w:hAnsi="Times New Roman" w:cs="Times New Roman"/>
          <w:bCs/>
        </w:rPr>
        <w:t>external sources of innovation: A review of research on open i</w:t>
      </w:r>
      <w:r w:rsidRPr="00DA0C15">
        <w:rPr>
          <w:rFonts w:ascii="Times New Roman" w:hAnsi="Times New Roman" w:cs="Times New Roman"/>
          <w:bCs/>
        </w:rPr>
        <w:t>nnovation. Journal Product Inn</w:t>
      </w:r>
      <w:r w:rsidR="002A0329">
        <w:rPr>
          <w:rFonts w:ascii="Times New Roman" w:hAnsi="Times New Roman" w:cs="Times New Roman"/>
          <w:bCs/>
        </w:rPr>
        <w:t>ovation Management, 31(4), 814-</w:t>
      </w:r>
      <w:r w:rsidRPr="00DA0C15">
        <w:rPr>
          <w:rFonts w:ascii="Times New Roman" w:hAnsi="Times New Roman" w:cs="Times New Roman"/>
          <w:bCs/>
        </w:rPr>
        <w:t>831.</w:t>
      </w:r>
      <w:r>
        <w:rPr>
          <w:rFonts w:ascii="Times New Roman" w:hAnsi="Times New Roman" w:cs="Times New Roman"/>
          <w:bCs/>
        </w:rPr>
        <w:t xml:space="preserve"> </w:t>
      </w:r>
    </w:p>
    <w:p w:rsidR="00A51328" w:rsidRDefault="00A51328" w:rsidP="00FE58FF">
      <w:pPr>
        <w:pStyle w:val="Default"/>
        <w:spacing w:line="360" w:lineRule="auto"/>
        <w:ind w:left="709" w:hanging="709"/>
        <w:jc w:val="both"/>
        <w:rPr>
          <w:rFonts w:ascii="Times New Roman" w:hAnsi="Times New Roman" w:cs="Times New Roman"/>
          <w:color w:val="auto"/>
        </w:rPr>
      </w:pPr>
      <w:r w:rsidRPr="00FD0547">
        <w:rPr>
          <w:rFonts w:ascii="Times New Roman" w:hAnsi="Times New Roman" w:cs="Times New Roman"/>
        </w:rPr>
        <w:t>West, J. ve Gall</w:t>
      </w:r>
      <w:r>
        <w:rPr>
          <w:rFonts w:ascii="Times New Roman" w:hAnsi="Times New Roman" w:cs="Times New Roman"/>
        </w:rPr>
        <w:t>agher, S. (2006). Challange of open i</w:t>
      </w:r>
      <w:r w:rsidRPr="00FD0547">
        <w:rPr>
          <w:rFonts w:ascii="Times New Roman" w:hAnsi="Times New Roman" w:cs="Times New Roman"/>
        </w:rPr>
        <w:t xml:space="preserve">nnovation: The paradox of firm investment in open-source software. </w:t>
      </w:r>
      <w:r w:rsidRPr="00FD0547">
        <w:rPr>
          <w:rFonts w:ascii="Times New Roman" w:hAnsi="Times New Roman" w:cs="Times New Roman"/>
          <w:iCs/>
        </w:rPr>
        <w:t>R&amp;D Management</w:t>
      </w:r>
      <w:r w:rsidRPr="00FD0547">
        <w:rPr>
          <w:rFonts w:ascii="Times New Roman" w:hAnsi="Times New Roman" w:cs="Times New Roman"/>
        </w:rPr>
        <w:t>, 36(3), 319-331.</w:t>
      </w:r>
    </w:p>
    <w:p w:rsidR="00A51328" w:rsidRPr="00FE58FF" w:rsidRDefault="00A51328" w:rsidP="00FE58FF">
      <w:pPr>
        <w:pStyle w:val="Default"/>
        <w:spacing w:line="360" w:lineRule="auto"/>
        <w:ind w:left="709" w:hanging="709"/>
        <w:jc w:val="both"/>
        <w:rPr>
          <w:rFonts w:ascii="Times New Roman" w:hAnsi="Times New Roman" w:cs="Times New Roman"/>
          <w:color w:val="auto"/>
        </w:rPr>
      </w:pPr>
      <w:r w:rsidRPr="00DA0C15">
        <w:rPr>
          <w:rFonts w:ascii="Times New Roman" w:hAnsi="Times New Roman" w:cs="Times New Roman"/>
          <w:color w:val="auto"/>
        </w:rPr>
        <w:t xml:space="preserve">Wikhamn, B. R. ve Styhre, A. (2019). </w:t>
      </w:r>
      <w:r w:rsidRPr="00DA0C15">
        <w:rPr>
          <w:rFonts w:ascii="Times New Roman" w:hAnsi="Times New Roman" w:cs="Times New Roman"/>
          <w:bCs/>
          <w:color w:val="auto"/>
        </w:rPr>
        <w:t>Managerial challenge</w:t>
      </w:r>
      <w:r>
        <w:rPr>
          <w:rFonts w:ascii="Times New Roman" w:hAnsi="Times New Roman" w:cs="Times New Roman"/>
          <w:bCs/>
          <w:color w:val="auto"/>
        </w:rPr>
        <w:t>s of outbound open innovation: A</w:t>
      </w:r>
      <w:r w:rsidRPr="00DA0C15">
        <w:rPr>
          <w:rFonts w:ascii="Times New Roman" w:hAnsi="Times New Roman" w:cs="Times New Roman"/>
          <w:bCs/>
          <w:color w:val="auto"/>
        </w:rPr>
        <w:t xml:space="preserve"> study of a spinout initiative in</w:t>
      </w:r>
      <w:r w:rsidRPr="00DA0C15">
        <w:rPr>
          <w:rFonts w:ascii="Times New Roman" w:hAnsi="Times New Roman" w:cs="Times New Roman"/>
          <w:color w:val="auto"/>
        </w:rPr>
        <w:t xml:space="preserve"> </w:t>
      </w:r>
      <w:r>
        <w:rPr>
          <w:rFonts w:ascii="Times New Roman" w:hAnsi="Times New Roman" w:cs="Times New Roman"/>
          <w:bCs/>
          <w:color w:val="auto"/>
        </w:rPr>
        <w:t>astraz</w:t>
      </w:r>
      <w:r w:rsidRPr="00DA0C15">
        <w:rPr>
          <w:rFonts w:ascii="Times New Roman" w:hAnsi="Times New Roman" w:cs="Times New Roman"/>
          <w:bCs/>
          <w:color w:val="auto"/>
        </w:rPr>
        <w:t>eneca. R&amp;D Management, 49(4),</w:t>
      </w:r>
      <w:r w:rsidR="00025D11">
        <w:rPr>
          <w:rFonts w:ascii="Times New Roman" w:hAnsi="Times New Roman" w:cs="Times New Roman"/>
          <w:bCs/>
          <w:color w:val="auto"/>
        </w:rPr>
        <w:t xml:space="preserve"> </w:t>
      </w:r>
      <w:r w:rsidRPr="00DA0C15">
        <w:rPr>
          <w:rFonts w:ascii="Times New Roman" w:hAnsi="Times New Roman" w:cs="Times New Roman"/>
          <w:bCs/>
          <w:color w:val="auto"/>
        </w:rPr>
        <w:t xml:space="preserve">652-667. </w:t>
      </w:r>
    </w:p>
    <w:p w:rsidR="00A51328" w:rsidRPr="00DA0C15" w:rsidRDefault="00A51328" w:rsidP="00C16AD8">
      <w:pPr>
        <w:pStyle w:val="Default"/>
        <w:shd w:val="clear" w:color="auto" w:fill="FFFFFF" w:themeFill="background1"/>
        <w:spacing w:line="360" w:lineRule="auto"/>
        <w:ind w:left="709" w:hanging="709"/>
        <w:jc w:val="both"/>
        <w:rPr>
          <w:rFonts w:ascii="Times New Roman" w:hAnsi="Times New Roman" w:cs="Times New Roman"/>
          <w:color w:val="auto"/>
        </w:rPr>
      </w:pPr>
      <w:r w:rsidRPr="00DA0C15">
        <w:rPr>
          <w:rFonts w:ascii="Times New Roman" w:hAnsi="Times New Roman" w:cs="Times New Roman"/>
          <w:color w:val="auto"/>
        </w:rPr>
        <w:t>Wind, Y. ve Saaty, T.</w:t>
      </w:r>
      <w:r w:rsidR="002A0329">
        <w:rPr>
          <w:rFonts w:ascii="Times New Roman" w:hAnsi="Times New Roman" w:cs="Times New Roman"/>
          <w:color w:val="auto"/>
        </w:rPr>
        <w:t xml:space="preserve"> </w:t>
      </w:r>
      <w:r w:rsidRPr="00DA0C15">
        <w:rPr>
          <w:rFonts w:ascii="Times New Roman" w:hAnsi="Times New Roman" w:cs="Times New Roman"/>
          <w:color w:val="auto"/>
        </w:rPr>
        <w:t>L. (1980). Marketing applicatons of analytic hierarchy process. Management Science, 26(7), 641-658.</w:t>
      </w:r>
    </w:p>
    <w:p w:rsidR="00A51328" w:rsidRPr="00DA0C15" w:rsidRDefault="00A51328" w:rsidP="00C16AD8">
      <w:pPr>
        <w:pStyle w:val="Default"/>
        <w:shd w:val="clear" w:color="auto" w:fill="FFFFFF" w:themeFill="background1"/>
        <w:spacing w:line="360" w:lineRule="auto"/>
        <w:ind w:left="709" w:hanging="709"/>
        <w:jc w:val="both"/>
        <w:rPr>
          <w:rFonts w:ascii="Times New Roman" w:hAnsi="Times New Roman" w:cs="Times New Roman"/>
          <w:color w:val="auto"/>
        </w:rPr>
      </w:pPr>
      <w:r w:rsidRPr="00DA0C15">
        <w:rPr>
          <w:rFonts w:ascii="Times New Roman" w:hAnsi="Times New Roman" w:cs="Times New Roman"/>
          <w:color w:val="auto"/>
        </w:rPr>
        <w:t>Xu, Z. (2000). On consistency of the weighted geometric mean complex judgement matrix in ahp. European Journal of Operational Research, 126, 683-687.</w:t>
      </w:r>
    </w:p>
    <w:p w:rsidR="00A51328" w:rsidRPr="00DA0C15" w:rsidRDefault="00A51328" w:rsidP="00C16AD8">
      <w:pPr>
        <w:pStyle w:val="Default"/>
        <w:spacing w:line="360" w:lineRule="auto"/>
        <w:ind w:left="709" w:hanging="709"/>
        <w:jc w:val="both"/>
        <w:rPr>
          <w:rFonts w:ascii="Times New Roman" w:hAnsi="Times New Roman" w:cs="Times New Roman"/>
          <w:color w:val="auto"/>
        </w:rPr>
      </w:pPr>
      <w:r w:rsidRPr="00DA0C15">
        <w:rPr>
          <w:rFonts w:ascii="Times New Roman" w:hAnsi="Times New Roman" w:cs="Times New Roman"/>
          <w:color w:val="auto"/>
        </w:rPr>
        <w:t xml:space="preserve">Zhang, S., Yang, D., Qiu, S., Bao, X. ve Li, J. (2018). Open innovation and firm </w:t>
      </w:r>
      <w:r>
        <w:rPr>
          <w:rFonts w:ascii="Times New Roman" w:hAnsi="Times New Roman" w:cs="Times New Roman"/>
          <w:color w:val="auto"/>
        </w:rPr>
        <w:t>performance: Evidence from the c</w:t>
      </w:r>
      <w:r w:rsidRPr="00DA0C15">
        <w:rPr>
          <w:rFonts w:ascii="Times New Roman" w:hAnsi="Times New Roman" w:cs="Times New Roman"/>
          <w:color w:val="auto"/>
        </w:rPr>
        <w:t>hinese mechanical manufacturing industry. Journal of Engineering and</w:t>
      </w:r>
      <w:r w:rsidR="002A0329">
        <w:rPr>
          <w:rFonts w:ascii="Times New Roman" w:hAnsi="Times New Roman" w:cs="Times New Roman"/>
          <w:color w:val="auto"/>
        </w:rPr>
        <w:t xml:space="preserve"> Technology Management, 48, 76-</w:t>
      </w:r>
      <w:r w:rsidRPr="00DA0C15">
        <w:rPr>
          <w:rFonts w:ascii="Times New Roman" w:hAnsi="Times New Roman" w:cs="Times New Roman"/>
          <w:color w:val="auto"/>
        </w:rPr>
        <w:t>86.</w:t>
      </w:r>
    </w:p>
    <w:p w:rsidR="00A51328" w:rsidRPr="00DA0C15" w:rsidRDefault="00A51328" w:rsidP="00C16AD8">
      <w:pPr>
        <w:pStyle w:val="Default"/>
        <w:shd w:val="clear" w:color="auto" w:fill="FFFFFF" w:themeFill="background1"/>
        <w:spacing w:line="360" w:lineRule="auto"/>
        <w:ind w:left="709" w:hanging="709"/>
        <w:jc w:val="both"/>
        <w:rPr>
          <w:rFonts w:ascii="Times New Roman" w:hAnsi="Times New Roman" w:cs="Times New Roman"/>
          <w:color w:val="auto"/>
        </w:rPr>
      </w:pPr>
      <w:r w:rsidRPr="00DA0C15">
        <w:rPr>
          <w:rFonts w:ascii="Times New Roman" w:hAnsi="Times New Roman" w:cs="Times New Roman"/>
          <w:color w:val="auto"/>
        </w:rPr>
        <w:t>Zheng, F., Jiao, H. ve Cai, H. (2018). Reappraisal of o</w:t>
      </w:r>
      <w:r>
        <w:rPr>
          <w:rFonts w:ascii="Times New Roman" w:hAnsi="Times New Roman" w:cs="Times New Roman"/>
          <w:color w:val="auto"/>
        </w:rPr>
        <w:t>utbound open i</w:t>
      </w:r>
      <w:r w:rsidRPr="00DA0C15">
        <w:rPr>
          <w:rFonts w:ascii="Times New Roman" w:hAnsi="Times New Roman" w:cs="Times New Roman"/>
          <w:color w:val="auto"/>
        </w:rPr>
        <w:t>nnovation under the policy of china’s ‘market for technology’</w:t>
      </w:r>
      <w:r w:rsidRPr="00DA0C15">
        <w:rPr>
          <w:rFonts w:ascii="Times New Roman" w:hAnsi="Times New Roman" w:cs="Times New Roman"/>
          <w:iCs/>
          <w:color w:val="auto"/>
        </w:rPr>
        <w:t>. Technology Analysis &amp; Strategic Management</w:t>
      </w:r>
      <w:r w:rsidRPr="00DA0C15">
        <w:rPr>
          <w:rFonts w:ascii="Times New Roman" w:hAnsi="Times New Roman" w:cs="Times New Roman"/>
          <w:color w:val="auto"/>
        </w:rPr>
        <w:t>, 30(1), 1-14.</w:t>
      </w:r>
    </w:p>
    <w:p w:rsidR="00C16AD8" w:rsidRPr="00C16AD8" w:rsidRDefault="00C16AD8" w:rsidP="00C16AD8">
      <w:pPr>
        <w:pStyle w:val="Default"/>
        <w:shd w:val="clear" w:color="auto" w:fill="FFFFFF" w:themeFill="background1"/>
        <w:spacing w:line="360" w:lineRule="auto"/>
        <w:ind w:left="709" w:hanging="709"/>
        <w:jc w:val="both"/>
        <w:rPr>
          <w:rFonts w:ascii="Times New Roman" w:hAnsi="Times New Roman" w:cs="Times New Roman"/>
        </w:rPr>
      </w:pPr>
    </w:p>
    <w:p w:rsidR="00C16AD8" w:rsidRDefault="00C16AD8" w:rsidP="00C16AD8">
      <w:pPr>
        <w:pStyle w:val="Default"/>
        <w:shd w:val="clear" w:color="auto" w:fill="FFFFFF" w:themeFill="background1"/>
        <w:spacing w:line="360" w:lineRule="auto"/>
        <w:ind w:left="709" w:hanging="709"/>
        <w:jc w:val="both"/>
        <w:rPr>
          <w:rFonts w:ascii="Times New Roman" w:hAnsi="Times New Roman" w:cs="Times New Roman"/>
        </w:rPr>
      </w:pPr>
    </w:p>
    <w:p w:rsidR="009A1EF7" w:rsidRDefault="009A1EF7" w:rsidP="00C16AD8">
      <w:pPr>
        <w:pStyle w:val="Default"/>
        <w:shd w:val="clear" w:color="auto" w:fill="FFFFFF" w:themeFill="background1"/>
        <w:spacing w:line="360" w:lineRule="auto"/>
        <w:ind w:left="709" w:hanging="709"/>
        <w:jc w:val="both"/>
        <w:rPr>
          <w:rFonts w:ascii="Times New Roman" w:hAnsi="Times New Roman" w:cs="Times New Roman"/>
        </w:rPr>
      </w:pPr>
    </w:p>
    <w:p w:rsidR="00D52368" w:rsidRDefault="00D52368" w:rsidP="00C16AD8">
      <w:pPr>
        <w:pStyle w:val="Default"/>
        <w:shd w:val="clear" w:color="auto" w:fill="FFFFFF" w:themeFill="background1"/>
        <w:spacing w:line="360" w:lineRule="auto"/>
        <w:ind w:left="709" w:hanging="709"/>
        <w:jc w:val="both"/>
        <w:rPr>
          <w:rFonts w:ascii="Times New Roman" w:hAnsi="Times New Roman" w:cs="Times New Roman"/>
        </w:rPr>
      </w:pPr>
    </w:p>
    <w:p w:rsidR="00D52368" w:rsidRDefault="00D52368" w:rsidP="00C16AD8">
      <w:pPr>
        <w:pStyle w:val="Default"/>
        <w:shd w:val="clear" w:color="auto" w:fill="FFFFFF" w:themeFill="background1"/>
        <w:spacing w:line="360" w:lineRule="auto"/>
        <w:ind w:left="709" w:hanging="709"/>
        <w:jc w:val="both"/>
        <w:rPr>
          <w:rFonts w:ascii="Times New Roman" w:hAnsi="Times New Roman" w:cs="Times New Roman"/>
        </w:rPr>
      </w:pPr>
    </w:p>
    <w:p w:rsidR="00D52368" w:rsidRDefault="00D52368" w:rsidP="00C16AD8">
      <w:pPr>
        <w:pStyle w:val="Default"/>
        <w:shd w:val="clear" w:color="auto" w:fill="FFFFFF" w:themeFill="background1"/>
        <w:spacing w:line="360" w:lineRule="auto"/>
        <w:ind w:left="709" w:hanging="709"/>
        <w:jc w:val="both"/>
        <w:rPr>
          <w:rFonts w:ascii="Times New Roman" w:hAnsi="Times New Roman" w:cs="Times New Roman"/>
        </w:rPr>
      </w:pPr>
    </w:p>
    <w:p w:rsidR="00D52368" w:rsidRDefault="00D52368" w:rsidP="00C16AD8">
      <w:pPr>
        <w:pStyle w:val="Default"/>
        <w:shd w:val="clear" w:color="auto" w:fill="FFFFFF" w:themeFill="background1"/>
        <w:spacing w:line="360" w:lineRule="auto"/>
        <w:ind w:left="709" w:hanging="709"/>
        <w:jc w:val="both"/>
        <w:rPr>
          <w:rFonts w:ascii="Times New Roman" w:hAnsi="Times New Roman" w:cs="Times New Roman"/>
        </w:rPr>
      </w:pPr>
    </w:p>
    <w:p w:rsidR="009A1EF7" w:rsidRDefault="009A1EF7" w:rsidP="00C16AD8">
      <w:pPr>
        <w:pStyle w:val="Default"/>
        <w:shd w:val="clear" w:color="auto" w:fill="FFFFFF" w:themeFill="background1"/>
        <w:spacing w:line="360" w:lineRule="auto"/>
        <w:ind w:left="709" w:hanging="709"/>
        <w:jc w:val="both"/>
        <w:rPr>
          <w:rFonts w:ascii="Times New Roman" w:hAnsi="Times New Roman" w:cs="Times New Roman"/>
        </w:rPr>
      </w:pPr>
    </w:p>
    <w:p w:rsidR="00D2758D" w:rsidRDefault="00D2758D" w:rsidP="00C16AD8">
      <w:pPr>
        <w:pStyle w:val="Default"/>
        <w:shd w:val="clear" w:color="auto" w:fill="FFFFFF" w:themeFill="background1"/>
        <w:spacing w:line="360" w:lineRule="auto"/>
        <w:ind w:left="709" w:hanging="709"/>
        <w:jc w:val="both"/>
        <w:rPr>
          <w:rFonts w:ascii="Times New Roman" w:hAnsi="Times New Roman" w:cs="Times New Roman"/>
        </w:rPr>
      </w:pPr>
    </w:p>
    <w:p w:rsidR="00A51328" w:rsidRDefault="00A51328" w:rsidP="00C16AD8">
      <w:pPr>
        <w:pStyle w:val="Default"/>
        <w:shd w:val="clear" w:color="auto" w:fill="FFFFFF" w:themeFill="background1"/>
        <w:spacing w:line="360" w:lineRule="auto"/>
        <w:ind w:left="709" w:hanging="709"/>
        <w:jc w:val="both"/>
        <w:rPr>
          <w:rFonts w:ascii="Times New Roman" w:hAnsi="Times New Roman" w:cs="Times New Roman"/>
        </w:rPr>
      </w:pPr>
    </w:p>
    <w:p w:rsidR="00A51328" w:rsidRDefault="00A51328" w:rsidP="00C16AD8">
      <w:pPr>
        <w:pStyle w:val="Default"/>
        <w:shd w:val="clear" w:color="auto" w:fill="FFFFFF" w:themeFill="background1"/>
        <w:spacing w:line="360" w:lineRule="auto"/>
        <w:ind w:left="709" w:hanging="709"/>
        <w:jc w:val="both"/>
        <w:rPr>
          <w:rFonts w:ascii="Times New Roman" w:hAnsi="Times New Roman" w:cs="Times New Roman"/>
        </w:rPr>
      </w:pPr>
    </w:p>
    <w:p w:rsidR="00A51328" w:rsidRDefault="00A51328" w:rsidP="00C16AD8">
      <w:pPr>
        <w:pStyle w:val="Default"/>
        <w:shd w:val="clear" w:color="auto" w:fill="FFFFFF" w:themeFill="background1"/>
        <w:spacing w:line="360" w:lineRule="auto"/>
        <w:ind w:left="709" w:hanging="709"/>
        <w:jc w:val="both"/>
        <w:rPr>
          <w:rFonts w:ascii="Times New Roman" w:hAnsi="Times New Roman" w:cs="Times New Roman"/>
        </w:rPr>
      </w:pPr>
    </w:p>
    <w:p w:rsidR="00A51328" w:rsidRDefault="00A51328" w:rsidP="00C16AD8">
      <w:pPr>
        <w:pStyle w:val="Default"/>
        <w:shd w:val="clear" w:color="auto" w:fill="FFFFFF" w:themeFill="background1"/>
        <w:spacing w:line="360" w:lineRule="auto"/>
        <w:ind w:left="709" w:hanging="709"/>
        <w:jc w:val="both"/>
        <w:rPr>
          <w:rFonts w:ascii="Times New Roman" w:hAnsi="Times New Roman" w:cs="Times New Roman"/>
        </w:rPr>
      </w:pPr>
    </w:p>
    <w:p w:rsidR="00A51328" w:rsidRDefault="00A51328" w:rsidP="00C16AD8">
      <w:pPr>
        <w:pStyle w:val="Default"/>
        <w:shd w:val="clear" w:color="auto" w:fill="FFFFFF" w:themeFill="background1"/>
        <w:spacing w:line="360" w:lineRule="auto"/>
        <w:ind w:left="709" w:hanging="709"/>
        <w:jc w:val="both"/>
        <w:rPr>
          <w:rFonts w:ascii="Times New Roman" w:hAnsi="Times New Roman" w:cs="Times New Roman"/>
        </w:rPr>
      </w:pPr>
    </w:p>
    <w:p w:rsidR="00A51328" w:rsidRDefault="00A51328" w:rsidP="00C16AD8">
      <w:pPr>
        <w:pStyle w:val="Default"/>
        <w:shd w:val="clear" w:color="auto" w:fill="FFFFFF" w:themeFill="background1"/>
        <w:spacing w:line="360" w:lineRule="auto"/>
        <w:ind w:left="709" w:hanging="709"/>
        <w:jc w:val="both"/>
        <w:rPr>
          <w:rFonts w:ascii="Times New Roman" w:hAnsi="Times New Roman" w:cs="Times New Roman"/>
        </w:rPr>
      </w:pPr>
    </w:p>
    <w:p w:rsidR="00A51328" w:rsidRDefault="00A51328" w:rsidP="00C16AD8">
      <w:pPr>
        <w:pStyle w:val="Default"/>
        <w:shd w:val="clear" w:color="auto" w:fill="FFFFFF" w:themeFill="background1"/>
        <w:spacing w:line="360" w:lineRule="auto"/>
        <w:ind w:left="709" w:hanging="709"/>
        <w:jc w:val="both"/>
        <w:rPr>
          <w:rFonts w:ascii="Times New Roman" w:hAnsi="Times New Roman" w:cs="Times New Roman"/>
        </w:rPr>
      </w:pPr>
    </w:p>
    <w:p w:rsidR="00D2758D" w:rsidRDefault="00D2758D" w:rsidP="00C16AD8">
      <w:pPr>
        <w:pStyle w:val="Default"/>
        <w:shd w:val="clear" w:color="auto" w:fill="FFFFFF" w:themeFill="background1"/>
        <w:spacing w:line="360" w:lineRule="auto"/>
        <w:ind w:left="709" w:hanging="709"/>
        <w:jc w:val="both"/>
        <w:rPr>
          <w:rFonts w:ascii="Times New Roman" w:hAnsi="Times New Roman" w:cs="Times New Roman"/>
        </w:rPr>
      </w:pPr>
    </w:p>
    <w:p w:rsidR="00D2758D" w:rsidRDefault="00D2758D" w:rsidP="00C16AD8">
      <w:pPr>
        <w:pStyle w:val="Default"/>
        <w:shd w:val="clear" w:color="auto" w:fill="FFFFFF" w:themeFill="background1"/>
        <w:spacing w:line="360" w:lineRule="auto"/>
        <w:ind w:left="709" w:hanging="709"/>
        <w:jc w:val="both"/>
        <w:rPr>
          <w:rFonts w:ascii="Times New Roman" w:hAnsi="Times New Roman" w:cs="Times New Roman"/>
        </w:rPr>
      </w:pPr>
    </w:p>
    <w:p w:rsidR="00D2758D" w:rsidRDefault="00D2758D" w:rsidP="00C16AD8">
      <w:pPr>
        <w:pStyle w:val="Default"/>
        <w:shd w:val="clear" w:color="auto" w:fill="FFFFFF" w:themeFill="background1"/>
        <w:spacing w:line="360" w:lineRule="auto"/>
        <w:ind w:left="709" w:hanging="709"/>
        <w:jc w:val="both"/>
        <w:rPr>
          <w:rFonts w:ascii="Times New Roman" w:hAnsi="Times New Roman" w:cs="Times New Roman"/>
        </w:rPr>
      </w:pPr>
    </w:p>
    <w:p w:rsidR="00D2758D" w:rsidRDefault="00D2758D" w:rsidP="00C16AD8">
      <w:pPr>
        <w:pStyle w:val="Default"/>
        <w:shd w:val="clear" w:color="auto" w:fill="FFFFFF" w:themeFill="background1"/>
        <w:spacing w:line="360" w:lineRule="auto"/>
        <w:ind w:left="709" w:hanging="709"/>
        <w:jc w:val="both"/>
        <w:rPr>
          <w:rFonts w:ascii="Times New Roman" w:hAnsi="Times New Roman" w:cs="Times New Roman"/>
        </w:rPr>
      </w:pPr>
    </w:p>
    <w:p w:rsidR="00D2758D" w:rsidRDefault="00D2758D" w:rsidP="00C16AD8">
      <w:pPr>
        <w:pStyle w:val="Default"/>
        <w:shd w:val="clear" w:color="auto" w:fill="FFFFFF" w:themeFill="background1"/>
        <w:spacing w:line="360" w:lineRule="auto"/>
        <w:ind w:left="709" w:hanging="709"/>
        <w:jc w:val="both"/>
        <w:rPr>
          <w:rFonts w:ascii="Times New Roman" w:hAnsi="Times New Roman" w:cs="Times New Roman"/>
        </w:rPr>
      </w:pPr>
    </w:p>
    <w:p w:rsidR="00D2758D" w:rsidRDefault="00D2758D" w:rsidP="00C16AD8">
      <w:pPr>
        <w:pStyle w:val="Default"/>
        <w:shd w:val="clear" w:color="auto" w:fill="FFFFFF" w:themeFill="background1"/>
        <w:spacing w:line="360" w:lineRule="auto"/>
        <w:ind w:left="709" w:hanging="709"/>
        <w:jc w:val="both"/>
        <w:rPr>
          <w:rFonts w:ascii="Times New Roman" w:hAnsi="Times New Roman" w:cs="Times New Roman"/>
        </w:rPr>
      </w:pPr>
    </w:p>
    <w:p w:rsidR="00D2758D" w:rsidRDefault="00D2758D" w:rsidP="00C16AD8">
      <w:pPr>
        <w:pStyle w:val="Default"/>
        <w:shd w:val="clear" w:color="auto" w:fill="FFFFFF" w:themeFill="background1"/>
        <w:spacing w:line="360" w:lineRule="auto"/>
        <w:ind w:left="709" w:hanging="709"/>
        <w:jc w:val="both"/>
        <w:rPr>
          <w:rFonts w:ascii="Times New Roman" w:hAnsi="Times New Roman" w:cs="Times New Roman"/>
        </w:rPr>
      </w:pPr>
    </w:p>
    <w:p w:rsidR="00D2758D" w:rsidRDefault="00D2758D" w:rsidP="00C16AD8">
      <w:pPr>
        <w:pStyle w:val="Default"/>
        <w:shd w:val="clear" w:color="auto" w:fill="FFFFFF" w:themeFill="background1"/>
        <w:spacing w:line="360" w:lineRule="auto"/>
        <w:ind w:left="709" w:hanging="709"/>
        <w:jc w:val="both"/>
        <w:rPr>
          <w:rFonts w:ascii="Times New Roman" w:hAnsi="Times New Roman" w:cs="Times New Roman"/>
        </w:rPr>
      </w:pPr>
    </w:p>
    <w:p w:rsidR="009A1EF7" w:rsidRDefault="009A1EF7" w:rsidP="00D53989">
      <w:pPr>
        <w:pStyle w:val="Balk1"/>
      </w:pPr>
    </w:p>
    <w:p w:rsidR="00D53989" w:rsidRPr="00D53989" w:rsidRDefault="00D53989" w:rsidP="00D53989">
      <w:pPr>
        <w:spacing w:after="0" w:line="240" w:lineRule="auto"/>
        <w:rPr>
          <w:lang w:eastAsia="tr-TR"/>
        </w:rPr>
      </w:pPr>
    </w:p>
    <w:p w:rsidR="00334B30" w:rsidRDefault="00334B30" w:rsidP="009A1EF7">
      <w:pPr>
        <w:pStyle w:val="Balk1"/>
      </w:pPr>
      <w:bookmarkStart w:id="71" w:name="_Toc58795381"/>
    </w:p>
    <w:p w:rsidR="00334B30" w:rsidRDefault="00334B30" w:rsidP="009A1EF7">
      <w:pPr>
        <w:pStyle w:val="Balk1"/>
      </w:pPr>
    </w:p>
    <w:p w:rsidR="00334B30" w:rsidRDefault="00334B30" w:rsidP="009A1EF7">
      <w:pPr>
        <w:pStyle w:val="Balk1"/>
      </w:pPr>
    </w:p>
    <w:p w:rsidR="00334B30" w:rsidRDefault="00334B30" w:rsidP="009A1EF7">
      <w:pPr>
        <w:pStyle w:val="Balk1"/>
      </w:pPr>
    </w:p>
    <w:p w:rsidR="00334B30" w:rsidRDefault="00334B30" w:rsidP="009A1EF7">
      <w:pPr>
        <w:pStyle w:val="Balk1"/>
      </w:pPr>
    </w:p>
    <w:p w:rsidR="00334B30" w:rsidRDefault="00334B30" w:rsidP="009A1EF7">
      <w:pPr>
        <w:pStyle w:val="Balk1"/>
      </w:pPr>
    </w:p>
    <w:p w:rsidR="00334B30" w:rsidRDefault="00334B30" w:rsidP="009A1EF7">
      <w:pPr>
        <w:pStyle w:val="Balk1"/>
      </w:pPr>
    </w:p>
    <w:p w:rsidR="00334B30" w:rsidRDefault="00334B30" w:rsidP="00334B30">
      <w:pPr>
        <w:pStyle w:val="Balk1"/>
        <w:jc w:val="left"/>
      </w:pPr>
    </w:p>
    <w:p w:rsidR="00334B30" w:rsidRDefault="00334B30" w:rsidP="009A1EF7">
      <w:pPr>
        <w:pStyle w:val="Balk1"/>
      </w:pPr>
    </w:p>
    <w:p w:rsidR="00C16AD8" w:rsidRPr="000467FA" w:rsidRDefault="00C16AD8" w:rsidP="009A1EF7">
      <w:pPr>
        <w:pStyle w:val="Balk1"/>
      </w:pPr>
      <w:r w:rsidRPr="000467FA">
        <w:t>ÖZGEÇMİŞ</w:t>
      </w:r>
      <w:bookmarkEnd w:id="71"/>
    </w:p>
    <w:p w:rsidR="00C16AD8" w:rsidRDefault="00C16AD8" w:rsidP="00C16AD8">
      <w:pPr>
        <w:spacing w:after="0" w:line="360" w:lineRule="auto"/>
        <w:ind w:firstLine="709"/>
        <w:rPr>
          <w:rFonts w:ascii="Times New Roman" w:hAnsi="Times New Roman" w:cs="Times New Roman"/>
          <w:b/>
          <w:sz w:val="24"/>
          <w:szCs w:val="24"/>
          <w:lang w:eastAsia="tr-TR"/>
        </w:rPr>
      </w:pPr>
    </w:p>
    <w:p w:rsidR="00C16AD8" w:rsidRPr="006A0D98" w:rsidRDefault="00C16AD8" w:rsidP="00C16AD8">
      <w:pPr>
        <w:spacing w:after="0" w:line="360" w:lineRule="auto"/>
        <w:rPr>
          <w:rFonts w:ascii="Times New Roman" w:hAnsi="Times New Roman" w:cs="Times New Roman"/>
          <w:b/>
          <w:sz w:val="24"/>
          <w:szCs w:val="24"/>
          <w:lang w:eastAsia="tr-TR"/>
        </w:rPr>
      </w:pPr>
      <w:r w:rsidRPr="006A0D98">
        <w:rPr>
          <w:rFonts w:ascii="Times New Roman" w:hAnsi="Times New Roman" w:cs="Times New Roman"/>
          <w:b/>
          <w:sz w:val="24"/>
          <w:szCs w:val="24"/>
          <w:lang w:eastAsia="tr-TR"/>
        </w:rPr>
        <w:t>Kişisel Bilgiler</w:t>
      </w:r>
      <w:r w:rsidRPr="006A0D98">
        <w:rPr>
          <w:rFonts w:ascii="Times New Roman" w:hAnsi="Times New Roman" w:cs="Times New Roman"/>
          <w:b/>
          <w:sz w:val="24"/>
          <w:szCs w:val="24"/>
          <w:lang w:eastAsia="tr-TR"/>
        </w:rPr>
        <w:tab/>
      </w:r>
    </w:p>
    <w:p w:rsidR="00C16AD8" w:rsidRPr="006A0D98" w:rsidRDefault="00C16AD8" w:rsidP="00C16AD8">
      <w:pPr>
        <w:spacing w:after="0" w:line="360" w:lineRule="auto"/>
        <w:rPr>
          <w:rFonts w:ascii="Times New Roman" w:hAnsi="Times New Roman" w:cs="Times New Roman"/>
          <w:sz w:val="24"/>
          <w:szCs w:val="24"/>
          <w:lang w:eastAsia="tr-TR"/>
        </w:rPr>
      </w:pPr>
      <w:r w:rsidRPr="006A0D98">
        <w:rPr>
          <w:rFonts w:ascii="Times New Roman" w:hAnsi="Times New Roman" w:cs="Times New Roman"/>
          <w:sz w:val="24"/>
          <w:szCs w:val="24"/>
          <w:lang w:eastAsia="tr-TR"/>
        </w:rPr>
        <w:t>Adı Soyadı</w:t>
      </w:r>
      <w:r w:rsidRPr="006A0D98">
        <w:rPr>
          <w:rFonts w:ascii="Times New Roman" w:hAnsi="Times New Roman" w:cs="Times New Roman"/>
          <w:sz w:val="24"/>
          <w:szCs w:val="24"/>
          <w:lang w:eastAsia="tr-TR"/>
        </w:rPr>
        <w:tab/>
      </w:r>
      <w:r w:rsidRPr="006A0D98">
        <w:rPr>
          <w:rFonts w:ascii="Times New Roman" w:hAnsi="Times New Roman" w:cs="Times New Roman"/>
          <w:sz w:val="24"/>
          <w:szCs w:val="24"/>
          <w:lang w:eastAsia="tr-TR"/>
        </w:rPr>
        <w:tab/>
      </w:r>
      <w:r w:rsidRPr="006A0D98">
        <w:rPr>
          <w:rFonts w:ascii="Times New Roman" w:hAnsi="Times New Roman" w:cs="Times New Roman"/>
          <w:sz w:val="24"/>
          <w:szCs w:val="24"/>
          <w:lang w:eastAsia="tr-TR"/>
        </w:rPr>
        <w:tab/>
        <w:t>:</w:t>
      </w:r>
      <w:r>
        <w:rPr>
          <w:rFonts w:ascii="Times New Roman" w:hAnsi="Times New Roman" w:cs="Times New Roman"/>
          <w:sz w:val="24"/>
          <w:szCs w:val="24"/>
          <w:lang w:eastAsia="tr-TR"/>
        </w:rPr>
        <w:t xml:space="preserve"> Ayşe DEMİR</w:t>
      </w:r>
    </w:p>
    <w:p w:rsidR="00C16AD8" w:rsidRPr="006A0D98" w:rsidRDefault="00C16AD8" w:rsidP="00C16AD8">
      <w:pPr>
        <w:spacing w:after="0" w:line="360" w:lineRule="auto"/>
        <w:rPr>
          <w:rFonts w:ascii="Times New Roman" w:hAnsi="Times New Roman" w:cs="Times New Roman"/>
          <w:sz w:val="24"/>
          <w:szCs w:val="24"/>
          <w:lang w:eastAsia="tr-TR"/>
        </w:rPr>
      </w:pPr>
      <w:r w:rsidRPr="006A0D98">
        <w:rPr>
          <w:rFonts w:ascii="Times New Roman" w:hAnsi="Times New Roman" w:cs="Times New Roman"/>
          <w:sz w:val="24"/>
          <w:szCs w:val="24"/>
          <w:lang w:eastAsia="tr-TR"/>
        </w:rPr>
        <w:t>Doğum Yeri ve Tarihi</w:t>
      </w:r>
      <w:r w:rsidRPr="006A0D98">
        <w:rPr>
          <w:rFonts w:ascii="Times New Roman" w:hAnsi="Times New Roman" w:cs="Times New Roman"/>
          <w:sz w:val="24"/>
          <w:szCs w:val="24"/>
          <w:lang w:eastAsia="tr-TR"/>
        </w:rPr>
        <w:tab/>
        <w:t>:</w:t>
      </w:r>
      <w:r>
        <w:rPr>
          <w:rFonts w:ascii="Times New Roman" w:hAnsi="Times New Roman" w:cs="Times New Roman"/>
          <w:sz w:val="24"/>
          <w:szCs w:val="24"/>
          <w:lang w:eastAsia="tr-TR"/>
        </w:rPr>
        <w:t xml:space="preserve"> Gümüşhane 1991</w:t>
      </w:r>
    </w:p>
    <w:p w:rsidR="00C16AD8" w:rsidRPr="006A0D98" w:rsidRDefault="00C16AD8" w:rsidP="00C16AD8">
      <w:pPr>
        <w:spacing w:after="0" w:line="360" w:lineRule="auto"/>
        <w:rPr>
          <w:rFonts w:ascii="Times New Roman" w:hAnsi="Times New Roman" w:cs="Times New Roman"/>
          <w:sz w:val="24"/>
          <w:szCs w:val="24"/>
          <w:lang w:eastAsia="tr-TR"/>
        </w:rPr>
      </w:pPr>
    </w:p>
    <w:p w:rsidR="00C16AD8" w:rsidRPr="006A0D98" w:rsidRDefault="00C16AD8" w:rsidP="00C16AD8">
      <w:pPr>
        <w:spacing w:after="0" w:line="360" w:lineRule="auto"/>
        <w:rPr>
          <w:rFonts w:ascii="Times New Roman" w:hAnsi="Times New Roman" w:cs="Times New Roman"/>
          <w:b/>
          <w:sz w:val="24"/>
          <w:szCs w:val="24"/>
          <w:lang w:eastAsia="tr-TR"/>
        </w:rPr>
      </w:pPr>
      <w:r w:rsidRPr="006A0D98">
        <w:rPr>
          <w:rFonts w:ascii="Times New Roman" w:hAnsi="Times New Roman" w:cs="Times New Roman"/>
          <w:b/>
          <w:sz w:val="24"/>
          <w:szCs w:val="24"/>
          <w:lang w:eastAsia="tr-TR"/>
        </w:rPr>
        <w:t>Eğitim Durumu</w:t>
      </w:r>
    </w:p>
    <w:p w:rsidR="00C16AD8" w:rsidRPr="006A0D98" w:rsidRDefault="00C16AD8" w:rsidP="00C16AD8">
      <w:pPr>
        <w:spacing w:after="0" w:line="360" w:lineRule="auto"/>
        <w:rPr>
          <w:rFonts w:ascii="Times New Roman" w:hAnsi="Times New Roman" w:cs="Times New Roman"/>
          <w:sz w:val="24"/>
          <w:szCs w:val="24"/>
          <w:lang w:eastAsia="tr-TR"/>
        </w:rPr>
      </w:pPr>
      <w:r w:rsidRPr="006A0D98">
        <w:rPr>
          <w:rFonts w:ascii="Times New Roman" w:hAnsi="Times New Roman" w:cs="Times New Roman"/>
          <w:sz w:val="24"/>
          <w:szCs w:val="24"/>
          <w:lang w:eastAsia="tr-TR"/>
        </w:rPr>
        <w:t>Lisans Öğrenimi</w:t>
      </w:r>
      <w:r w:rsidRPr="006A0D98">
        <w:rPr>
          <w:rFonts w:ascii="Times New Roman" w:hAnsi="Times New Roman" w:cs="Times New Roman"/>
          <w:sz w:val="24"/>
          <w:szCs w:val="24"/>
          <w:lang w:eastAsia="tr-TR"/>
        </w:rPr>
        <w:tab/>
      </w:r>
      <w:r w:rsidRPr="006A0D98">
        <w:rPr>
          <w:rFonts w:ascii="Times New Roman" w:hAnsi="Times New Roman" w:cs="Times New Roman"/>
          <w:sz w:val="24"/>
          <w:szCs w:val="24"/>
          <w:lang w:eastAsia="tr-TR"/>
        </w:rPr>
        <w:tab/>
        <w:t>:</w:t>
      </w:r>
      <w:r>
        <w:rPr>
          <w:rFonts w:ascii="Times New Roman" w:hAnsi="Times New Roman" w:cs="Times New Roman"/>
          <w:sz w:val="24"/>
          <w:szCs w:val="24"/>
          <w:lang w:eastAsia="tr-TR"/>
        </w:rPr>
        <w:t xml:space="preserve"> Anadolu Üniversitesi</w:t>
      </w:r>
    </w:p>
    <w:p w:rsidR="00C16AD8" w:rsidRPr="006A0D98" w:rsidRDefault="00C16AD8" w:rsidP="00C16AD8">
      <w:pPr>
        <w:spacing w:after="0" w:line="360" w:lineRule="auto"/>
        <w:rPr>
          <w:rFonts w:ascii="Times New Roman" w:hAnsi="Times New Roman" w:cs="Times New Roman"/>
          <w:sz w:val="24"/>
          <w:szCs w:val="24"/>
          <w:lang w:eastAsia="tr-TR"/>
        </w:rPr>
      </w:pPr>
      <w:r w:rsidRPr="006A0D98">
        <w:rPr>
          <w:rFonts w:ascii="Times New Roman" w:hAnsi="Times New Roman" w:cs="Times New Roman"/>
          <w:sz w:val="24"/>
          <w:szCs w:val="24"/>
          <w:lang w:eastAsia="tr-TR"/>
        </w:rPr>
        <w:t>Yüksek Lisans Öğrenimi</w:t>
      </w:r>
      <w:r w:rsidRPr="006A0D98">
        <w:rPr>
          <w:rFonts w:ascii="Times New Roman" w:hAnsi="Times New Roman" w:cs="Times New Roman"/>
          <w:sz w:val="24"/>
          <w:szCs w:val="24"/>
          <w:lang w:eastAsia="tr-TR"/>
        </w:rPr>
        <w:tab/>
        <w:t>:</w:t>
      </w:r>
      <w:r>
        <w:rPr>
          <w:rFonts w:ascii="Times New Roman" w:hAnsi="Times New Roman" w:cs="Times New Roman"/>
          <w:sz w:val="24"/>
          <w:szCs w:val="24"/>
          <w:lang w:eastAsia="tr-TR"/>
        </w:rPr>
        <w:t xml:space="preserve"> Gümüşhane Üniversitesi Sosyal Bilimler Enstitüsü</w:t>
      </w:r>
    </w:p>
    <w:p w:rsidR="00C16AD8" w:rsidRDefault="00C16AD8" w:rsidP="00C16AD8">
      <w:pPr>
        <w:spacing w:after="0" w:line="360" w:lineRule="auto"/>
        <w:rPr>
          <w:rFonts w:ascii="Times New Roman" w:hAnsi="Times New Roman" w:cs="Times New Roman"/>
          <w:sz w:val="24"/>
          <w:szCs w:val="24"/>
          <w:lang w:eastAsia="tr-TR"/>
        </w:rPr>
      </w:pPr>
      <w:r w:rsidRPr="006A0D98">
        <w:rPr>
          <w:rFonts w:ascii="Times New Roman" w:hAnsi="Times New Roman" w:cs="Times New Roman"/>
          <w:sz w:val="24"/>
          <w:szCs w:val="24"/>
          <w:lang w:eastAsia="tr-TR"/>
        </w:rPr>
        <w:t>Bildiği Yabancı Diller</w:t>
      </w:r>
      <w:r w:rsidRPr="006A0D98">
        <w:rPr>
          <w:rFonts w:ascii="Times New Roman" w:hAnsi="Times New Roman" w:cs="Times New Roman"/>
          <w:sz w:val="24"/>
          <w:szCs w:val="24"/>
          <w:lang w:eastAsia="tr-TR"/>
        </w:rPr>
        <w:tab/>
        <w:t>:</w:t>
      </w:r>
      <w:r>
        <w:rPr>
          <w:rFonts w:ascii="Times New Roman" w:hAnsi="Times New Roman" w:cs="Times New Roman"/>
          <w:sz w:val="24"/>
          <w:szCs w:val="24"/>
          <w:lang w:eastAsia="tr-TR"/>
        </w:rPr>
        <w:t xml:space="preserve"> İngilizce</w:t>
      </w:r>
    </w:p>
    <w:p w:rsidR="00C16AD8" w:rsidRPr="00C26C1F" w:rsidRDefault="00C16AD8" w:rsidP="00C16AD8">
      <w:pPr>
        <w:spacing w:after="0" w:line="360" w:lineRule="auto"/>
        <w:rPr>
          <w:rFonts w:ascii="Times New Roman" w:hAnsi="Times New Roman" w:cs="Times New Roman"/>
          <w:sz w:val="24"/>
          <w:szCs w:val="24"/>
          <w:lang w:eastAsia="tr-TR"/>
        </w:rPr>
      </w:pPr>
    </w:p>
    <w:p w:rsidR="00C16AD8" w:rsidRPr="006A0D98" w:rsidRDefault="00C16AD8" w:rsidP="00C16AD8">
      <w:pPr>
        <w:spacing w:after="0" w:line="360" w:lineRule="auto"/>
        <w:rPr>
          <w:rFonts w:ascii="Times New Roman" w:hAnsi="Times New Roman" w:cs="Times New Roman"/>
          <w:b/>
          <w:sz w:val="24"/>
          <w:szCs w:val="24"/>
          <w:lang w:eastAsia="tr-TR"/>
        </w:rPr>
      </w:pPr>
    </w:p>
    <w:p w:rsidR="00C16AD8" w:rsidRPr="006A0D98" w:rsidRDefault="00C16AD8" w:rsidP="00C16AD8">
      <w:pPr>
        <w:spacing w:after="0" w:line="360" w:lineRule="auto"/>
        <w:rPr>
          <w:rFonts w:ascii="Times New Roman" w:hAnsi="Times New Roman" w:cs="Times New Roman"/>
          <w:b/>
          <w:sz w:val="24"/>
          <w:szCs w:val="24"/>
          <w:lang w:eastAsia="tr-TR"/>
        </w:rPr>
      </w:pPr>
    </w:p>
    <w:p w:rsidR="00C16AD8" w:rsidRPr="006A0D98" w:rsidRDefault="00C16AD8" w:rsidP="00C16AD8">
      <w:pPr>
        <w:spacing w:after="0" w:line="360" w:lineRule="auto"/>
        <w:rPr>
          <w:rFonts w:ascii="Times New Roman" w:hAnsi="Times New Roman" w:cs="Times New Roman"/>
          <w:b/>
          <w:sz w:val="24"/>
          <w:szCs w:val="24"/>
          <w:lang w:eastAsia="tr-TR"/>
        </w:rPr>
      </w:pPr>
    </w:p>
    <w:p w:rsidR="00C16AD8" w:rsidRPr="006A0D98" w:rsidRDefault="00C16AD8" w:rsidP="00C16AD8">
      <w:pPr>
        <w:spacing w:after="0" w:line="360" w:lineRule="auto"/>
        <w:rPr>
          <w:rFonts w:ascii="Times New Roman" w:hAnsi="Times New Roman" w:cs="Times New Roman"/>
          <w:b/>
          <w:sz w:val="24"/>
          <w:szCs w:val="24"/>
          <w:lang w:eastAsia="tr-TR"/>
        </w:rPr>
      </w:pPr>
      <w:r w:rsidRPr="006A0D98">
        <w:rPr>
          <w:rFonts w:ascii="Times New Roman" w:hAnsi="Times New Roman" w:cs="Times New Roman"/>
          <w:b/>
          <w:sz w:val="24"/>
          <w:szCs w:val="24"/>
          <w:lang w:eastAsia="tr-TR"/>
        </w:rPr>
        <w:t>Tarih</w:t>
      </w:r>
      <w:r w:rsidRPr="006A0D98">
        <w:rPr>
          <w:rFonts w:ascii="Times New Roman" w:hAnsi="Times New Roman" w:cs="Times New Roman"/>
          <w:b/>
          <w:sz w:val="24"/>
          <w:szCs w:val="24"/>
          <w:lang w:eastAsia="tr-TR"/>
        </w:rPr>
        <w:tab/>
      </w:r>
      <w:r w:rsidRPr="006A0D98">
        <w:rPr>
          <w:rFonts w:ascii="Times New Roman" w:hAnsi="Times New Roman" w:cs="Times New Roman"/>
          <w:b/>
          <w:sz w:val="24"/>
          <w:szCs w:val="24"/>
          <w:lang w:eastAsia="tr-TR"/>
        </w:rPr>
        <w:tab/>
      </w:r>
      <w:r w:rsidRPr="006A0D98">
        <w:rPr>
          <w:rFonts w:ascii="Times New Roman" w:hAnsi="Times New Roman" w:cs="Times New Roman"/>
          <w:b/>
          <w:sz w:val="24"/>
          <w:szCs w:val="24"/>
          <w:lang w:eastAsia="tr-TR"/>
        </w:rPr>
        <w:tab/>
      </w:r>
      <w:r w:rsidRPr="006A0D98">
        <w:rPr>
          <w:rFonts w:ascii="Times New Roman" w:hAnsi="Times New Roman" w:cs="Times New Roman"/>
          <w:b/>
          <w:sz w:val="24"/>
          <w:szCs w:val="24"/>
          <w:lang w:eastAsia="tr-TR"/>
        </w:rPr>
        <w:tab/>
        <w:t xml:space="preserve">: </w:t>
      </w:r>
      <w:r w:rsidR="00261419" w:rsidRPr="00261419">
        <w:rPr>
          <w:rFonts w:ascii="Times New Roman" w:hAnsi="Times New Roman" w:cs="Times New Roman"/>
          <w:sz w:val="24"/>
          <w:szCs w:val="24"/>
          <w:lang w:eastAsia="tr-TR"/>
        </w:rPr>
        <w:t>15.01.2021</w:t>
      </w:r>
    </w:p>
    <w:sectPr w:rsidR="00C16AD8" w:rsidRPr="006A0D98" w:rsidSect="009A1EF7">
      <w:footerReference w:type="default" r:id="rId73"/>
      <w:pgSz w:w="11906" w:h="16838"/>
      <w:pgMar w:top="1701" w:right="1134" w:bottom="1701" w:left="226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43E88" w:rsidRDefault="00343E88" w:rsidP="00B814D6">
      <w:pPr>
        <w:spacing w:after="0" w:line="240" w:lineRule="auto"/>
      </w:pPr>
      <w:r>
        <w:separator/>
      </w:r>
    </w:p>
  </w:endnote>
  <w:endnote w:type="continuationSeparator" w:id="0">
    <w:p w:rsidR="00343E88" w:rsidRDefault="00343E88" w:rsidP="00B814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Times">
    <w:panose1 w:val="02020603050405020304"/>
    <w:charset w:val="A2"/>
    <w:family w:val="roman"/>
    <w:pitch w:val="variable"/>
    <w:sig w:usb0="20002A87" w:usb1="00000000" w:usb2="00000000" w:usb3="00000000" w:csb0="000001FF" w:csb1="00000000"/>
  </w:font>
  <w:font w:name="Segoe UI">
    <w:panose1 w:val="020B0502040204020203"/>
    <w:charset w:val="00"/>
    <w:family w:val="swiss"/>
    <w:notTrueType/>
    <w:pitch w:val="variable"/>
    <w:sig w:usb0="00000003" w:usb1="00000000" w:usb2="00000000" w:usb3="00000000" w:csb0="00000001" w:csb1="00000000"/>
  </w:font>
  <w:font w:name="Myriad Pro">
    <w:altName w:val="Arial"/>
    <w:panose1 w:val="00000000000000000000"/>
    <w:charset w:val="A2"/>
    <w:family w:val="swiss"/>
    <w:notTrueType/>
    <w:pitch w:val="default"/>
    <w:sig w:usb0="00000005" w:usb1="00000000" w:usb2="00000000" w:usb3="00000000" w:csb0="00000010" w:csb1="00000000"/>
  </w:font>
  <w:font w:name="Cambria Math">
    <w:panose1 w:val="02040503050406030204"/>
    <w:charset w:val="A2"/>
    <w:family w:val="roman"/>
    <w:pitch w:val="variable"/>
    <w:sig w:usb0="E00002FF" w:usb1="420024FF" w:usb2="00000000" w:usb3="00000000" w:csb0="0000019F" w:csb1="00000000"/>
  </w:font>
  <w:font w:name="AdvTimes">
    <w:altName w:val="MS Mincho"/>
    <w:panose1 w:val="00000000000000000000"/>
    <w:charset w:val="80"/>
    <w:family w:val="auto"/>
    <w:notTrueType/>
    <w:pitch w:val="default"/>
    <w:sig w:usb0="00000005" w:usb1="08070000" w:usb2="00000010" w:usb3="00000000" w:csb0="00020010"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522B" w:rsidRPr="00AA76B2" w:rsidRDefault="0048522B" w:rsidP="00AA76B2">
    <w:pPr>
      <w:pStyle w:val="Altbilgi"/>
      <w:jc w:val="center"/>
      <w:rPr>
        <w:rFonts w:ascii="Times New Roman" w:hAnsi="Times New Roman" w:cs="Times New Roman"/>
        <w:sz w:val="24"/>
        <w:szCs w:val="24"/>
      </w:rP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522B" w:rsidRPr="005A7F2E" w:rsidRDefault="0048522B" w:rsidP="007000CE">
    <w:pPr>
      <w:pStyle w:val="Altbilgi"/>
      <w:jc w:val="center"/>
      <w:rPr>
        <w:rFonts w:asciiTheme="majorBidi" w:hAnsiTheme="majorBidi" w:cstheme="majorBidi"/>
        <w:sz w:val="24"/>
        <w:szCs w:val="24"/>
      </w:rPr>
    </w:pPr>
  </w:p>
  <w:p w:rsidR="0048522B" w:rsidRPr="00DB2C9A" w:rsidRDefault="0048522B" w:rsidP="00E25EC0">
    <w:pPr>
      <w:pStyle w:val="Altbilgi"/>
      <w:jc w:val="center"/>
      <w:rPr>
        <w:rFonts w:ascii="Times New Roman" w:hAnsi="Times New Roman" w:cs="Times New Roman"/>
        <w:sz w:val="24"/>
        <w:szCs w:val="24"/>
      </w:rPr>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ajorBidi" w:hAnsiTheme="majorBidi" w:cstheme="majorBidi"/>
        <w:sz w:val="24"/>
        <w:szCs w:val="24"/>
      </w:rPr>
      <w:id w:val="945432568"/>
      <w:docPartObj>
        <w:docPartGallery w:val="Page Numbers (Bottom of Page)"/>
        <w:docPartUnique/>
      </w:docPartObj>
    </w:sdtPr>
    <w:sdtEndPr/>
    <w:sdtContent>
      <w:p w:rsidR="0048522B" w:rsidRPr="005A7F2E" w:rsidRDefault="0048522B">
        <w:pPr>
          <w:pStyle w:val="Altbilgi"/>
          <w:jc w:val="center"/>
          <w:rPr>
            <w:rFonts w:asciiTheme="majorBidi" w:hAnsiTheme="majorBidi" w:cstheme="majorBidi"/>
            <w:sz w:val="24"/>
            <w:szCs w:val="24"/>
          </w:rPr>
        </w:pPr>
        <w:r w:rsidRPr="005A7F2E">
          <w:rPr>
            <w:rFonts w:asciiTheme="majorBidi" w:hAnsiTheme="majorBidi" w:cstheme="majorBidi"/>
            <w:sz w:val="24"/>
            <w:szCs w:val="24"/>
          </w:rPr>
          <w:fldChar w:fldCharType="begin"/>
        </w:r>
        <w:r w:rsidRPr="005A7F2E">
          <w:rPr>
            <w:rFonts w:asciiTheme="majorBidi" w:hAnsiTheme="majorBidi" w:cstheme="majorBidi"/>
            <w:sz w:val="24"/>
            <w:szCs w:val="24"/>
          </w:rPr>
          <w:instrText>PAGE   \* MERGEFORMAT</w:instrText>
        </w:r>
        <w:r w:rsidRPr="005A7F2E">
          <w:rPr>
            <w:rFonts w:asciiTheme="majorBidi" w:hAnsiTheme="majorBidi" w:cstheme="majorBidi"/>
            <w:sz w:val="24"/>
            <w:szCs w:val="24"/>
          </w:rPr>
          <w:fldChar w:fldCharType="separate"/>
        </w:r>
        <w:r w:rsidR="005325FF">
          <w:rPr>
            <w:rFonts w:asciiTheme="majorBidi" w:hAnsiTheme="majorBidi" w:cstheme="majorBidi"/>
            <w:noProof/>
            <w:sz w:val="24"/>
            <w:szCs w:val="24"/>
          </w:rPr>
          <w:t>45</w:t>
        </w:r>
        <w:r w:rsidRPr="005A7F2E">
          <w:rPr>
            <w:rFonts w:asciiTheme="majorBidi" w:hAnsiTheme="majorBidi" w:cstheme="majorBidi"/>
            <w:sz w:val="24"/>
            <w:szCs w:val="24"/>
          </w:rPr>
          <w:fldChar w:fldCharType="end"/>
        </w:r>
      </w:p>
    </w:sdtContent>
  </w:sdt>
  <w:p w:rsidR="0048522B" w:rsidRPr="00DB2C9A" w:rsidRDefault="0048522B" w:rsidP="00E25EC0">
    <w:pPr>
      <w:pStyle w:val="Altbilgi"/>
      <w:jc w:val="center"/>
      <w:rPr>
        <w:rFonts w:ascii="Times New Roman" w:hAnsi="Times New Roman" w:cs="Times New Roman"/>
        <w:sz w:val="24"/>
        <w:szCs w:val="24"/>
      </w:rPr>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522B" w:rsidRPr="005A7F2E" w:rsidRDefault="0048522B" w:rsidP="00DA0C15">
    <w:pPr>
      <w:pStyle w:val="Altbilgi"/>
      <w:jc w:val="center"/>
      <w:rPr>
        <w:rFonts w:asciiTheme="majorBidi" w:hAnsiTheme="majorBidi" w:cstheme="majorBidi"/>
        <w:sz w:val="24"/>
        <w:szCs w:val="24"/>
      </w:rPr>
    </w:pPr>
  </w:p>
  <w:p w:rsidR="0048522B" w:rsidRPr="00DB2C9A" w:rsidRDefault="0048522B" w:rsidP="00E25EC0">
    <w:pPr>
      <w:pStyle w:val="Altbilgi"/>
      <w:jc w:val="center"/>
      <w:rPr>
        <w:rFonts w:ascii="Times New Roman" w:hAnsi="Times New Roman" w:cs="Times New Roman"/>
        <w:sz w:val="24"/>
        <w:szCs w:val="24"/>
      </w:rPr>
    </w:pP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ajorBidi" w:hAnsiTheme="majorBidi" w:cstheme="majorBidi"/>
        <w:sz w:val="24"/>
        <w:szCs w:val="24"/>
      </w:rPr>
      <w:id w:val="-1244253684"/>
      <w:docPartObj>
        <w:docPartGallery w:val="Page Numbers (Bottom of Page)"/>
        <w:docPartUnique/>
      </w:docPartObj>
    </w:sdtPr>
    <w:sdtEndPr/>
    <w:sdtContent>
      <w:p w:rsidR="0048522B" w:rsidRPr="005A7F2E" w:rsidRDefault="0048522B">
        <w:pPr>
          <w:pStyle w:val="Altbilgi"/>
          <w:jc w:val="center"/>
          <w:rPr>
            <w:rFonts w:asciiTheme="majorBidi" w:hAnsiTheme="majorBidi" w:cstheme="majorBidi"/>
            <w:sz w:val="24"/>
            <w:szCs w:val="24"/>
          </w:rPr>
        </w:pPr>
        <w:r w:rsidRPr="005A7F2E">
          <w:rPr>
            <w:rFonts w:asciiTheme="majorBidi" w:hAnsiTheme="majorBidi" w:cstheme="majorBidi"/>
            <w:sz w:val="24"/>
            <w:szCs w:val="24"/>
          </w:rPr>
          <w:fldChar w:fldCharType="begin"/>
        </w:r>
        <w:r w:rsidRPr="005A7F2E">
          <w:rPr>
            <w:rFonts w:asciiTheme="majorBidi" w:hAnsiTheme="majorBidi" w:cstheme="majorBidi"/>
            <w:sz w:val="24"/>
            <w:szCs w:val="24"/>
          </w:rPr>
          <w:instrText>PAGE   \* MERGEFORMAT</w:instrText>
        </w:r>
        <w:r w:rsidRPr="005A7F2E">
          <w:rPr>
            <w:rFonts w:asciiTheme="majorBidi" w:hAnsiTheme="majorBidi" w:cstheme="majorBidi"/>
            <w:sz w:val="24"/>
            <w:szCs w:val="24"/>
          </w:rPr>
          <w:fldChar w:fldCharType="separate"/>
        </w:r>
        <w:r w:rsidR="005325FF">
          <w:rPr>
            <w:rFonts w:asciiTheme="majorBidi" w:hAnsiTheme="majorBidi" w:cstheme="majorBidi"/>
            <w:noProof/>
            <w:sz w:val="24"/>
            <w:szCs w:val="24"/>
          </w:rPr>
          <w:t>50</w:t>
        </w:r>
        <w:r w:rsidRPr="005A7F2E">
          <w:rPr>
            <w:rFonts w:asciiTheme="majorBidi" w:hAnsiTheme="majorBidi" w:cstheme="majorBidi"/>
            <w:sz w:val="24"/>
            <w:szCs w:val="24"/>
          </w:rPr>
          <w:fldChar w:fldCharType="end"/>
        </w:r>
      </w:p>
    </w:sdtContent>
  </w:sdt>
  <w:p w:rsidR="0048522B" w:rsidRPr="00DB2C9A" w:rsidRDefault="0048522B" w:rsidP="00E25EC0">
    <w:pPr>
      <w:pStyle w:val="Altbilgi"/>
      <w:jc w:val="center"/>
      <w:rPr>
        <w:rFonts w:ascii="Times New Roman" w:hAnsi="Times New Roman" w:cs="Times New Roman"/>
        <w:sz w:val="24"/>
        <w:szCs w:val="24"/>
      </w:rPr>
    </w:pP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522B" w:rsidRPr="005A7F2E" w:rsidRDefault="0048522B" w:rsidP="002C4AA0">
    <w:pPr>
      <w:pStyle w:val="Altbilgi"/>
      <w:jc w:val="center"/>
      <w:rPr>
        <w:rFonts w:asciiTheme="majorBidi" w:hAnsiTheme="majorBidi" w:cstheme="majorBidi"/>
        <w:sz w:val="24"/>
        <w:szCs w:val="24"/>
      </w:rPr>
    </w:pPr>
  </w:p>
  <w:p w:rsidR="0048522B" w:rsidRPr="00DB2C9A" w:rsidRDefault="0048522B" w:rsidP="00E25EC0">
    <w:pPr>
      <w:pStyle w:val="Altbilgi"/>
      <w:jc w:val="center"/>
      <w:rPr>
        <w:rFonts w:ascii="Times New Roman" w:hAnsi="Times New Roman" w:cs="Times New Roman"/>
        <w:sz w:val="24"/>
        <w:szCs w:val="24"/>
      </w:rPr>
    </w:pP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7452386"/>
      <w:docPartObj>
        <w:docPartGallery w:val="Page Numbers (Bottom of Page)"/>
        <w:docPartUnique/>
      </w:docPartObj>
    </w:sdtPr>
    <w:sdtEndPr>
      <w:rPr>
        <w:rFonts w:asciiTheme="majorBidi" w:hAnsiTheme="majorBidi" w:cstheme="majorBidi"/>
        <w:sz w:val="24"/>
        <w:szCs w:val="24"/>
      </w:rPr>
    </w:sdtEndPr>
    <w:sdtContent>
      <w:p w:rsidR="0048522B" w:rsidRPr="009A1EF7" w:rsidRDefault="0048522B">
        <w:pPr>
          <w:pStyle w:val="Altbilgi"/>
          <w:jc w:val="center"/>
          <w:rPr>
            <w:rFonts w:asciiTheme="majorBidi" w:hAnsiTheme="majorBidi" w:cstheme="majorBidi"/>
            <w:sz w:val="24"/>
            <w:szCs w:val="24"/>
          </w:rPr>
        </w:pPr>
        <w:r w:rsidRPr="009A1EF7">
          <w:rPr>
            <w:rFonts w:asciiTheme="majorBidi" w:hAnsiTheme="majorBidi" w:cstheme="majorBidi"/>
            <w:sz w:val="24"/>
            <w:szCs w:val="24"/>
          </w:rPr>
          <w:fldChar w:fldCharType="begin"/>
        </w:r>
        <w:r w:rsidRPr="009A1EF7">
          <w:rPr>
            <w:rFonts w:asciiTheme="majorBidi" w:hAnsiTheme="majorBidi" w:cstheme="majorBidi"/>
            <w:sz w:val="24"/>
            <w:szCs w:val="24"/>
          </w:rPr>
          <w:instrText>PAGE   \* MERGEFORMAT</w:instrText>
        </w:r>
        <w:r w:rsidRPr="009A1EF7">
          <w:rPr>
            <w:rFonts w:asciiTheme="majorBidi" w:hAnsiTheme="majorBidi" w:cstheme="majorBidi"/>
            <w:sz w:val="24"/>
            <w:szCs w:val="24"/>
          </w:rPr>
          <w:fldChar w:fldCharType="separate"/>
        </w:r>
        <w:r w:rsidR="005325FF">
          <w:rPr>
            <w:rFonts w:asciiTheme="majorBidi" w:hAnsiTheme="majorBidi" w:cstheme="majorBidi"/>
            <w:noProof/>
            <w:sz w:val="24"/>
            <w:szCs w:val="24"/>
          </w:rPr>
          <w:t>57</w:t>
        </w:r>
        <w:r w:rsidRPr="009A1EF7">
          <w:rPr>
            <w:rFonts w:asciiTheme="majorBidi" w:hAnsiTheme="majorBidi" w:cstheme="majorBidi"/>
            <w:sz w:val="24"/>
            <w:szCs w:val="24"/>
          </w:rPr>
          <w:fldChar w:fldCharType="end"/>
        </w:r>
      </w:p>
    </w:sdtContent>
  </w:sdt>
  <w:p w:rsidR="0048522B" w:rsidRPr="00DB2C9A" w:rsidRDefault="0048522B" w:rsidP="00E25EC0">
    <w:pPr>
      <w:pStyle w:val="Altbilgi"/>
      <w:jc w:val="center"/>
      <w:rPr>
        <w:rFonts w:ascii="Times New Roman" w:hAnsi="Times New Roman" w:cs="Times New Roman"/>
        <w:sz w:val="24"/>
        <w:szCs w:val="24"/>
      </w:rPr>
    </w:pP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522B" w:rsidRPr="009A1EF7" w:rsidRDefault="0048522B">
    <w:pPr>
      <w:pStyle w:val="Altbilgi"/>
      <w:jc w:val="center"/>
      <w:rPr>
        <w:rFonts w:asciiTheme="majorBidi" w:hAnsiTheme="majorBidi" w:cstheme="majorBidi"/>
        <w:sz w:val="24"/>
        <w:szCs w:val="24"/>
      </w:rPr>
    </w:pPr>
  </w:p>
  <w:p w:rsidR="0048522B" w:rsidRPr="00DB2C9A" w:rsidRDefault="0048522B" w:rsidP="00E25EC0">
    <w:pPr>
      <w:pStyle w:val="Altbilgi"/>
      <w:jc w:val="center"/>
      <w:rPr>
        <w:rFonts w:ascii="Times New Roman" w:hAnsi="Times New Roman" w:cs="Times New Roman"/>
        <w:sz w:val="24"/>
        <w:szCs w:val="24"/>
      </w:rPr>
    </w:pP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71748159"/>
      <w:docPartObj>
        <w:docPartGallery w:val="Page Numbers (Bottom of Page)"/>
        <w:docPartUnique/>
      </w:docPartObj>
    </w:sdtPr>
    <w:sdtEndPr/>
    <w:sdtContent>
      <w:p w:rsidR="0048522B" w:rsidRDefault="0048522B">
        <w:pPr>
          <w:pStyle w:val="Altbilgi"/>
          <w:jc w:val="center"/>
        </w:pPr>
        <w:r w:rsidRPr="00D53989">
          <w:rPr>
            <w:rFonts w:ascii="Times New Roman" w:hAnsi="Times New Roman" w:cs="Times New Roman"/>
            <w:sz w:val="24"/>
            <w:szCs w:val="24"/>
          </w:rPr>
          <w:fldChar w:fldCharType="begin"/>
        </w:r>
        <w:r w:rsidRPr="00D53989">
          <w:rPr>
            <w:rFonts w:ascii="Times New Roman" w:hAnsi="Times New Roman" w:cs="Times New Roman"/>
            <w:sz w:val="24"/>
            <w:szCs w:val="24"/>
          </w:rPr>
          <w:instrText>PAGE   \* MERGEFORMAT</w:instrText>
        </w:r>
        <w:r w:rsidRPr="00D53989">
          <w:rPr>
            <w:rFonts w:ascii="Times New Roman" w:hAnsi="Times New Roman" w:cs="Times New Roman"/>
            <w:sz w:val="24"/>
            <w:szCs w:val="24"/>
          </w:rPr>
          <w:fldChar w:fldCharType="separate"/>
        </w:r>
        <w:r w:rsidR="005325FF">
          <w:rPr>
            <w:rFonts w:ascii="Times New Roman" w:hAnsi="Times New Roman" w:cs="Times New Roman"/>
            <w:noProof/>
            <w:sz w:val="24"/>
            <w:szCs w:val="24"/>
          </w:rPr>
          <w:t>60</w:t>
        </w:r>
        <w:r w:rsidRPr="00D53989">
          <w:rPr>
            <w:rFonts w:ascii="Times New Roman" w:hAnsi="Times New Roman" w:cs="Times New Roman"/>
            <w:sz w:val="24"/>
            <w:szCs w:val="24"/>
          </w:rPr>
          <w:fldChar w:fldCharType="end"/>
        </w:r>
      </w:p>
    </w:sdtContent>
  </w:sdt>
  <w:p w:rsidR="0048522B" w:rsidRPr="00DB2C9A" w:rsidRDefault="0048522B" w:rsidP="00E25EC0">
    <w:pPr>
      <w:pStyle w:val="Altbilgi"/>
      <w:jc w:val="center"/>
      <w:rPr>
        <w:rFonts w:ascii="Times New Roman" w:hAnsi="Times New Roman" w:cs="Times New Roman"/>
        <w:sz w:val="24"/>
        <w:szCs w:val="24"/>
      </w:rPr>
    </w:pP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522B" w:rsidRDefault="0048522B">
    <w:pPr>
      <w:pStyle w:val="Altbilgi"/>
      <w:jc w:val="center"/>
    </w:pPr>
  </w:p>
  <w:p w:rsidR="0048522B" w:rsidRPr="00DB2C9A" w:rsidRDefault="0048522B" w:rsidP="00E25EC0">
    <w:pPr>
      <w:pStyle w:val="Altbilgi"/>
      <w:jc w:val="center"/>
      <w:rPr>
        <w:rFonts w:ascii="Times New Roman" w:hAnsi="Times New Roman" w:cs="Times New Roman"/>
        <w:sz w:val="24"/>
        <w:szCs w:val="24"/>
      </w:rPr>
    </w:pP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47570336"/>
      <w:docPartObj>
        <w:docPartGallery w:val="Page Numbers (Bottom of Page)"/>
        <w:docPartUnique/>
      </w:docPartObj>
    </w:sdtPr>
    <w:sdtEndPr/>
    <w:sdtContent>
      <w:p w:rsidR="0048522B" w:rsidRDefault="0048522B">
        <w:pPr>
          <w:pStyle w:val="Altbilgi"/>
          <w:jc w:val="center"/>
        </w:pPr>
        <w:r w:rsidRPr="00D52368">
          <w:rPr>
            <w:rFonts w:asciiTheme="majorBidi" w:hAnsiTheme="majorBidi" w:cstheme="majorBidi"/>
            <w:sz w:val="24"/>
            <w:szCs w:val="24"/>
          </w:rPr>
          <w:fldChar w:fldCharType="begin"/>
        </w:r>
        <w:r w:rsidRPr="00D52368">
          <w:rPr>
            <w:rFonts w:asciiTheme="majorBidi" w:hAnsiTheme="majorBidi" w:cstheme="majorBidi"/>
            <w:sz w:val="24"/>
            <w:szCs w:val="24"/>
          </w:rPr>
          <w:instrText>PAGE   \* MERGEFORMAT</w:instrText>
        </w:r>
        <w:r w:rsidRPr="00D52368">
          <w:rPr>
            <w:rFonts w:asciiTheme="majorBidi" w:hAnsiTheme="majorBidi" w:cstheme="majorBidi"/>
            <w:sz w:val="24"/>
            <w:szCs w:val="24"/>
          </w:rPr>
          <w:fldChar w:fldCharType="separate"/>
        </w:r>
        <w:r w:rsidR="005325FF">
          <w:rPr>
            <w:rFonts w:asciiTheme="majorBidi" w:hAnsiTheme="majorBidi" w:cstheme="majorBidi"/>
            <w:noProof/>
            <w:sz w:val="24"/>
            <w:szCs w:val="24"/>
          </w:rPr>
          <w:t>70</w:t>
        </w:r>
        <w:r w:rsidRPr="00D52368">
          <w:rPr>
            <w:rFonts w:asciiTheme="majorBidi" w:hAnsiTheme="majorBidi" w:cstheme="majorBidi"/>
            <w:sz w:val="24"/>
            <w:szCs w:val="24"/>
          </w:rPr>
          <w:fldChar w:fldCharType="end"/>
        </w:r>
      </w:p>
    </w:sdtContent>
  </w:sdt>
  <w:p w:rsidR="0048522B" w:rsidRPr="00DB2C9A" w:rsidRDefault="0048522B" w:rsidP="00E25EC0">
    <w:pPr>
      <w:pStyle w:val="Altbilgi"/>
      <w:jc w:val="center"/>
      <w:rPr>
        <w:rFonts w:ascii="Times New Roman" w:hAnsi="Times New Roman" w:cs="Times New Roman"/>
        <w:sz w:val="24"/>
        <w:szCs w:val="24"/>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ajorBidi" w:hAnsiTheme="majorBidi" w:cstheme="majorBidi"/>
        <w:sz w:val="24"/>
        <w:szCs w:val="24"/>
      </w:rPr>
      <w:id w:val="-281964689"/>
      <w:docPartObj>
        <w:docPartGallery w:val="Page Numbers (Bottom of Page)"/>
        <w:docPartUnique/>
      </w:docPartObj>
    </w:sdtPr>
    <w:sdtEndPr/>
    <w:sdtContent>
      <w:p w:rsidR="0048522B" w:rsidRPr="005A7F2E" w:rsidRDefault="0048522B">
        <w:pPr>
          <w:pStyle w:val="Altbilgi"/>
          <w:jc w:val="center"/>
          <w:rPr>
            <w:rFonts w:asciiTheme="majorBidi" w:hAnsiTheme="majorBidi" w:cstheme="majorBidi"/>
            <w:sz w:val="24"/>
            <w:szCs w:val="24"/>
          </w:rPr>
        </w:pPr>
        <w:r w:rsidRPr="005A7F2E">
          <w:rPr>
            <w:rFonts w:asciiTheme="majorBidi" w:hAnsiTheme="majorBidi" w:cstheme="majorBidi"/>
            <w:sz w:val="24"/>
            <w:szCs w:val="24"/>
          </w:rPr>
          <w:fldChar w:fldCharType="begin"/>
        </w:r>
        <w:r w:rsidRPr="005A7F2E">
          <w:rPr>
            <w:rFonts w:asciiTheme="majorBidi" w:hAnsiTheme="majorBidi" w:cstheme="majorBidi"/>
            <w:sz w:val="24"/>
            <w:szCs w:val="24"/>
          </w:rPr>
          <w:instrText>PAGE   \* MERGEFORMAT</w:instrText>
        </w:r>
        <w:r w:rsidRPr="005A7F2E">
          <w:rPr>
            <w:rFonts w:asciiTheme="majorBidi" w:hAnsiTheme="majorBidi" w:cstheme="majorBidi"/>
            <w:sz w:val="24"/>
            <w:szCs w:val="24"/>
          </w:rPr>
          <w:fldChar w:fldCharType="separate"/>
        </w:r>
        <w:r w:rsidR="005325FF">
          <w:rPr>
            <w:rFonts w:asciiTheme="majorBidi" w:hAnsiTheme="majorBidi" w:cstheme="majorBidi"/>
            <w:noProof/>
            <w:sz w:val="24"/>
            <w:szCs w:val="24"/>
          </w:rPr>
          <w:t>IV</w:t>
        </w:r>
        <w:r w:rsidRPr="005A7F2E">
          <w:rPr>
            <w:rFonts w:asciiTheme="majorBidi" w:hAnsiTheme="majorBidi" w:cstheme="majorBidi"/>
            <w:sz w:val="24"/>
            <w:szCs w:val="24"/>
          </w:rPr>
          <w:fldChar w:fldCharType="end"/>
        </w:r>
      </w:p>
    </w:sdtContent>
  </w:sdt>
  <w:p w:rsidR="0048522B" w:rsidRDefault="0048522B">
    <w:pPr>
      <w:pStyle w:val="Altbilgi"/>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74906878"/>
      <w:docPartObj>
        <w:docPartGallery w:val="Page Numbers (Bottom of Page)"/>
        <w:docPartUnique/>
      </w:docPartObj>
    </w:sdtPr>
    <w:sdtEndPr>
      <w:rPr>
        <w:rFonts w:asciiTheme="majorBidi" w:hAnsiTheme="majorBidi" w:cstheme="majorBidi"/>
        <w:sz w:val="24"/>
        <w:szCs w:val="24"/>
      </w:rPr>
    </w:sdtEndPr>
    <w:sdtContent>
      <w:p w:rsidR="0048522B" w:rsidRPr="0033736B" w:rsidRDefault="0048522B">
        <w:pPr>
          <w:pStyle w:val="Altbilgi"/>
          <w:jc w:val="center"/>
          <w:rPr>
            <w:rFonts w:asciiTheme="majorBidi" w:hAnsiTheme="majorBidi" w:cstheme="majorBidi"/>
            <w:sz w:val="24"/>
            <w:szCs w:val="24"/>
          </w:rPr>
        </w:pPr>
        <w:r w:rsidRPr="0033736B">
          <w:rPr>
            <w:rFonts w:asciiTheme="majorBidi" w:hAnsiTheme="majorBidi" w:cstheme="majorBidi"/>
            <w:sz w:val="24"/>
            <w:szCs w:val="24"/>
          </w:rPr>
          <w:fldChar w:fldCharType="begin"/>
        </w:r>
        <w:r w:rsidRPr="0033736B">
          <w:rPr>
            <w:rFonts w:asciiTheme="majorBidi" w:hAnsiTheme="majorBidi" w:cstheme="majorBidi"/>
            <w:sz w:val="24"/>
            <w:szCs w:val="24"/>
          </w:rPr>
          <w:instrText>PAGE   \* MERGEFORMAT</w:instrText>
        </w:r>
        <w:r w:rsidRPr="0033736B">
          <w:rPr>
            <w:rFonts w:asciiTheme="majorBidi" w:hAnsiTheme="majorBidi" w:cstheme="majorBidi"/>
            <w:sz w:val="24"/>
            <w:szCs w:val="24"/>
          </w:rPr>
          <w:fldChar w:fldCharType="separate"/>
        </w:r>
        <w:r w:rsidR="005325FF">
          <w:rPr>
            <w:rFonts w:asciiTheme="majorBidi" w:hAnsiTheme="majorBidi" w:cstheme="majorBidi"/>
            <w:noProof/>
            <w:sz w:val="24"/>
            <w:szCs w:val="24"/>
          </w:rPr>
          <w:t>XIII</w:t>
        </w:r>
        <w:r w:rsidRPr="0033736B">
          <w:rPr>
            <w:rFonts w:asciiTheme="majorBidi" w:hAnsiTheme="majorBidi" w:cstheme="majorBidi"/>
            <w:sz w:val="24"/>
            <w:szCs w:val="24"/>
          </w:rPr>
          <w:fldChar w:fldCharType="end"/>
        </w:r>
      </w:p>
    </w:sdtContent>
  </w:sdt>
  <w:p w:rsidR="0048522B" w:rsidRPr="00DB2C9A" w:rsidRDefault="0048522B" w:rsidP="00E25EC0">
    <w:pPr>
      <w:pStyle w:val="Altbilgi"/>
      <w:jc w:val="center"/>
      <w:rPr>
        <w:rFonts w:ascii="Times New Roman" w:hAnsi="Times New Roman" w:cs="Times New Roman"/>
        <w:sz w:val="24"/>
        <w:szCs w:val="24"/>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522B" w:rsidRPr="005A7F2E" w:rsidRDefault="0048522B" w:rsidP="0033736B">
    <w:pPr>
      <w:pStyle w:val="Altbilgi"/>
      <w:jc w:val="center"/>
      <w:rPr>
        <w:rFonts w:asciiTheme="majorBidi" w:hAnsiTheme="majorBidi" w:cstheme="majorBidi"/>
        <w:sz w:val="24"/>
        <w:szCs w:val="24"/>
      </w:rPr>
    </w:pPr>
  </w:p>
  <w:p w:rsidR="0048522B" w:rsidRPr="00DB2C9A" w:rsidRDefault="0048522B" w:rsidP="00E25EC0">
    <w:pPr>
      <w:pStyle w:val="Altbilgi"/>
      <w:jc w:val="center"/>
      <w:rPr>
        <w:rFonts w:ascii="Times New Roman" w:hAnsi="Times New Roman" w:cs="Times New Roman"/>
        <w:sz w:val="24"/>
        <w:szCs w:val="24"/>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ajorBidi" w:hAnsiTheme="majorBidi" w:cstheme="majorBidi"/>
        <w:sz w:val="24"/>
        <w:szCs w:val="24"/>
      </w:rPr>
      <w:id w:val="1971166122"/>
      <w:docPartObj>
        <w:docPartGallery w:val="Page Numbers (Bottom of Page)"/>
        <w:docPartUnique/>
      </w:docPartObj>
    </w:sdtPr>
    <w:sdtEndPr/>
    <w:sdtContent>
      <w:p w:rsidR="0048522B" w:rsidRPr="005A7F2E" w:rsidRDefault="0048522B">
        <w:pPr>
          <w:pStyle w:val="Altbilgi"/>
          <w:jc w:val="center"/>
          <w:rPr>
            <w:rFonts w:asciiTheme="majorBidi" w:hAnsiTheme="majorBidi" w:cstheme="majorBidi"/>
            <w:sz w:val="24"/>
            <w:szCs w:val="24"/>
          </w:rPr>
        </w:pPr>
        <w:r w:rsidRPr="005A7F2E">
          <w:rPr>
            <w:rFonts w:asciiTheme="majorBidi" w:hAnsiTheme="majorBidi" w:cstheme="majorBidi"/>
            <w:sz w:val="24"/>
            <w:szCs w:val="24"/>
          </w:rPr>
          <w:fldChar w:fldCharType="begin"/>
        </w:r>
        <w:r w:rsidRPr="005A7F2E">
          <w:rPr>
            <w:rFonts w:asciiTheme="majorBidi" w:hAnsiTheme="majorBidi" w:cstheme="majorBidi"/>
            <w:sz w:val="24"/>
            <w:szCs w:val="24"/>
          </w:rPr>
          <w:instrText>PAGE   \* MERGEFORMAT</w:instrText>
        </w:r>
        <w:r w:rsidRPr="005A7F2E">
          <w:rPr>
            <w:rFonts w:asciiTheme="majorBidi" w:hAnsiTheme="majorBidi" w:cstheme="majorBidi"/>
            <w:sz w:val="24"/>
            <w:szCs w:val="24"/>
          </w:rPr>
          <w:fldChar w:fldCharType="separate"/>
        </w:r>
        <w:r w:rsidR="005325FF">
          <w:rPr>
            <w:rFonts w:asciiTheme="majorBidi" w:hAnsiTheme="majorBidi" w:cstheme="majorBidi"/>
            <w:noProof/>
            <w:sz w:val="24"/>
            <w:szCs w:val="24"/>
          </w:rPr>
          <w:t>2</w:t>
        </w:r>
        <w:r w:rsidRPr="005A7F2E">
          <w:rPr>
            <w:rFonts w:asciiTheme="majorBidi" w:hAnsiTheme="majorBidi" w:cstheme="majorBidi"/>
            <w:sz w:val="24"/>
            <w:szCs w:val="24"/>
          </w:rPr>
          <w:fldChar w:fldCharType="end"/>
        </w:r>
      </w:p>
    </w:sdtContent>
  </w:sdt>
  <w:p w:rsidR="0048522B" w:rsidRPr="00DB2C9A" w:rsidRDefault="0048522B" w:rsidP="00E25EC0">
    <w:pPr>
      <w:pStyle w:val="Altbilgi"/>
      <w:jc w:val="center"/>
      <w:rPr>
        <w:rFonts w:ascii="Times New Roman" w:hAnsi="Times New Roman" w:cs="Times New Roman"/>
        <w:sz w:val="24"/>
        <w:szCs w:val="24"/>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522B" w:rsidRPr="005A7F2E" w:rsidRDefault="0048522B" w:rsidP="005A7F2E">
    <w:pPr>
      <w:pStyle w:val="Altbilgi"/>
      <w:jc w:val="center"/>
      <w:rPr>
        <w:rFonts w:asciiTheme="majorBidi" w:hAnsiTheme="majorBidi" w:cstheme="majorBidi"/>
        <w:sz w:val="24"/>
        <w:szCs w:val="24"/>
      </w:rPr>
    </w:pPr>
  </w:p>
  <w:p w:rsidR="0048522B" w:rsidRPr="00DB2C9A" w:rsidRDefault="0048522B" w:rsidP="00E25EC0">
    <w:pPr>
      <w:pStyle w:val="Altbilgi"/>
      <w:jc w:val="center"/>
      <w:rPr>
        <w:rFonts w:ascii="Times New Roman" w:hAnsi="Times New Roman" w:cs="Times New Roman"/>
        <w:sz w:val="24"/>
        <w:szCs w:val="24"/>
      </w:rP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58808115"/>
      <w:docPartObj>
        <w:docPartGallery w:val="Page Numbers (Bottom of Page)"/>
        <w:docPartUnique/>
      </w:docPartObj>
    </w:sdtPr>
    <w:sdtEndPr>
      <w:rPr>
        <w:rFonts w:asciiTheme="majorBidi" w:hAnsiTheme="majorBidi" w:cstheme="majorBidi"/>
        <w:sz w:val="24"/>
        <w:szCs w:val="24"/>
      </w:rPr>
    </w:sdtEndPr>
    <w:sdtContent>
      <w:p w:rsidR="0048522B" w:rsidRPr="00643436" w:rsidRDefault="0048522B">
        <w:pPr>
          <w:pStyle w:val="Altbilgi"/>
          <w:jc w:val="center"/>
          <w:rPr>
            <w:rFonts w:asciiTheme="majorBidi" w:hAnsiTheme="majorBidi" w:cstheme="majorBidi"/>
            <w:sz w:val="24"/>
            <w:szCs w:val="24"/>
          </w:rPr>
        </w:pPr>
        <w:r w:rsidRPr="00643436">
          <w:rPr>
            <w:rFonts w:asciiTheme="majorBidi" w:hAnsiTheme="majorBidi" w:cstheme="majorBidi"/>
            <w:sz w:val="24"/>
            <w:szCs w:val="24"/>
          </w:rPr>
          <w:fldChar w:fldCharType="begin"/>
        </w:r>
        <w:r w:rsidRPr="00643436">
          <w:rPr>
            <w:rFonts w:asciiTheme="majorBidi" w:hAnsiTheme="majorBidi" w:cstheme="majorBidi"/>
            <w:sz w:val="24"/>
            <w:szCs w:val="24"/>
          </w:rPr>
          <w:instrText>PAGE   \* MERGEFORMAT</w:instrText>
        </w:r>
        <w:r w:rsidRPr="00643436">
          <w:rPr>
            <w:rFonts w:asciiTheme="majorBidi" w:hAnsiTheme="majorBidi" w:cstheme="majorBidi"/>
            <w:sz w:val="24"/>
            <w:szCs w:val="24"/>
          </w:rPr>
          <w:fldChar w:fldCharType="separate"/>
        </w:r>
        <w:r w:rsidR="005325FF">
          <w:rPr>
            <w:rFonts w:asciiTheme="majorBidi" w:hAnsiTheme="majorBidi" w:cstheme="majorBidi"/>
            <w:noProof/>
            <w:sz w:val="24"/>
            <w:szCs w:val="24"/>
          </w:rPr>
          <w:t>16</w:t>
        </w:r>
        <w:r w:rsidRPr="00643436">
          <w:rPr>
            <w:rFonts w:asciiTheme="majorBidi" w:hAnsiTheme="majorBidi" w:cstheme="majorBidi"/>
            <w:sz w:val="24"/>
            <w:szCs w:val="24"/>
          </w:rPr>
          <w:fldChar w:fldCharType="end"/>
        </w:r>
      </w:p>
    </w:sdtContent>
  </w:sdt>
  <w:p w:rsidR="0048522B" w:rsidRPr="00DB2C9A" w:rsidRDefault="0048522B" w:rsidP="00E25EC0">
    <w:pPr>
      <w:pStyle w:val="Altbilgi"/>
      <w:jc w:val="center"/>
      <w:rPr>
        <w:rFonts w:ascii="Times New Roman" w:hAnsi="Times New Roman" w:cs="Times New Roman"/>
        <w:sz w:val="24"/>
        <w:szCs w:val="24"/>
      </w:rP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522B" w:rsidRPr="00643436" w:rsidRDefault="0048522B" w:rsidP="00643436">
    <w:pPr>
      <w:pStyle w:val="Altbilgi"/>
      <w:jc w:val="center"/>
      <w:rPr>
        <w:rFonts w:asciiTheme="majorBidi" w:hAnsiTheme="majorBidi" w:cstheme="majorBidi"/>
        <w:sz w:val="24"/>
        <w:szCs w:val="24"/>
      </w:rPr>
    </w:pPr>
  </w:p>
  <w:p w:rsidR="0048522B" w:rsidRPr="00DB2C9A" w:rsidRDefault="0048522B" w:rsidP="00E25EC0">
    <w:pPr>
      <w:pStyle w:val="Altbilgi"/>
      <w:jc w:val="center"/>
      <w:rPr>
        <w:rFonts w:ascii="Times New Roman" w:hAnsi="Times New Roman" w:cs="Times New Roman"/>
        <w:sz w:val="24"/>
        <w:szCs w:val="24"/>
      </w:rPr>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ajorBidi" w:hAnsiTheme="majorBidi" w:cstheme="majorBidi"/>
        <w:sz w:val="24"/>
        <w:szCs w:val="24"/>
      </w:rPr>
      <w:id w:val="500623604"/>
      <w:docPartObj>
        <w:docPartGallery w:val="Page Numbers (Bottom of Page)"/>
        <w:docPartUnique/>
      </w:docPartObj>
    </w:sdtPr>
    <w:sdtEndPr/>
    <w:sdtContent>
      <w:p w:rsidR="0048522B" w:rsidRPr="005A7F2E" w:rsidRDefault="0048522B">
        <w:pPr>
          <w:pStyle w:val="Altbilgi"/>
          <w:jc w:val="center"/>
          <w:rPr>
            <w:rFonts w:asciiTheme="majorBidi" w:hAnsiTheme="majorBidi" w:cstheme="majorBidi"/>
            <w:sz w:val="24"/>
            <w:szCs w:val="24"/>
          </w:rPr>
        </w:pPr>
        <w:r w:rsidRPr="005A7F2E">
          <w:rPr>
            <w:rFonts w:asciiTheme="majorBidi" w:hAnsiTheme="majorBidi" w:cstheme="majorBidi"/>
            <w:sz w:val="24"/>
            <w:szCs w:val="24"/>
          </w:rPr>
          <w:fldChar w:fldCharType="begin"/>
        </w:r>
        <w:r w:rsidRPr="005A7F2E">
          <w:rPr>
            <w:rFonts w:asciiTheme="majorBidi" w:hAnsiTheme="majorBidi" w:cstheme="majorBidi"/>
            <w:sz w:val="24"/>
            <w:szCs w:val="24"/>
          </w:rPr>
          <w:instrText>PAGE   \* MERGEFORMAT</w:instrText>
        </w:r>
        <w:r w:rsidRPr="005A7F2E">
          <w:rPr>
            <w:rFonts w:asciiTheme="majorBidi" w:hAnsiTheme="majorBidi" w:cstheme="majorBidi"/>
            <w:sz w:val="24"/>
            <w:szCs w:val="24"/>
          </w:rPr>
          <w:fldChar w:fldCharType="separate"/>
        </w:r>
        <w:r w:rsidR="005325FF">
          <w:rPr>
            <w:rFonts w:asciiTheme="majorBidi" w:hAnsiTheme="majorBidi" w:cstheme="majorBidi"/>
            <w:noProof/>
            <w:sz w:val="24"/>
            <w:szCs w:val="24"/>
          </w:rPr>
          <w:t>36</w:t>
        </w:r>
        <w:r w:rsidRPr="005A7F2E">
          <w:rPr>
            <w:rFonts w:asciiTheme="majorBidi" w:hAnsiTheme="majorBidi" w:cstheme="majorBidi"/>
            <w:sz w:val="24"/>
            <w:szCs w:val="24"/>
          </w:rPr>
          <w:fldChar w:fldCharType="end"/>
        </w:r>
      </w:p>
    </w:sdtContent>
  </w:sdt>
  <w:p w:rsidR="0048522B" w:rsidRPr="00DB2C9A" w:rsidRDefault="0048522B" w:rsidP="00E25EC0">
    <w:pPr>
      <w:pStyle w:val="Altbilgi"/>
      <w:jc w:val="center"/>
      <w:rPr>
        <w:rFonts w:ascii="Times New Roman" w:hAnsi="Times New Roman" w:cs="Times New Roman"/>
        <w:sz w:val="24"/>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43E88" w:rsidRDefault="00343E88" w:rsidP="00B814D6">
      <w:pPr>
        <w:spacing w:after="0" w:line="240" w:lineRule="auto"/>
      </w:pPr>
      <w:r>
        <w:separator/>
      </w:r>
    </w:p>
  </w:footnote>
  <w:footnote w:type="continuationSeparator" w:id="0">
    <w:p w:rsidR="00343E88" w:rsidRDefault="00343E88" w:rsidP="00B814D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8301947"/>
      <w:docPartObj>
        <w:docPartGallery w:val="Page Numbers (Top of Page)"/>
        <w:docPartUnique/>
      </w:docPartObj>
    </w:sdtPr>
    <w:sdtEndPr/>
    <w:sdtContent>
      <w:p w:rsidR="0048522B" w:rsidRDefault="0048522B">
        <w:pPr>
          <w:pStyle w:val="stbilgi"/>
          <w:jc w:val="right"/>
        </w:pPr>
        <w:r>
          <w:fldChar w:fldCharType="begin"/>
        </w:r>
        <w:r>
          <w:instrText xml:space="preserve"> PAGE   \* MERGEFORMAT </w:instrText>
        </w:r>
        <w:r>
          <w:fldChar w:fldCharType="separate"/>
        </w:r>
        <w:r w:rsidR="005325FF">
          <w:rPr>
            <w:noProof/>
          </w:rPr>
          <w:t>70</w:t>
        </w:r>
        <w:r>
          <w:rPr>
            <w:noProof/>
          </w:rPr>
          <w:fldChar w:fldCharType="end"/>
        </w:r>
      </w:p>
    </w:sdtContent>
  </w:sdt>
  <w:p w:rsidR="0048522B" w:rsidRDefault="0048522B">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29.25pt;height:16.5pt;visibility:visible;mso-wrap-style:square" o:bullet="t">
        <v:imagedata r:id="rId1" o:title="" chromakey="white"/>
      </v:shape>
    </w:pict>
  </w:numPicBullet>
  <w:abstractNum w:abstractNumId="0" w15:restartNumberingAfterBreak="0">
    <w:nsid w:val="09037A4F"/>
    <w:multiLevelType w:val="hybridMultilevel"/>
    <w:tmpl w:val="3FCE511C"/>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 w15:restartNumberingAfterBreak="0">
    <w:nsid w:val="1179081E"/>
    <w:multiLevelType w:val="hybridMultilevel"/>
    <w:tmpl w:val="3BBAABCC"/>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2" w15:restartNumberingAfterBreak="0">
    <w:nsid w:val="12D36733"/>
    <w:multiLevelType w:val="hybridMultilevel"/>
    <w:tmpl w:val="AC42DC68"/>
    <w:lvl w:ilvl="0" w:tplc="F7DE9B48">
      <w:start w:val="1"/>
      <w:numFmt w:val="lowerLetter"/>
      <w:lvlText w:val="%1."/>
      <w:lvlJc w:val="left"/>
      <w:pPr>
        <w:tabs>
          <w:tab w:val="num" w:pos="1080"/>
        </w:tabs>
        <w:ind w:left="1080" w:hanging="360"/>
      </w:pPr>
      <w:rPr>
        <w:rFonts w:hint="default"/>
        <w:b/>
      </w:rPr>
    </w:lvl>
    <w:lvl w:ilvl="1" w:tplc="041F0019" w:tentative="1">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3" w15:restartNumberingAfterBreak="0">
    <w:nsid w:val="13223CB1"/>
    <w:multiLevelType w:val="hybridMultilevel"/>
    <w:tmpl w:val="258AACE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17221C78"/>
    <w:multiLevelType w:val="hybridMultilevel"/>
    <w:tmpl w:val="F308FA3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18164917"/>
    <w:multiLevelType w:val="hybridMultilevel"/>
    <w:tmpl w:val="6552731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1C8D78FA"/>
    <w:multiLevelType w:val="hybridMultilevel"/>
    <w:tmpl w:val="B8169D2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2A3B5BC9"/>
    <w:multiLevelType w:val="hybridMultilevel"/>
    <w:tmpl w:val="9210E750"/>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8" w15:restartNumberingAfterBreak="0">
    <w:nsid w:val="430F5D9C"/>
    <w:multiLevelType w:val="hybridMultilevel"/>
    <w:tmpl w:val="50B47054"/>
    <w:lvl w:ilvl="0" w:tplc="44947000">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49191A5F"/>
    <w:multiLevelType w:val="hybridMultilevel"/>
    <w:tmpl w:val="CD2CCA7E"/>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10" w15:restartNumberingAfterBreak="0">
    <w:nsid w:val="5C196787"/>
    <w:multiLevelType w:val="hybridMultilevel"/>
    <w:tmpl w:val="E6A279C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65570C1C"/>
    <w:multiLevelType w:val="hybridMultilevel"/>
    <w:tmpl w:val="D4EAB80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67073724"/>
    <w:multiLevelType w:val="hybridMultilevel"/>
    <w:tmpl w:val="68DE9494"/>
    <w:lvl w:ilvl="0" w:tplc="FE50032E">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673350F6"/>
    <w:multiLevelType w:val="hybridMultilevel"/>
    <w:tmpl w:val="5380A714"/>
    <w:lvl w:ilvl="0" w:tplc="041F0005">
      <w:start w:val="1"/>
      <w:numFmt w:val="bullet"/>
      <w:lvlText w:val=""/>
      <w:lvlJc w:val="left"/>
      <w:pPr>
        <w:ind w:left="1080" w:hanging="360"/>
      </w:pPr>
      <w:rPr>
        <w:rFonts w:ascii="Wingdings" w:hAnsi="Wingdings"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4" w15:restartNumberingAfterBreak="0">
    <w:nsid w:val="7521493D"/>
    <w:multiLevelType w:val="hybridMultilevel"/>
    <w:tmpl w:val="ED4AAEA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788D1840"/>
    <w:multiLevelType w:val="hybridMultilevel"/>
    <w:tmpl w:val="EC286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78DC6DEC"/>
    <w:multiLevelType w:val="hybridMultilevel"/>
    <w:tmpl w:val="835E4C9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2"/>
  </w:num>
  <w:num w:numId="2">
    <w:abstractNumId w:val="8"/>
  </w:num>
  <w:num w:numId="3">
    <w:abstractNumId w:val="2"/>
  </w:num>
  <w:num w:numId="4">
    <w:abstractNumId w:val="13"/>
  </w:num>
  <w:num w:numId="5">
    <w:abstractNumId w:val="15"/>
  </w:num>
  <w:num w:numId="6">
    <w:abstractNumId w:val="11"/>
  </w:num>
  <w:num w:numId="7">
    <w:abstractNumId w:val="6"/>
  </w:num>
  <w:num w:numId="8">
    <w:abstractNumId w:val="16"/>
  </w:num>
  <w:num w:numId="9">
    <w:abstractNumId w:val="5"/>
  </w:num>
  <w:num w:numId="10">
    <w:abstractNumId w:val="4"/>
  </w:num>
  <w:num w:numId="11">
    <w:abstractNumId w:val="3"/>
  </w:num>
  <w:num w:numId="12">
    <w:abstractNumId w:val="0"/>
  </w:num>
  <w:num w:numId="13">
    <w:abstractNumId w:val="7"/>
  </w:num>
  <w:num w:numId="14">
    <w:abstractNumId w:val="10"/>
  </w:num>
  <w:num w:numId="15">
    <w:abstractNumId w:val="14"/>
  </w:num>
  <w:num w:numId="16">
    <w:abstractNumId w:val="9"/>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hideSpellingErrors/>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71AB"/>
    <w:rsid w:val="00004EC1"/>
    <w:rsid w:val="00005654"/>
    <w:rsid w:val="00007144"/>
    <w:rsid w:val="000113C7"/>
    <w:rsid w:val="00016526"/>
    <w:rsid w:val="000165BB"/>
    <w:rsid w:val="00016E52"/>
    <w:rsid w:val="00021455"/>
    <w:rsid w:val="00025D11"/>
    <w:rsid w:val="000262D4"/>
    <w:rsid w:val="0002635B"/>
    <w:rsid w:val="00026E4D"/>
    <w:rsid w:val="00033BCA"/>
    <w:rsid w:val="00037DDC"/>
    <w:rsid w:val="00040DDC"/>
    <w:rsid w:val="000467FA"/>
    <w:rsid w:val="00047B73"/>
    <w:rsid w:val="00053FB6"/>
    <w:rsid w:val="00055741"/>
    <w:rsid w:val="000653AD"/>
    <w:rsid w:val="000658D6"/>
    <w:rsid w:val="0006769A"/>
    <w:rsid w:val="00070A39"/>
    <w:rsid w:val="00070CBD"/>
    <w:rsid w:val="00070D21"/>
    <w:rsid w:val="00072605"/>
    <w:rsid w:val="00073E42"/>
    <w:rsid w:val="0007507A"/>
    <w:rsid w:val="0007510F"/>
    <w:rsid w:val="000807D3"/>
    <w:rsid w:val="0009078F"/>
    <w:rsid w:val="00092CE5"/>
    <w:rsid w:val="000970A2"/>
    <w:rsid w:val="00097422"/>
    <w:rsid w:val="000A010F"/>
    <w:rsid w:val="000A06A5"/>
    <w:rsid w:val="000A0F6C"/>
    <w:rsid w:val="000A2933"/>
    <w:rsid w:val="000A2FB2"/>
    <w:rsid w:val="000A36FB"/>
    <w:rsid w:val="000A5C46"/>
    <w:rsid w:val="000A6734"/>
    <w:rsid w:val="000A6D11"/>
    <w:rsid w:val="000A7420"/>
    <w:rsid w:val="000B6ED0"/>
    <w:rsid w:val="000D2F72"/>
    <w:rsid w:val="000D62E8"/>
    <w:rsid w:val="000E17A9"/>
    <w:rsid w:val="000E69C3"/>
    <w:rsid w:val="000F0B03"/>
    <w:rsid w:val="000F67E8"/>
    <w:rsid w:val="001002CA"/>
    <w:rsid w:val="001007F7"/>
    <w:rsid w:val="001008C2"/>
    <w:rsid w:val="001018A4"/>
    <w:rsid w:val="00102810"/>
    <w:rsid w:val="00105D69"/>
    <w:rsid w:val="00111113"/>
    <w:rsid w:val="00114322"/>
    <w:rsid w:val="001166D9"/>
    <w:rsid w:val="00116774"/>
    <w:rsid w:val="00116882"/>
    <w:rsid w:val="00124726"/>
    <w:rsid w:val="00124A1D"/>
    <w:rsid w:val="00124CE7"/>
    <w:rsid w:val="0013158E"/>
    <w:rsid w:val="00134DDE"/>
    <w:rsid w:val="00140950"/>
    <w:rsid w:val="001451CD"/>
    <w:rsid w:val="0015035E"/>
    <w:rsid w:val="00152F92"/>
    <w:rsid w:val="00154E73"/>
    <w:rsid w:val="00155C38"/>
    <w:rsid w:val="00161CE3"/>
    <w:rsid w:val="00173F02"/>
    <w:rsid w:val="00174321"/>
    <w:rsid w:val="00174574"/>
    <w:rsid w:val="00176742"/>
    <w:rsid w:val="00176A4D"/>
    <w:rsid w:val="00176EDC"/>
    <w:rsid w:val="00184BF7"/>
    <w:rsid w:val="00192FAC"/>
    <w:rsid w:val="00196AB6"/>
    <w:rsid w:val="0019794A"/>
    <w:rsid w:val="00197DCD"/>
    <w:rsid w:val="001A1989"/>
    <w:rsid w:val="001A3F43"/>
    <w:rsid w:val="001A63E3"/>
    <w:rsid w:val="001A6CF0"/>
    <w:rsid w:val="001A6DE8"/>
    <w:rsid w:val="001A796D"/>
    <w:rsid w:val="001B0468"/>
    <w:rsid w:val="001C00B0"/>
    <w:rsid w:val="001C0F16"/>
    <w:rsid w:val="001C23EA"/>
    <w:rsid w:val="001C333F"/>
    <w:rsid w:val="001C56FC"/>
    <w:rsid w:val="001D0768"/>
    <w:rsid w:val="001D329D"/>
    <w:rsid w:val="001D38DD"/>
    <w:rsid w:val="001D4899"/>
    <w:rsid w:val="001D49AA"/>
    <w:rsid w:val="001D79DE"/>
    <w:rsid w:val="001E3DC1"/>
    <w:rsid w:val="001E5B25"/>
    <w:rsid w:val="001E773A"/>
    <w:rsid w:val="001E7F0F"/>
    <w:rsid w:val="001F0AB7"/>
    <w:rsid w:val="001F2178"/>
    <w:rsid w:val="001F31DD"/>
    <w:rsid w:val="001F4014"/>
    <w:rsid w:val="001F5B99"/>
    <w:rsid w:val="00201E09"/>
    <w:rsid w:val="00203864"/>
    <w:rsid w:val="00211C26"/>
    <w:rsid w:val="00212F12"/>
    <w:rsid w:val="00214383"/>
    <w:rsid w:val="002145FF"/>
    <w:rsid w:val="00217957"/>
    <w:rsid w:val="00220683"/>
    <w:rsid w:val="0022109F"/>
    <w:rsid w:val="00223AE9"/>
    <w:rsid w:val="00224004"/>
    <w:rsid w:val="0022700B"/>
    <w:rsid w:val="00231905"/>
    <w:rsid w:val="00231FED"/>
    <w:rsid w:val="00233E14"/>
    <w:rsid w:val="002341A4"/>
    <w:rsid w:val="00234420"/>
    <w:rsid w:val="00242FDD"/>
    <w:rsid w:val="002464DA"/>
    <w:rsid w:val="0024777F"/>
    <w:rsid w:val="00254F8E"/>
    <w:rsid w:val="00260892"/>
    <w:rsid w:val="00261419"/>
    <w:rsid w:val="002629B2"/>
    <w:rsid w:val="00266AFF"/>
    <w:rsid w:val="00266D68"/>
    <w:rsid w:val="0026766C"/>
    <w:rsid w:val="002679AC"/>
    <w:rsid w:val="00267FA0"/>
    <w:rsid w:val="0028161A"/>
    <w:rsid w:val="0028578B"/>
    <w:rsid w:val="002858A6"/>
    <w:rsid w:val="0029011F"/>
    <w:rsid w:val="002908BF"/>
    <w:rsid w:val="00291398"/>
    <w:rsid w:val="00291BF4"/>
    <w:rsid w:val="0029217F"/>
    <w:rsid w:val="002A0329"/>
    <w:rsid w:val="002A5493"/>
    <w:rsid w:val="002B13B1"/>
    <w:rsid w:val="002B1B74"/>
    <w:rsid w:val="002B6DA4"/>
    <w:rsid w:val="002B7092"/>
    <w:rsid w:val="002B7199"/>
    <w:rsid w:val="002C1014"/>
    <w:rsid w:val="002C4642"/>
    <w:rsid w:val="002C48BD"/>
    <w:rsid w:val="002C4AA0"/>
    <w:rsid w:val="002D3AC7"/>
    <w:rsid w:val="002D48B8"/>
    <w:rsid w:val="002D5781"/>
    <w:rsid w:val="002D7A43"/>
    <w:rsid w:val="002E0B9E"/>
    <w:rsid w:val="002E7199"/>
    <w:rsid w:val="002F00D2"/>
    <w:rsid w:val="002F02BB"/>
    <w:rsid w:val="002F158D"/>
    <w:rsid w:val="002F7845"/>
    <w:rsid w:val="00304A46"/>
    <w:rsid w:val="003052BC"/>
    <w:rsid w:val="003056C9"/>
    <w:rsid w:val="003062AC"/>
    <w:rsid w:val="00313691"/>
    <w:rsid w:val="00313E48"/>
    <w:rsid w:val="003144A4"/>
    <w:rsid w:val="0031511D"/>
    <w:rsid w:val="00316228"/>
    <w:rsid w:val="0031725F"/>
    <w:rsid w:val="00320C1B"/>
    <w:rsid w:val="0032170A"/>
    <w:rsid w:val="0032182A"/>
    <w:rsid w:val="00323A21"/>
    <w:rsid w:val="00330DB7"/>
    <w:rsid w:val="00331FF5"/>
    <w:rsid w:val="00334755"/>
    <w:rsid w:val="00334B30"/>
    <w:rsid w:val="00334E95"/>
    <w:rsid w:val="0033736B"/>
    <w:rsid w:val="00337C89"/>
    <w:rsid w:val="00337FC7"/>
    <w:rsid w:val="0034365B"/>
    <w:rsid w:val="00343CF0"/>
    <w:rsid w:val="00343D40"/>
    <w:rsid w:val="00343E88"/>
    <w:rsid w:val="003446F8"/>
    <w:rsid w:val="003471B3"/>
    <w:rsid w:val="00362FE9"/>
    <w:rsid w:val="0036332C"/>
    <w:rsid w:val="00364471"/>
    <w:rsid w:val="003659D0"/>
    <w:rsid w:val="003674F9"/>
    <w:rsid w:val="003679FE"/>
    <w:rsid w:val="00373987"/>
    <w:rsid w:val="00382D2B"/>
    <w:rsid w:val="00384A2C"/>
    <w:rsid w:val="00385256"/>
    <w:rsid w:val="003866EF"/>
    <w:rsid w:val="00390D6C"/>
    <w:rsid w:val="003924D6"/>
    <w:rsid w:val="003972F0"/>
    <w:rsid w:val="00397D40"/>
    <w:rsid w:val="003A16BB"/>
    <w:rsid w:val="003A2D84"/>
    <w:rsid w:val="003A4CFE"/>
    <w:rsid w:val="003A60EE"/>
    <w:rsid w:val="003B1C39"/>
    <w:rsid w:val="003B226B"/>
    <w:rsid w:val="003B391D"/>
    <w:rsid w:val="003B43C9"/>
    <w:rsid w:val="003C2BB5"/>
    <w:rsid w:val="003C34B5"/>
    <w:rsid w:val="003C61DD"/>
    <w:rsid w:val="003C6E77"/>
    <w:rsid w:val="003C703A"/>
    <w:rsid w:val="003D05F6"/>
    <w:rsid w:val="003D1FA9"/>
    <w:rsid w:val="003D2873"/>
    <w:rsid w:val="003D3905"/>
    <w:rsid w:val="003D4693"/>
    <w:rsid w:val="003D5615"/>
    <w:rsid w:val="003D598C"/>
    <w:rsid w:val="003E7842"/>
    <w:rsid w:val="003F62B1"/>
    <w:rsid w:val="003F6E3D"/>
    <w:rsid w:val="0040154D"/>
    <w:rsid w:val="004031D4"/>
    <w:rsid w:val="0040566A"/>
    <w:rsid w:val="004132B7"/>
    <w:rsid w:val="004153DE"/>
    <w:rsid w:val="00426E22"/>
    <w:rsid w:val="00427550"/>
    <w:rsid w:val="004278D8"/>
    <w:rsid w:val="00431556"/>
    <w:rsid w:val="004330B1"/>
    <w:rsid w:val="004379F0"/>
    <w:rsid w:val="00443CDB"/>
    <w:rsid w:val="00445571"/>
    <w:rsid w:val="00450EDE"/>
    <w:rsid w:val="00460753"/>
    <w:rsid w:val="0046493A"/>
    <w:rsid w:val="00465825"/>
    <w:rsid w:val="0047371F"/>
    <w:rsid w:val="004821C0"/>
    <w:rsid w:val="004827CC"/>
    <w:rsid w:val="00482A20"/>
    <w:rsid w:val="0048522B"/>
    <w:rsid w:val="00494BF2"/>
    <w:rsid w:val="00495E42"/>
    <w:rsid w:val="004A0750"/>
    <w:rsid w:val="004A091B"/>
    <w:rsid w:val="004A1C0C"/>
    <w:rsid w:val="004A67B0"/>
    <w:rsid w:val="004A68F9"/>
    <w:rsid w:val="004A6CC0"/>
    <w:rsid w:val="004A7651"/>
    <w:rsid w:val="004B101F"/>
    <w:rsid w:val="004B11DD"/>
    <w:rsid w:val="004B2B8E"/>
    <w:rsid w:val="004B6C76"/>
    <w:rsid w:val="004C1936"/>
    <w:rsid w:val="004C6847"/>
    <w:rsid w:val="004D04EF"/>
    <w:rsid w:val="004E0004"/>
    <w:rsid w:val="004F289C"/>
    <w:rsid w:val="004F2D91"/>
    <w:rsid w:val="004F50CA"/>
    <w:rsid w:val="004F581F"/>
    <w:rsid w:val="004F5D2F"/>
    <w:rsid w:val="00503A71"/>
    <w:rsid w:val="005050F6"/>
    <w:rsid w:val="00505BF6"/>
    <w:rsid w:val="00506C54"/>
    <w:rsid w:val="00506D38"/>
    <w:rsid w:val="005074EF"/>
    <w:rsid w:val="00516297"/>
    <w:rsid w:val="00520EB4"/>
    <w:rsid w:val="005217B5"/>
    <w:rsid w:val="00530DCD"/>
    <w:rsid w:val="005325FF"/>
    <w:rsid w:val="005337E4"/>
    <w:rsid w:val="00536F6F"/>
    <w:rsid w:val="00542729"/>
    <w:rsid w:val="00550938"/>
    <w:rsid w:val="00552926"/>
    <w:rsid w:val="00556E0C"/>
    <w:rsid w:val="005646D0"/>
    <w:rsid w:val="00565898"/>
    <w:rsid w:val="005671AB"/>
    <w:rsid w:val="005749F9"/>
    <w:rsid w:val="00575E08"/>
    <w:rsid w:val="00577F35"/>
    <w:rsid w:val="00583647"/>
    <w:rsid w:val="00583D11"/>
    <w:rsid w:val="00584872"/>
    <w:rsid w:val="00591A6F"/>
    <w:rsid w:val="00592919"/>
    <w:rsid w:val="00596449"/>
    <w:rsid w:val="005964BF"/>
    <w:rsid w:val="00596739"/>
    <w:rsid w:val="00597CDC"/>
    <w:rsid w:val="005A04FB"/>
    <w:rsid w:val="005A16AB"/>
    <w:rsid w:val="005A436B"/>
    <w:rsid w:val="005A62E2"/>
    <w:rsid w:val="005A7F2E"/>
    <w:rsid w:val="005B27EE"/>
    <w:rsid w:val="005B3438"/>
    <w:rsid w:val="005C0054"/>
    <w:rsid w:val="005C2364"/>
    <w:rsid w:val="005C27D2"/>
    <w:rsid w:val="005C45C0"/>
    <w:rsid w:val="005C5B5C"/>
    <w:rsid w:val="005C7292"/>
    <w:rsid w:val="005D22D5"/>
    <w:rsid w:val="005D2FBC"/>
    <w:rsid w:val="005E072F"/>
    <w:rsid w:val="005F1288"/>
    <w:rsid w:val="005F25D0"/>
    <w:rsid w:val="005F3D1B"/>
    <w:rsid w:val="005F5CC7"/>
    <w:rsid w:val="005F7C6C"/>
    <w:rsid w:val="0061145F"/>
    <w:rsid w:val="00612BFC"/>
    <w:rsid w:val="00615228"/>
    <w:rsid w:val="00615A9C"/>
    <w:rsid w:val="0062644D"/>
    <w:rsid w:val="00626F83"/>
    <w:rsid w:val="006319C1"/>
    <w:rsid w:val="0063320D"/>
    <w:rsid w:val="00633266"/>
    <w:rsid w:val="00634DAE"/>
    <w:rsid w:val="00640B6C"/>
    <w:rsid w:val="006421B9"/>
    <w:rsid w:val="00642306"/>
    <w:rsid w:val="00643436"/>
    <w:rsid w:val="00646D0E"/>
    <w:rsid w:val="00647AF4"/>
    <w:rsid w:val="00651E60"/>
    <w:rsid w:val="00651FF8"/>
    <w:rsid w:val="00652A2F"/>
    <w:rsid w:val="00653B48"/>
    <w:rsid w:val="006550A9"/>
    <w:rsid w:val="0065651F"/>
    <w:rsid w:val="00657241"/>
    <w:rsid w:val="00657FE9"/>
    <w:rsid w:val="00660E50"/>
    <w:rsid w:val="00664707"/>
    <w:rsid w:val="006653A2"/>
    <w:rsid w:val="00666283"/>
    <w:rsid w:val="00667CE5"/>
    <w:rsid w:val="006708BE"/>
    <w:rsid w:val="0067154F"/>
    <w:rsid w:val="0067186A"/>
    <w:rsid w:val="0067485D"/>
    <w:rsid w:val="00676A21"/>
    <w:rsid w:val="00677889"/>
    <w:rsid w:val="00680F9A"/>
    <w:rsid w:val="00683E5E"/>
    <w:rsid w:val="00685EBF"/>
    <w:rsid w:val="00687BAF"/>
    <w:rsid w:val="00687C92"/>
    <w:rsid w:val="00693A13"/>
    <w:rsid w:val="00694AEA"/>
    <w:rsid w:val="00695214"/>
    <w:rsid w:val="00697765"/>
    <w:rsid w:val="006A0F3A"/>
    <w:rsid w:val="006A1014"/>
    <w:rsid w:val="006A12EA"/>
    <w:rsid w:val="006A2483"/>
    <w:rsid w:val="006A43A7"/>
    <w:rsid w:val="006A6EAC"/>
    <w:rsid w:val="006B121F"/>
    <w:rsid w:val="006B6431"/>
    <w:rsid w:val="006B6FDC"/>
    <w:rsid w:val="006B7D52"/>
    <w:rsid w:val="006C13DE"/>
    <w:rsid w:val="006C1B5E"/>
    <w:rsid w:val="006C1F69"/>
    <w:rsid w:val="006D7A8C"/>
    <w:rsid w:val="006E1FBC"/>
    <w:rsid w:val="006E236B"/>
    <w:rsid w:val="006E3DE3"/>
    <w:rsid w:val="006E5B34"/>
    <w:rsid w:val="006E788E"/>
    <w:rsid w:val="006F021E"/>
    <w:rsid w:val="006F10F7"/>
    <w:rsid w:val="006F233A"/>
    <w:rsid w:val="006F314D"/>
    <w:rsid w:val="006F7AC7"/>
    <w:rsid w:val="007000CE"/>
    <w:rsid w:val="00704D2D"/>
    <w:rsid w:val="007058E8"/>
    <w:rsid w:val="00711AAF"/>
    <w:rsid w:val="007210C1"/>
    <w:rsid w:val="0072182F"/>
    <w:rsid w:val="00727D95"/>
    <w:rsid w:val="00740E0B"/>
    <w:rsid w:val="0074254A"/>
    <w:rsid w:val="00742CC4"/>
    <w:rsid w:val="00747F05"/>
    <w:rsid w:val="00750CE1"/>
    <w:rsid w:val="00753207"/>
    <w:rsid w:val="0076092F"/>
    <w:rsid w:val="00761EB8"/>
    <w:rsid w:val="0076227E"/>
    <w:rsid w:val="00763436"/>
    <w:rsid w:val="00770E1C"/>
    <w:rsid w:val="007719E1"/>
    <w:rsid w:val="00772187"/>
    <w:rsid w:val="00772A84"/>
    <w:rsid w:val="00780A85"/>
    <w:rsid w:val="00780EE9"/>
    <w:rsid w:val="00781466"/>
    <w:rsid w:val="007836A7"/>
    <w:rsid w:val="00784F7F"/>
    <w:rsid w:val="00787E68"/>
    <w:rsid w:val="00791C8C"/>
    <w:rsid w:val="00792792"/>
    <w:rsid w:val="007A09B2"/>
    <w:rsid w:val="007B6006"/>
    <w:rsid w:val="007B7C66"/>
    <w:rsid w:val="007C290B"/>
    <w:rsid w:val="007C3822"/>
    <w:rsid w:val="007C711B"/>
    <w:rsid w:val="007C7917"/>
    <w:rsid w:val="007D1D2F"/>
    <w:rsid w:val="007D458E"/>
    <w:rsid w:val="007D53C9"/>
    <w:rsid w:val="007D7C18"/>
    <w:rsid w:val="007F2C6D"/>
    <w:rsid w:val="007F38E3"/>
    <w:rsid w:val="007F42BB"/>
    <w:rsid w:val="007F42C7"/>
    <w:rsid w:val="007F5961"/>
    <w:rsid w:val="007F6E13"/>
    <w:rsid w:val="007F7242"/>
    <w:rsid w:val="008032B5"/>
    <w:rsid w:val="0080558E"/>
    <w:rsid w:val="0081521A"/>
    <w:rsid w:val="00817A04"/>
    <w:rsid w:val="00822D9D"/>
    <w:rsid w:val="00822E56"/>
    <w:rsid w:val="008242EF"/>
    <w:rsid w:val="00825AF9"/>
    <w:rsid w:val="00832E97"/>
    <w:rsid w:val="0083356A"/>
    <w:rsid w:val="00834075"/>
    <w:rsid w:val="008348C9"/>
    <w:rsid w:val="00835098"/>
    <w:rsid w:val="00841EEC"/>
    <w:rsid w:val="00842226"/>
    <w:rsid w:val="00844AAF"/>
    <w:rsid w:val="00847DB2"/>
    <w:rsid w:val="00850A7B"/>
    <w:rsid w:val="008522B3"/>
    <w:rsid w:val="008550ED"/>
    <w:rsid w:val="008553DE"/>
    <w:rsid w:val="00865065"/>
    <w:rsid w:val="00865E72"/>
    <w:rsid w:val="00866683"/>
    <w:rsid w:val="00871DD0"/>
    <w:rsid w:val="00872826"/>
    <w:rsid w:val="0087371D"/>
    <w:rsid w:val="00873EEF"/>
    <w:rsid w:val="00874700"/>
    <w:rsid w:val="008759C3"/>
    <w:rsid w:val="008766EE"/>
    <w:rsid w:val="00877788"/>
    <w:rsid w:val="00886F4B"/>
    <w:rsid w:val="00893B18"/>
    <w:rsid w:val="008952C6"/>
    <w:rsid w:val="0089532C"/>
    <w:rsid w:val="008A526A"/>
    <w:rsid w:val="008B27AD"/>
    <w:rsid w:val="008B2B24"/>
    <w:rsid w:val="008B35B2"/>
    <w:rsid w:val="008B4879"/>
    <w:rsid w:val="008B60FC"/>
    <w:rsid w:val="008C0C5F"/>
    <w:rsid w:val="008C3DAC"/>
    <w:rsid w:val="008C5041"/>
    <w:rsid w:val="008C63F8"/>
    <w:rsid w:val="008C7646"/>
    <w:rsid w:val="008D2C4A"/>
    <w:rsid w:val="008D53DB"/>
    <w:rsid w:val="008D71EA"/>
    <w:rsid w:val="008E2706"/>
    <w:rsid w:val="008E5E74"/>
    <w:rsid w:val="008F449F"/>
    <w:rsid w:val="008F4653"/>
    <w:rsid w:val="008F5370"/>
    <w:rsid w:val="008F6519"/>
    <w:rsid w:val="008F745D"/>
    <w:rsid w:val="00903288"/>
    <w:rsid w:val="0090585E"/>
    <w:rsid w:val="00906FA5"/>
    <w:rsid w:val="0090771A"/>
    <w:rsid w:val="00910C78"/>
    <w:rsid w:val="009113CD"/>
    <w:rsid w:val="00915B94"/>
    <w:rsid w:val="0091651D"/>
    <w:rsid w:val="0092213C"/>
    <w:rsid w:val="00925B80"/>
    <w:rsid w:val="0092635C"/>
    <w:rsid w:val="009268E9"/>
    <w:rsid w:val="0093219F"/>
    <w:rsid w:val="009321E9"/>
    <w:rsid w:val="009334C6"/>
    <w:rsid w:val="00935D2D"/>
    <w:rsid w:val="00936C62"/>
    <w:rsid w:val="009405F3"/>
    <w:rsid w:val="00944B5F"/>
    <w:rsid w:val="00946EEC"/>
    <w:rsid w:val="00950E77"/>
    <w:rsid w:val="00965347"/>
    <w:rsid w:val="009653D9"/>
    <w:rsid w:val="00965772"/>
    <w:rsid w:val="00965E63"/>
    <w:rsid w:val="00966288"/>
    <w:rsid w:val="00966A55"/>
    <w:rsid w:val="00967508"/>
    <w:rsid w:val="00970E2D"/>
    <w:rsid w:val="00975C0A"/>
    <w:rsid w:val="009802DD"/>
    <w:rsid w:val="00980975"/>
    <w:rsid w:val="00982479"/>
    <w:rsid w:val="00982657"/>
    <w:rsid w:val="00983200"/>
    <w:rsid w:val="009832DB"/>
    <w:rsid w:val="00983878"/>
    <w:rsid w:val="00985BD7"/>
    <w:rsid w:val="00991D41"/>
    <w:rsid w:val="0099564A"/>
    <w:rsid w:val="00995E48"/>
    <w:rsid w:val="0099624E"/>
    <w:rsid w:val="009A0B00"/>
    <w:rsid w:val="009A0EB7"/>
    <w:rsid w:val="009A1029"/>
    <w:rsid w:val="009A1EF7"/>
    <w:rsid w:val="009A49EE"/>
    <w:rsid w:val="009A5A6F"/>
    <w:rsid w:val="009B5D35"/>
    <w:rsid w:val="009B7EE8"/>
    <w:rsid w:val="009C5A28"/>
    <w:rsid w:val="009D006C"/>
    <w:rsid w:val="009D0CD3"/>
    <w:rsid w:val="009D6C8B"/>
    <w:rsid w:val="009E037F"/>
    <w:rsid w:val="009E640E"/>
    <w:rsid w:val="009F2F7B"/>
    <w:rsid w:val="009F5F1D"/>
    <w:rsid w:val="009F7C4F"/>
    <w:rsid w:val="00A023D3"/>
    <w:rsid w:val="00A029C8"/>
    <w:rsid w:val="00A1120C"/>
    <w:rsid w:val="00A13D28"/>
    <w:rsid w:val="00A15549"/>
    <w:rsid w:val="00A2161E"/>
    <w:rsid w:val="00A223A3"/>
    <w:rsid w:val="00A36C22"/>
    <w:rsid w:val="00A419FA"/>
    <w:rsid w:val="00A4327E"/>
    <w:rsid w:val="00A43D42"/>
    <w:rsid w:val="00A445C7"/>
    <w:rsid w:val="00A4666F"/>
    <w:rsid w:val="00A506A3"/>
    <w:rsid w:val="00A51328"/>
    <w:rsid w:val="00A516ED"/>
    <w:rsid w:val="00A52901"/>
    <w:rsid w:val="00A5411D"/>
    <w:rsid w:val="00A557CF"/>
    <w:rsid w:val="00A55854"/>
    <w:rsid w:val="00A60F5B"/>
    <w:rsid w:val="00A6285D"/>
    <w:rsid w:val="00A64A0A"/>
    <w:rsid w:val="00A71176"/>
    <w:rsid w:val="00A7368B"/>
    <w:rsid w:val="00A74C99"/>
    <w:rsid w:val="00A834AB"/>
    <w:rsid w:val="00A85864"/>
    <w:rsid w:val="00A8601A"/>
    <w:rsid w:val="00A86D13"/>
    <w:rsid w:val="00A9540C"/>
    <w:rsid w:val="00A96570"/>
    <w:rsid w:val="00A97A7A"/>
    <w:rsid w:val="00AA76B2"/>
    <w:rsid w:val="00AA79D5"/>
    <w:rsid w:val="00AB4503"/>
    <w:rsid w:val="00AC4B7D"/>
    <w:rsid w:val="00AD16D0"/>
    <w:rsid w:val="00AD2624"/>
    <w:rsid w:val="00AD3673"/>
    <w:rsid w:val="00AD5176"/>
    <w:rsid w:val="00AD543E"/>
    <w:rsid w:val="00AE14F8"/>
    <w:rsid w:val="00AE161D"/>
    <w:rsid w:val="00AE6C9B"/>
    <w:rsid w:val="00AE6E77"/>
    <w:rsid w:val="00AF327E"/>
    <w:rsid w:val="00AF39FF"/>
    <w:rsid w:val="00AF3DA4"/>
    <w:rsid w:val="00B02469"/>
    <w:rsid w:val="00B04193"/>
    <w:rsid w:val="00B04FA5"/>
    <w:rsid w:val="00B07F4C"/>
    <w:rsid w:val="00B120D9"/>
    <w:rsid w:val="00B14215"/>
    <w:rsid w:val="00B2044A"/>
    <w:rsid w:val="00B2339B"/>
    <w:rsid w:val="00B26214"/>
    <w:rsid w:val="00B27197"/>
    <w:rsid w:val="00B3688C"/>
    <w:rsid w:val="00B37EE0"/>
    <w:rsid w:val="00B42752"/>
    <w:rsid w:val="00B44731"/>
    <w:rsid w:val="00B44819"/>
    <w:rsid w:val="00B44C27"/>
    <w:rsid w:val="00B554D4"/>
    <w:rsid w:val="00B56DB7"/>
    <w:rsid w:val="00B656B3"/>
    <w:rsid w:val="00B67558"/>
    <w:rsid w:val="00B70728"/>
    <w:rsid w:val="00B71291"/>
    <w:rsid w:val="00B72284"/>
    <w:rsid w:val="00B741F7"/>
    <w:rsid w:val="00B74A70"/>
    <w:rsid w:val="00B74CCF"/>
    <w:rsid w:val="00B74F0F"/>
    <w:rsid w:val="00B814D6"/>
    <w:rsid w:val="00B82863"/>
    <w:rsid w:val="00B90D50"/>
    <w:rsid w:val="00B916A8"/>
    <w:rsid w:val="00BA22C5"/>
    <w:rsid w:val="00BA4833"/>
    <w:rsid w:val="00BB4B3E"/>
    <w:rsid w:val="00BD35A9"/>
    <w:rsid w:val="00BD7B90"/>
    <w:rsid w:val="00BE0E54"/>
    <w:rsid w:val="00BE148D"/>
    <w:rsid w:val="00BE4552"/>
    <w:rsid w:val="00BE608D"/>
    <w:rsid w:val="00BE6573"/>
    <w:rsid w:val="00BE7425"/>
    <w:rsid w:val="00BF22E5"/>
    <w:rsid w:val="00C0755D"/>
    <w:rsid w:val="00C10D59"/>
    <w:rsid w:val="00C11355"/>
    <w:rsid w:val="00C1696F"/>
    <w:rsid w:val="00C16AD8"/>
    <w:rsid w:val="00C23EB9"/>
    <w:rsid w:val="00C26C1F"/>
    <w:rsid w:val="00C2723B"/>
    <w:rsid w:val="00C31D09"/>
    <w:rsid w:val="00C33D58"/>
    <w:rsid w:val="00C34DA8"/>
    <w:rsid w:val="00C35C2B"/>
    <w:rsid w:val="00C42AD8"/>
    <w:rsid w:val="00C4517E"/>
    <w:rsid w:val="00C46D71"/>
    <w:rsid w:val="00C50000"/>
    <w:rsid w:val="00C530C9"/>
    <w:rsid w:val="00C5545A"/>
    <w:rsid w:val="00C6131F"/>
    <w:rsid w:val="00C620F1"/>
    <w:rsid w:val="00C622FE"/>
    <w:rsid w:val="00C65847"/>
    <w:rsid w:val="00C75345"/>
    <w:rsid w:val="00C75C27"/>
    <w:rsid w:val="00C76E17"/>
    <w:rsid w:val="00C857C1"/>
    <w:rsid w:val="00C93B41"/>
    <w:rsid w:val="00CA0C90"/>
    <w:rsid w:val="00CA2001"/>
    <w:rsid w:val="00CA2EDA"/>
    <w:rsid w:val="00CA3A1C"/>
    <w:rsid w:val="00CB466B"/>
    <w:rsid w:val="00CB48FD"/>
    <w:rsid w:val="00CB4C00"/>
    <w:rsid w:val="00CB5821"/>
    <w:rsid w:val="00CB59DC"/>
    <w:rsid w:val="00CB6DD3"/>
    <w:rsid w:val="00CC070C"/>
    <w:rsid w:val="00CC1F6D"/>
    <w:rsid w:val="00CC21D0"/>
    <w:rsid w:val="00CC3190"/>
    <w:rsid w:val="00CC5A14"/>
    <w:rsid w:val="00CD0969"/>
    <w:rsid w:val="00CD205F"/>
    <w:rsid w:val="00CD208B"/>
    <w:rsid w:val="00CD3170"/>
    <w:rsid w:val="00CE0E96"/>
    <w:rsid w:val="00CE5BE1"/>
    <w:rsid w:val="00CF11F9"/>
    <w:rsid w:val="00D0180F"/>
    <w:rsid w:val="00D025CA"/>
    <w:rsid w:val="00D03E4A"/>
    <w:rsid w:val="00D1468B"/>
    <w:rsid w:val="00D1647D"/>
    <w:rsid w:val="00D20CE2"/>
    <w:rsid w:val="00D2758D"/>
    <w:rsid w:val="00D275D5"/>
    <w:rsid w:val="00D3044C"/>
    <w:rsid w:val="00D408BA"/>
    <w:rsid w:val="00D41DAC"/>
    <w:rsid w:val="00D505BC"/>
    <w:rsid w:val="00D51CBF"/>
    <w:rsid w:val="00D52368"/>
    <w:rsid w:val="00D52419"/>
    <w:rsid w:val="00D53989"/>
    <w:rsid w:val="00D564F4"/>
    <w:rsid w:val="00D57D46"/>
    <w:rsid w:val="00D60FF1"/>
    <w:rsid w:val="00D61575"/>
    <w:rsid w:val="00D64DF8"/>
    <w:rsid w:val="00D6589D"/>
    <w:rsid w:val="00D6749C"/>
    <w:rsid w:val="00D7085A"/>
    <w:rsid w:val="00D7183D"/>
    <w:rsid w:val="00D72FB6"/>
    <w:rsid w:val="00D75D25"/>
    <w:rsid w:val="00D765D4"/>
    <w:rsid w:val="00D7768B"/>
    <w:rsid w:val="00D81E7C"/>
    <w:rsid w:val="00D9530E"/>
    <w:rsid w:val="00DA0C15"/>
    <w:rsid w:val="00DA29AC"/>
    <w:rsid w:val="00DB1E5E"/>
    <w:rsid w:val="00DC2C56"/>
    <w:rsid w:val="00DC39A6"/>
    <w:rsid w:val="00DC42A0"/>
    <w:rsid w:val="00DD4FE5"/>
    <w:rsid w:val="00DD7077"/>
    <w:rsid w:val="00DE59B1"/>
    <w:rsid w:val="00DE6CD4"/>
    <w:rsid w:val="00DF0952"/>
    <w:rsid w:val="00DF153F"/>
    <w:rsid w:val="00DF22FA"/>
    <w:rsid w:val="00DF2887"/>
    <w:rsid w:val="00E0154F"/>
    <w:rsid w:val="00E05210"/>
    <w:rsid w:val="00E05570"/>
    <w:rsid w:val="00E06FC5"/>
    <w:rsid w:val="00E104BA"/>
    <w:rsid w:val="00E11D1F"/>
    <w:rsid w:val="00E12AEA"/>
    <w:rsid w:val="00E25100"/>
    <w:rsid w:val="00E25EC0"/>
    <w:rsid w:val="00E3102B"/>
    <w:rsid w:val="00E32CA0"/>
    <w:rsid w:val="00E32DA0"/>
    <w:rsid w:val="00E368CC"/>
    <w:rsid w:val="00E36ABD"/>
    <w:rsid w:val="00E42E3E"/>
    <w:rsid w:val="00E43F2E"/>
    <w:rsid w:val="00E5079B"/>
    <w:rsid w:val="00E51812"/>
    <w:rsid w:val="00E55B00"/>
    <w:rsid w:val="00E565C7"/>
    <w:rsid w:val="00E57C64"/>
    <w:rsid w:val="00E65EB1"/>
    <w:rsid w:val="00E725A2"/>
    <w:rsid w:val="00E727E9"/>
    <w:rsid w:val="00E768A3"/>
    <w:rsid w:val="00E8447C"/>
    <w:rsid w:val="00E856FD"/>
    <w:rsid w:val="00E91EA9"/>
    <w:rsid w:val="00E93837"/>
    <w:rsid w:val="00E94835"/>
    <w:rsid w:val="00EA0CA6"/>
    <w:rsid w:val="00EA43AB"/>
    <w:rsid w:val="00EA4FCA"/>
    <w:rsid w:val="00EA68F6"/>
    <w:rsid w:val="00EB1D64"/>
    <w:rsid w:val="00EB3232"/>
    <w:rsid w:val="00EB4A7C"/>
    <w:rsid w:val="00EC17C9"/>
    <w:rsid w:val="00EC55A9"/>
    <w:rsid w:val="00EC5C05"/>
    <w:rsid w:val="00ED47BF"/>
    <w:rsid w:val="00EE2957"/>
    <w:rsid w:val="00EE6CD7"/>
    <w:rsid w:val="00EE7760"/>
    <w:rsid w:val="00EF6B74"/>
    <w:rsid w:val="00F00440"/>
    <w:rsid w:val="00F02C86"/>
    <w:rsid w:val="00F03CE5"/>
    <w:rsid w:val="00F07CD0"/>
    <w:rsid w:val="00F10685"/>
    <w:rsid w:val="00F1168F"/>
    <w:rsid w:val="00F12BF7"/>
    <w:rsid w:val="00F12F97"/>
    <w:rsid w:val="00F13E77"/>
    <w:rsid w:val="00F14FDF"/>
    <w:rsid w:val="00F15984"/>
    <w:rsid w:val="00F16AB6"/>
    <w:rsid w:val="00F24B90"/>
    <w:rsid w:val="00F27AA1"/>
    <w:rsid w:val="00F311CB"/>
    <w:rsid w:val="00F323C0"/>
    <w:rsid w:val="00F34F97"/>
    <w:rsid w:val="00F35D0E"/>
    <w:rsid w:val="00F36532"/>
    <w:rsid w:val="00F43AF3"/>
    <w:rsid w:val="00F51084"/>
    <w:rsid w:val="00F54176"/>
    <w:rsid w:val="00F56F71"/>
    <w:rsid w:val="00F57194"/>
    <w:rsid w:val="00F63165"/>
    <w:rsid w:val="00F66188"/>
    <w:rsid w:val="00F66D5E"/>
    <w:rsid w:val="00F670D8"/>
    <w:rsid w:val="00F675D3"/>
    <w:rsid w:val="00F70BF5"/>
    <w:rsid w:val="00F76BE3"/>
    <w:rsid w:val="00F811AD"/>
    <w:rsid w:val="00F844A0"/>
    <w:rsid w:val="00F8507D"/>
    <w:rsid w:val="00F8625E"/>
    <w:rsid w:val="00F86DC7"/>
    <w:rsid w:val="00F90D99"/>
    <w:rsid w:val="00F915D8"/>
    <w:rsid w:val="00F94875"/>
    <w:rsid w:val="00F95BB8"/>
    <w:rsid w:val="00F96289"/>
    <w:rsid w:val="00F96E7A"/>
    <w:rsid w:val="00FA283D"/>
    <w:rsid w:val="00FA49AA"/>
    <w:rsid w:val="00FA54D3"/>
    <w:rsid w:val="00FA7095"/>
    <w:rsid w:val="00FB12A1"/>
    <w:rsid w:val="00FB29B7"/>
    <w:rsid w:val="00FB3435"/>
    <w:rsid w:val="00FB38AE"/>
    <w:rsid w:val="00FB4480"/>
    <w:rsid w:val="00FB58A2"/>
    <w:rsid w:val="00FB7D80"/>
    <w:rsid w:val="00FC161A"/>
    <w:rsid w:val="00FC353F"/>
    <w:rsid w:val="00FC38E2"/>
    <w:rsid w:val="00FC4616"/>
    <w:rsid w:val="00FC4EFF"/>
    <w:rsid w:val="00FC5546"/>
    <w:rsid w:val="00FC6073"/>
    <w:rsid w:val="00FC6ABA"/>
    <w:rsid w:val="00FD002B"/>
    <w:rsid w:val="00FD65EA"/>
    <w:rsid w:val="00FE2CE2"/>
    <w:rsid w:val="00FE30E0"/>
    <w:rsid w:val="00FE58FF"/>
    <w:rsid w:val="00FE6FBF"/>
    <w:rsid w:val="00FF7B22"/>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7B0105D-730F-47A1-87E9-3CEDFA352B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1D41"/>
  </w:style>
  <w:style w:type="paragraph" w:styleId="Balk1">
    <w:name w:val="heading 1"/>
    <w:basedOn w:val="Normal"/>
    <w:next w:val="Normal"/>
    <w:link w:val="Balk1Char"/>
    <w:qFormat/>
    <w:rsid w:val="005F5CC7"/>
    <w:pPr>
      <w:keepNext/>
      <w:spacing w:after="0" w:line="240" w:lineRule="auto"/>
      <w:jc w:val="center"/>
      <w:outlineLvl w:val="0"/>
    </w:pPr>
    <w:rPr>
      <w:rFonts w:ascii="Times New Roman" w:eastAsia="Times New Roman" w:hAnsi="Times New Roman" w:cs="Times New Roman"/>
      <w:b/>
      <w:bCs/>
      <w:sz w:val="24"/>
      <w:szCs w:val="44"/>
      <w:lang w:eastAsia="tr-TR"/>
    </w:rPr>
  </w:style>
  <w:style w:type="paragraph" w:styleId="Balk2">
    <w:name w:val="heading 2"/>
    <w:basedOn w:val="Normal"/>
    <w:next w:val="Normal"/>
    <w:link w:val="Balk2Char"/>
    <w:uiPriority w:val="9"/>
    <w:unhideWhenUsed/>
    <w:qFormat/>
    <w:rsid w:val="005A7F2E"/>
    <w:pPr>
      <w:keepNext/>
      <w:keepLines/>
      <w:spacing w:after="0" w:line="360" w:lineRule="auto"/>
      <w:ind w:firstLine="709"/>
      <w:outlineLvl w:val="1"/>
    </w:pPr>
    <w:rPr>
      <w:rFonts w:asciiTheme="majorBidi" w:eastAsiaTheme="majorEastAsia" w:hAnsiTheme="majorBidi" w:cstheme="majorBidi"/>
      <w:b/>
      <w:bCs/>
      <w:noProof/>
      <w:sz w:val="24"/>
      <w:szCs w:val="24"/>
    </w:rPr>
  </w:style>
  <w:style w:type="paragraph" w:styleId="Balk3">
    <w:name w:val="heading 3"/>
    <w:basedOn w:val="Normal"/>
    <w:next w:val="Normal"/>
    <w:link w:val="Balk3Char"/>
    <w:uiPriority w:val="9"/>
    <w:unhideWhenUsed/>
    <w:qFormat/>
    <w:rsid w:val="008F6519"/>
    <w:pPr>
      <w:keepNext/>
      <w:keepLines/>
      <w:spacing w:after="0" w:line="360" w:lineRule="auto"/>
      <w:ind w:firstLine="709"/>
      <w:outlineLvl w:val="2"/>
    </w:pPr>
    <w:rPr>
      <w:rFonts w:asciiTheme="majorBidi" w:eastAsiaTheme="majorEastAsia" w:hAnsiTheme="majorBidi" w:cstheme="majorBidi"/>
      <w:b/>
      <w:b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5F5CC7"/>
    <w:rPr>
      <w:rFonts w:ascii="Times New Roman" w:eastAsia="Times New Roman" w:hAnsi="Times New Roman" w:cs="Times New Roman"/>
      <w:b/>
      <w:bCs/>
      <w:sz w:val="24"/>
      <w:szCs w:val="44"/>
      <w:lang w:eastAsia="tr-TR"/>
    </w:rPr>
  </w:style>
  <w:style w:type="paragraph" w:customStyle="1" w:styleId="Default">
    <w:name w:val="Default"/>
    <w:rsid w:val="001A1989"/>
    <w:pPr>
      <w:autoSpaceDE w:val="0"/>
      <w:autoSpaceDN w:val="0"/>
      <w:adjustRightInd w:val="0"/>
      <w:spacing w:after="0" w:line="240" w:lineRule="auto"/>
    </w:pPr>
    <w:rPr>
      <w:rFonts w:ascii="Times" w:eastAsia="Calibri" w:hAnsi="Times" w:cs="Times"/>
      <w:color w:val="000000"/>
      <w:sz w:val="24"/>
      <w:szCs w:val="24"/>
      <w:lang w:eastAsia="tr-TR"/>
    </w:rPr>
  </w:style>
  <w:style w:type="paragraph" w:customStyle="1" w:styleId="Pa10">
    <w:name w:val="Pa10"/>
    <w:basedOn w:val="Default"/>
    <w:next w:val="Default"/>
    <w:rsid w:val="001A1989"/>
    <w:pPr>
      <w:spacing w:line="241" w:lineRule="atLeast"/>
    </w:pPr>
    <w:rPr>
      <w:rFonts w:cs="Times New Roman"/>
      <w:color w:val="auto"/>
    </w:rPr>
  </w:style>
  <w:style w:type="paragraph" w:styleId="T1">
    <w:name w:val="toc 1"/>
    <w:basedOn w:val="Normal"/>
    <w:next w:val="Normal"/>
    <w:autoRedefine/>
    <w:uiPriority w:val="39"/>
    <w:rsid w:val="009A1EF7"/>
    <w:pPr>
      <w:tabs>
        <w:tab w:val="right" w:leader="dot" w:pos="8640"/>
        <w:tab w:val="right" w:leader="dot" w:pos="8760"/>
      </w:tabs>
      <w:spacing w:after="0" w:line="360" w:lineRule="auto"/>
      <w:ind w:right="397"/>
      <w:jc w:val="center"/>
    </w:pPr>
    <w:rPr>
      <w:rFonts w:ascii="Times New Roman" w:eastAsia="Times New Roman" w:hAnsi="Times New Roman" w:cs="Times New Roman"/>
      <w:b/>
      <w:caps/>
      <w:sz w:val="24"/>
      <w:szCs w:val="24"/>
      <w:lang w:eastAsia="tr-TR"/>
    </w:rPr>
  </w:style>
  <w:style w:type="paragraph" w:styleId="T3">
    <w:name w:val="toc 3"/>
    <w:basedOn w:val="Normal"/>
    <w:next w:val="Normal"/>
    <w:autoRedefine/>
    <w:uiPriority w:val="39"/>
    <w:unhideWhenUsed/>
    <w:rsid w:val="006E236B"/>
    <w:pPr>
      <w:tabs>
        <w:tab w:val="right" w:leader="dot" w:pos="8505"/>
        <w:tab w:val="right" w:leader="dot" w:pos="8640"/>
      </w:tabs>
      <w:spacing w:after="0" w:line="360" w:lineRule="auto"/>
      <w:ind w:left="680" w:right="-1"/>
      <w:jc w:val="both"/>
    </w:pPr>
    <w:rPr>
      <w:rFonts w:asciiTheme="majorBidi" w:hAnsiTheme="majorBidi" w:cstheme="majorBidi"/>
      <w:noProof/>
      <w:sz w:val="24"/>
      <w:szCs w:val="24"/>
    </w:rPr>
  </w:style>
  <w:style w:type="paragraph" w:styleId="T4">
    <w:name w:val="toc 4"/>
    <w:basedOn w:val="Normal"/>
    <w:next w:val="Normal"/>
    <w:autoRedefine/>
    <w:uiPriority w:val="99"/>
    <w:semiHidden/>
    <w:rsid w:val="00B814D6"/>
    <w:pPr>
      <w:spacing w:after="100"/>
      <w:ind w:left="660"/>
    </w:pPr>
    <w:rPr>
      <w:rFonts w:ascii="Calibri" w:eastAsia="Calibri" w:hAnsi="Calibri" w:cs="Calibri"/>
    </w:rPr>
  </w:style>
  <w:style w:type="paragraph" w:styleId="T5">
    <w:name w:val="toc 5"/>
    <w:basedOn w:val="Normal"/>
    <w:next w:val="Normal"/>
    <w:autoRedefine/>
    <w:uiPriority w:val="99"/>
    <w:semiHidden/>
    <w:rsid w:val="00B814D6"/>
    <w:pPr>
      <w:spacing w:after="100"/>
      <w:ind w:left="880"/>
    </w:pPr>
    <w:rPr>
      <w:rFonts w:ascii="Calibri" w:eastAsia="Calibri" w:hAnsi="Calibri" w:cs="Calibri"/>
    </w:rPr>
  </w:style>
  <w:style w:type="paragraph" w:styleId="stbilgi">
    <w:name w:val="header"/>
    <w:basedOn w:val="Normal"/>
    <w:link w:val="stbilgiChar"/>
    <w:uiPriority w:val="99"/>
    <w:unhideWhenUsed/>
    <w:rsid w:val="00B814D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814D6"/>
  </w:style>
  <w:style w:type="paragraph" w:styleId="Altbilgi">
    <w:name w:val="footer"/>
    <w:basedOn w:val="Normal"/>
    <w:link w:val="AltbilgiChar"/>
    <w:uiPriority w:val="99"/>
    <w:unhideWhenUsed/>
    <w:rsid w:val="00B814D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814D6"/>
  </w:style>
  <w:style w:type="character" w:customStyle="1" w:styleId="A3">
    <w:name w:val="A3"/>
    <w:rsid w:val="00EB1D64"/>
    <w:rPr>
      <w:rFonts w:cs="Times"/>
      <w:b/>
      <w:bCs/>
      <w:color w:val="000000"/>
      <w:sz w:val="20"/>
      <w:szCs w:val="20"/>
    </w:rPr>
  </w:style>
  <w:style w:type="character" w:styleId="AklamaBavurusu">
    <w:name w:val="annotation reference"/>
    <w:basedOn w:val="VarsaylanParagrafYazTipi"/>
    <w:uiPriority w:val="99"/>
    <w:semiHidden/>
    <w:unhideWhenUsed/>
    <w:rsid w:val="00D1468B"/>
    <w:rPr>
      <w:sz w:val="16"/>
      <w:szCs w:val="16"/>
    </w:rPr>
  </w:style>
  <w:style w:type="paragraph" w:styleId="AklamaMetni">
    <w:name w:val="annotation text"/>
    <w:basedOn w:val="Normal"/>
    <w:link w:val="AklamaMetniChar"/>
    <w:uiPriority w:val="99"/>
    <w:semiHidden/>
    <w:unhideWhenUsed/>
    <w:rsid w:val="00D1468B"/>
    <w:pPr>
      <w:spacing w:line="240" w:lineRule="auto"/>
    </w:pPr>
    <w:rPr>
      <w:sz w:val="20"/>
      <w:szCs w:val="20"/>
    </w:rPr>
  </w:style>
  <w:style w:type="character" w:customStyle="1" w:styleId="AklamaMetniChar">
    <w:name w:val="Açıklama Metni Char"/>
    <w:basedOn w:val="VarsaylanParagrafYazTipi"/>
    <w:link w:val="AklamaMetni"/>
    <w:uiPriority w:val="99"/>
    <w:semiHidden/>
    <w:rsid w:val="00D1468B"/>
    <w:rPr>
      <w:sz w:val="20"/>
      <w:szCs w:val="20"/>
    </w:rPr>
  </w:style>
  <w:style w:type="paragraph" w:styleId="AklamaKonusu">
    <w:name w:val="annotation subject"/>
    <w:basedOn w:val="AklamaMetni"/>
    <w:next w:val="AklamaMetni"/>
    <w:link w:val="AklamaKonusuChar"/>
    <w:uiPriority w:val="99"/>
    <w:semiHidden/>
    <w:unhideWhenUsed/>
    <w:rsid w:val="00D1468B"/>
    <w:rPr>
      <w:b/>
      <w:bCs/>
    </w:rPr>
  </w:style>
  <w:style w:type="character" w:customStyle="1" w:styleId="AklamaKonusuChar">
    <w:name w:val="Açıklama Konusu Char"/>
    <w:basedOn w:val="AklamaMetniChar"/>
    <w:link w:val="AklamaKonusu"/>
    <w:uiPriority w:val="99"/>
    <w:semiHidden/>
    <w:rsid w:val="00D1468B"/>
    <w:rPr>
      <w:b/>
      <w:bCs/>
      <w:sz w:val="20"/>
      <w:szCs w:val="20"/>
    </w:rPr>
  </w:style>
  <w:style w:type="paragraph" w:styleId="BalonMetni">
    <w:name w:val="Balloon Text"/>
    <w:basedOn w:val="Normal"/>
    <w:link w:val="BalonMetniChar"/>
    <w:uiPriority w:val="99"/>
    <w:semiHidden/>
    <w:unhideWhenUsed/>
    <w:rsid w:val="00D1468B"/>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D1468B"/>
    <w:rPr>
      <w:rFonts w:ascii="Segoe UI" w:hAnsi="Segoe UI" w:cs="Segoe UI"/>
      <w:sz w:val="18"/>
      <w:szCs w:val="18"/>
    </w:rPr>
  </w:style>
  <w:style w:type="character" w:styleId="Kpr">
    <w:name w:val="Hyperlink"/>
    <w:uiPriority w:val="99"/>
    <w:rsid w:val="00E25EC0"/>
    <w:rPr>
      <w:color w:val="0000FF"/>
      <w:u w:val="single"/>
    </w:rPr>
  </w:style>
  <w:style w:type="paragraph" w:styleId="GvdeMetniGirintisi">
    <w:name w:val="Body Text Indent"/>
    <w:basedOn w:val="Normal"/>
    <w:link w:val="GvdeMetniGirintisiChar"/>
    <w:rsid w:val="00E25EC0"/>
    <w:pPr>
      <w:spacing w:after="0" w:line="240" w:lineRule="auto"/>
      <w:ind w:firstLine="900"/>
      <w:jc w:val="both"/>
    </w:pPr>
    <w:rPr>
      <w:rFonts w:ascii="Times New Roman" w:eastAsia="Times New Roman" w:hAnsi="Times New Roman" w:cs="Times New Roman"/>
      <w:sz w:val="24"/>
      <w:szCs w:val="48"/>
    </w:rPr>
  </w:style>
  <w:style w:type="character" w:customStyle="1" w:styleId="GvdeMetniGirintisiChar">
    <w:name w:val="Gövde Metni Girintisi Char"/>
    <w:basedOn w:val="VarsaylanParagrafYazTipi"/>
    <w:link w:val="GvdeMetniGirintisi"/>
    <w:rsid w:val="00E25EC0"/>
    <w:rPr>
      <w:rFonts w:ascii="Times New Roman" w:eastAsia="Times New Roman" w:hAnsi="Times New Roman" w:cs="Times New Roman"/>
      <w:sz w:val="24"/>
      <w:szCs w:val="48"/>
    </w:rPr>
  </w:style>
  <w:style w:type="table" w:styleId="TabloKlavuzu">
    <w:name w:val="Table Grid"/>
    <w:basedOn w:val="NormalTablo"/>
    <w:uiPriority w:val="59"/>
    <w:rsid w:val="00E25E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E25EC0"/>
    <w:pPr>
      <w:ind w:left="720"/>
      <w:contextualSpacing/>
    </w:pPr>
  </w:style>
  <w:style w:type="paragraph" w:styleId="NormalWeb">
    <w:name w:val="Normal (Web)"/>
    <w:basedOn w:val="Normal"/>
    <w:uiPriority w:val="99"/>
    <w:unhideWhenUsed/>
    <w:rsid w:val="00E25EC0"/>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E25EC0"/>
    <w:rPr>
      <w:b/>
      <w:bCs/>
    </w:rPr>
  </w:style>
  <w:style w:type="character" w:styleId="Vurgu">
    <w:name w:val="Emphasis"/>
    <w:basedOn w:val="VarsaylanParagrafYazTipi"/>
    <w:uiPriority w:val="20"/>
    <w:qFormat/>
    <w:rsid w:val="00E25EC0"/>
    <w:rPr>
      <w:i/>
      <w:iCs/>
    </w:rPr>
  </w:style>
  <w:style w:type="character" w:customStyle="1" w:styleId="DipnotMetniChar">
    <w:name w:val="Dipnot Metni Char"/>
    <w:basedOn w:val="VarsaylanParagrafYazTipi"/>
    <w:link w:val="DipnotMetni"/>
    <w:semiHidden/>
    <w:rsid w:val="00E25EC0"/>
    <w:rPr>
      <w:rFonts w:ascii="Times New Roman" w:eastAsia="Times New Roman" w:hAnsi="Times New Roman" w:cs="Times New Roman"/>
      <w:sz w:val="20"/>
      <w:szCs w:val="20"/>
      <w:lang w:eastAsia="tr-TR"/>
    </w:rPr>
  </w:style>
  <w:style w:type="paragraph" w:styleId="DipnotMetni">
    <w:name w:val="footnote text"/>
    <w:basedOn w:val="Normal"/>
    <w:link w:val="DipnotMetniChar"/>
    <w:semiHidden/>
    <w:rsid w:val="00E25EC0"/>
    <w:pPr>
      <w:spacing w:after="0" w:line="240" w:lineRule="auto"/>
    </w:pPr>
    <w:rPr>
      <w:rFonts w:ascii="Times New Roman" w:eastAsia="Times New Roman" w:hAnsi="Times New Roman" w:cs="Times New Roman"/>
      <w:sz w:val="20"/>
      <w:szCs w:val="20"/>
      <w:lang w:eastAsia="tr-TR"/>
    </w:rPr>
  </w:style>
  <w:style w:type="character" w:customStyle="1" w:styleId="apple-converted-space">
    <w:name w:val="apple-converted-space"/>
    <w:basedOn w:val="VarsaylanParagrafYazTipi"/>
    <w:rsid w:val="00E25EC0"/>
  </w:style>
  <w:style w:type="paragraph" w:customStyle="1" w:styleId="TezMetni">
    <w:name w:val="Tez Metni"/>
    <w:rsid w:val="00E25EC0"/>
    <w:pPr>
      <w:spacing w:after="240" w:line="360" w:lineRule="auto"/>
      <w:jc w:val="both"/>
    </w:pPr>
    <w:rPr>
      <w:rFonts w:ascii="Arial" w:eastAsia="Times New Roman" w:hAnsi="Arial" w:cs="Times New Roman"/>
      <w:sz w:val="24"/>
      <w:szCs w:val="20"/>
      <w:lang w:eastAsia="tr-TR"/>
    </w:rPr>
  </w:style>
  <w:style w:type="character" w:customStyle="1" w:styleId="A6">
    <w:name w:val="A6"/>
    <w:uiPriority w:val="99"/>
    <w:rsid w:val="00E25EC0"/>
    <w:rPr>
      <w:rFonts w:cs="Myriad Pro"/>
      <w:color w:val="000000"/>
      <w:sz w:val="19"/>
      <w:szCs w:val="19"/>
    </w:rPr>
  </w:style>
  <w:style w:type="table" w:customStyle="1" w:styleId="DzTablo21">
    <w:name w:val="Düz Tablo 21"/>
    <w:basedOn w:val="NormalTablo"/>
    <w:uiPriority w:val="42"/>
    <w:rsid w:val="00E25EC0"/>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ListeTablo6Renkli1">
    <w:name w:val="Liste Tablo 6 Renkli1"/>
    <w:basedOn w:val="NormalTablo"/>
    <w:uiPriority w:val="51"/>
    <w:rsid w:val="00E25EC0"/>
    <w:pPr>
      <w:spacing w:after="0"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eTablo21">
    <w:name w:val="Liste Tablo 21"/>
    <w:basedOn w:val="NormalTablo"/>
    <w:uiPriority w:val="47"/>
    <w:rsid w:val="00E25EC0"/>
    <w:pPr>
      <w:spacing w:after="0"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HafifVurgulama">
    <w:name w:val="Subtle Emphasis"/>
    <w:basedOn w:val="VarsaylanParagrafYazTipi"/>
    <w:uiPriority w:val="19"/>
    <w:qFormat/>
    <w:rsid w:val="00C16AD8"/>
    <w:rPr>
      <w:i/>
      <w:iCs/>
      <w:color w:val="404040" w:themeColor="text1" w:themeTint="BF"/>
    </w:rPr>
  </w:style>
  <w:style w:type="character" w:customStyle="1" w:styleId="Balk2Char">
    <w:name w:val="Başlık 2 Char"/>
    <w:basedOn w:val="VarsaylanParagrafYazTipi"/>
    <w:link w:val="Balk2"/>
    <w:uiPriority w:val="9"/>
    <w:rsid w:val="005A7F2E"/>
    <w:rPr>
      <w:rFonts w:asciiTheme="majorBidi" w:eastAsiaTheme="majorEastAsia" w:hAnsiTheme="majorBidi" w:cstheme="majorBidi"/>
      <w:b/>
      <w:bCs/>
      <w:noProof/>
      <w:sz w:val="24"/>
      <w:szCs w:val="24"/>
    </w:rPr>
  </w:style>
  <w:style w:type="paragraph" w:styleId="ResimYazs">
    <w:name w:val="caption"/>
    <w:basedOn w:val="Normal"/>
    <w:next w:val="Normal"/>
    <w:uiPriority w:val="35"/>
    <w:unhideWhenUsed/>
    <w:qFormat/>
    <w:rsid w:val="005A7F2E"/>
    <w:pPr>
      <w:spacing w:line="240" w:lineRule="auto"/>
    </w:pPr>
    <w:rPr>
      <w:b/>
      <w:bCs/>
      <w:color w:val="5B9BD5" w:themeColor="accent1"/>
      <w:sz w:val="18"/>
      <w:szCs w:val="18"/>
    </w:rPr>
  </w:style>
  <w:style w:type="character" w:customStyle="1" w:styleId="Balk3Char">
    <w:name w:val="Başlık 3 Char"/>
    <w:basedOn w:val="VarsaylanParagrafYazTipi"/>
    <w:link w:val="Balk3"/>
    <w:uiPriority w:val="9"/>
    <w:rsid w:val="008F6519"/>
    <w:rPr>
      <w:rFonts w:asciiTheme="majorBidi" w:eastAsiaTheme="majorEastAsia" w:hAnsiTheme="majorBidi" w:cstheme="majorBidi"/>
      <w:b/>
      <w:bCs/>
      <w:sz w:val="24"/>
      <w:szCs w:val="24"/>
    </w:rPr>
  </w:style>
  <w:style w:type="paragraph" w:styleId="T2">
    <w:name w:val="toc 2"/>
    <w:basedOn w:val="Normal"/>
    <w:next w:val="Normal"/>
    <w:autoRedefine/>
    <w:uiPriority w:val="39"/>
    <w:unhideWhenUsed/>
    <w:rsid w:val="007D53C9"/>
    <w:pPr>
      <w:spacing w:after="100"/>
      <w:ind w:left="220"/>
    </w:pPr>
  </w:style>
  <w:style w:type="paragraph" w:styleId="ekillerTablosu">
    <w:name w:val="table of figures"/>
    <w:basedOn w:val="Normal"/>
    <w:next w:val="Normal"/>
    <w:uiPriority w:val="99"/>
    <w:unhideWhenUsed/>
    <w:rsid w:val="008C7646"/>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image" Target="media/image4.emf"/><Relationship Id="rId26" Type="http://schemas.openxmlformats.org/officeDocument/2006/relationships/image" Target="media/image7.png"/><Relationship Id="rId39" Type="http://schemas.openxmlformats.org/officeDocument/2006/relationships/image" Target="media/image20.png"/><Relationship Id="rId21" Type="http://schemas.openxmlformats.org/officeDocument/2006/relationships/footer" Target="footer7.xml"/><Relationship Id="rId34" Type="http://schemas.openxmlformats.org/officeDocument/2006/relationships/image" Target="media/image15.png"/><Relationship Id="rId42" Type="http://schemas.openxmlformats.org/officeDocument/2006/relationships/image" Target="media/image23.png"/><Relationship Id="rId47" Type="http://schemas.openxmlformats.org/officeDocument/2006/relationships/footer" Target="footer11.xml"/><Relationship Id="rId50" Type="http://schemas.openxmlformats.org/officeDocument/2006/relationships/footer" Target="footer14.xml"/><Relationship Id="rId55" Type="http://schemas.openxmlformats.org/officeDocument/2006/relationships/footer" Target="footer17.xml"/><Relationship Id="rId63" Type="http://schemas.openxmlformats.org/officeDocument/2006/relationships/hyperlink" Target="https://www.hurriyet.com.tr/ekonomi/acik-inovasyon-ile-yatirimini-katladi-2521073" TargetMode="External"/><Relationship Id="rId68" Type="http://schemas.openxmlformats.org/officeDocument/2006/relationships/hyperlink" Target="https://www.emerald.com/insight/search?q=Emmanuel%20Josserand" TargetMode="External"/><Relationship Id="rId7" Type="http://schemas.openxmlformats.org/officeDocument/2006/relationships/endnotes" Target="endnotes.xml"/><Relationship Id="rId71" Type="http://schemas.openxmlformats.org/officeDocument/2006/relationships/hyperlink" Target="https://www.emerald.com/insight/publication/issn/1367-3270" TargetMode="External"/><Relationship Id="rId2" Type="http://schemas.openxmlformats.org/officeDocument/2006/relationships/numbering" Target="numbering.xml"/><Relationship Id="rId16" Type="http://schemas.openxmlformats.org/officeDocument/2006/relationships/hyperlink" Target="http://www.usb-tr.com/lib_bulten/5.pdf" TargetMode="External"/><Relationship Id="rId29" Type="http://schemas.openxmlformats.org/officeDocument/2006/relationships/image" Target="media/image10.png"/><Relationship Id="rId11" Type="http://schemas.openxmlformats.org/officeDocument/2006/relationships/image" Target="media/image3.png"/><Relationship Id="rId24" Type="http://schemas.openxmlformats.org/officeDocument/2006/relationships/footer" Target="footer10.xml"/><Relationship Id="rId32" Type="http://schemas.openxmlformats.org/officeDocument/2006/relationships/image" Target="media/image13.png"/><Relationship Id="rId37" Type="http://schemas.openxmlformats.org/officeDocument/2006/relationships/image" Target="media/image18.png"/><Relationship Id="rId40" Type="http://schemas.openxmlformats.org/officeDocument/2006/relationships/image" Target="media/image21.png"/><Relationship Id="rId45" Type="http://schemas.openxmlformats.org/officeDocument/2006/relationships/image" Target="media/image26.png"/><Relationship Id="rId53" Type="http://schemas.openxmlformats.org/officeDocument/2006/relationships/footer" Target="footer15.xml"/><Relationship Id="rId58" Type="http://schemas.openxmlformats.org/officeDocument/2006/relationships/footer" Target="footer18.xml"/><Relationship Id="rId66" Type="http://schemas.openxmlformats.org/officeDocument/2006/relationships/hyperlink" Target="http://www.usb-tr.com/lib_bulten/5.pdf" TargetMode="External"/><Relationship Id="rId7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5.xml"/><Relationship Id="rId23" Type="http://schemas.openxmlformats.org/officeDocument/2006/relationships/footer" Target="footer9.xml"/><Relationship Id="rId28" Type="http://schemas.openxmlformats.org/officeDocument/2006/relationships/image" Target="media/image9.png"/><Relationship Id="rId36" Type="http://schemas.openxmlformats.org/officeDocument/2006/relationships/image" Target="media/image17.png"/><Relationship Id="rId49" Type="http://schemas.openxmlformats.org/officeDocument/2006/relationships/footer" Target="footer13.xml"/><Relationship Id="rId57" Type="http://schemas.openxmlformats.org/officeDocument/2006/relationships/hyperlink" Target="http://www.hasanbaltalar.com/index.php?id=42" TargetMode="External"/><Relationship Id="rId61" Type="http://schemas.openxmlformats.org/officeDocument/2006/relationships/hyperlink" Target="https://etkinlik.webrazzi.com/etkinlik/-4acik-inovasyon-kampi/1502" TargetMode="External"/><Relationship Id="rId10" Type="http://schemas.openxmlformats.org/officeDocument/2006/relationships/image" Target="media/image2.png"/><Relationship Id="rId19" Type="http://schemas.openxmlformats.org/officeDocument/2006/relationships/image" Target="media/image5.emf"/><Relationship Id="rId31" Type="http://schemas.openxmlformats.org/officeDocument/2006/relationships/image" Target="media/image12.png"/><Relationship Id="rId44" Type="http://schemas.openxmlformats.org/officeDocument/2006/relationships/image" Target="media/image25.png"/><Relationship Id="rId52" Type="http://schemas.openxmlformats.org/officeDocument/2006/relationships/chart" Target="charts/chart2.xml"/><Relationship Id="rId60" Type="http://schemas.openxmlformats.org/officeDocument/2006/relationships/hyperlink" Target="https://ideas.repec.org/a/eee/respol/v34y2005i1p122-123.html" TargetMode="External"/><Relationship Id="rId65" Type="http://schemas.openxmlformats.org/officeDocument/2006/relationships/hyperlink" Target="https://acikinnovasyon.wordpress.com/2015/11/22/acik-inovasyon/" TargetMode="External"/><Relationship Id="rId73" Type="http://schemas.openxmlformats.org/officeDocument/2006/relationships/footer" Target="footer19.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 Id="rId22" Type="http://schemas.openxmlformats.org/officeDocument/2006/relationships/footer" Target="footer8.xml"/><Relationship Id="rId27" Type="http://schemas.openxmlformats.org/officeDocument/2006/relationships/image" Target="media/image8.png"/><Relationship Id="rId30" Type="http://schemas.openxmlformats.org/officeDocument/2006/relationships/image" Target="media/image11.png"/><Relationship Id="rId35" Type="http://schemas.openxmlformats.org/officeDocument/2006/relationships/image" Target="media/image16.png"/><Relationship Id="rId43" Type="http://schemas.openxmlformats.org/officeDocument/2006/relationships/image" Target="media/image24.png"/><Relationship Id="rId48" Type="http://schemas.openxmlformats.org/officeDocument/2006/relationships/footer" Target="footer12.xml"/><Relationship Id="rId56" Type="http://schemas.openxmlformats.org/officeDocument/2006/relationships/hyperlink" Target="https://drum.lib.umd.edu/bitstream/handle/1903/2131/umi-umd-2104.pdf?sequence=1&amp;isAllowed=y" TargetMode="External"/><Relationship Id="rId64" Type="http://schemas.openxmlformats.org/officeDocument/2006/relationships/hyperlink" Target="https://www.hurriyet.com.tr/ekonomi/ford-otosan-ile-jmcden-teknoloji%20anlasmasi-23127746" TargetMode="External"/><Relationship Id="rId69" Type="http://schemas.openxmlformats.org/officeDocument/2006/relationships/hyperlink" Target="https://www.emerald.com/insight/search?q=Jochen%20Schweitzer" TargetMode="External"/><Relationship Id="rId8" Type="http://schemas.openxmlformats.org/officeDocument/2006/relationships/header" Target="header1.xml"/><Relationship Id="rId51" Type="http://schemas.openxmlformats.org/officeDocument/2006/relationships/chart" Target="charts/chart1.xml"/><Relationship Id="rId72" Type="http://schemas.openxmlformats.org/officeDocument/2006/relationships/hyperlink" Target="https://www.sciencedirect.com/science/journal/00401625" TargetMode="External"/><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footer" Target="footer6.xml"/><Relationship Id="rId25" Type="http://schemas.openxmlformats.org/officeDocument/2006/relationships/image" Target="media/image6.png"/><Relationship Id="rId33" Type="http://schemas.openxmlformats.org/officeDocument/2006/relationships/image" Target="media/image14.png"/><Relationship Id="rId38" Type="http://schemas.openxmlformats.org/officeDocument/2006/relationships/image" Target="media/image19.png"/><Relationship Id="rId46" Type="http://schemas.openxmlformats.org/officeDocument/2006/relationships/image" Target="media/image27.png"/><Relationship Id="rId59" Type="http://schemas.openxmlformats.org/officeDocument/2006/relationships/hyperlink" Target="https://www.academia.edu/5008637/Chesbrough_H_Open_Business_Models" TargetMode="External"/><Relationship Id="rId67" Type="http://schemas.openxmlformats.org/officeDocument/2006/relationships/hyperlink" Target="https://www.emerald.com/insight/search?q=Krithika%20Randhawa" TargetMode="External"/><Relationship Id="rId20" Type="http://schemas.openxmlformats.org/officeDocument/2006/relationships/hyperlink" Target="https://www.hurriyet.com.tr/ekonomi/acik-inovasyon-ile-yatirimini-katladi-2521073" TargetMode="External"/><Relationship Id="rId41" Type="http://schemas.openxmlformats.org/officeDocument/2006/relationships/image" Target="media/image22.png"/><Relationship Id="rId54" Type="http://schemas.openxmlformats.org/officeDocument/2006/relationships/footer" Target="footer16.xml"/><Relationship Id="rId62" Type="http://schemas.openxmlformats.org/officeDocument/2006/relationships/hyperlink" Target="https://link.springer.com/journal/11846" TargetMode="External"/><Relationship Id="rId70" Type="http://schemas.openxmlformats.org/officeDocument/2006/relationships/hyperlink" Target="https://www.emerald.com/insight/search?q=Danielle%20Logue" TargetMode="External"/><Relationship Id="rId75"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_al__ma_Sayfas_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_al__ma_Sayfas_2.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tr-TR"/>
  <c:roundedCorners val="0"/>
  <mc:AlternateContent xmlns:mc="http://schemas.openxmlformats.org/markup-compatibility/2006">
    <mc:Choice xmlns:c14="http://schemas.microsoft.com/office/drawing/2007/8/2/chart" Requires="c14">
      <c14:style val="104"/>
    </mc:Choice>
    <mc:Fallback>
      <c:style val="4"/>
    </mc:Fallback>
  </mc:AlternateContent>
  <c:chart>
    <c:autoTitleDeleted val="1"/>
    <c:view3D>
      <c:rotX val="15"/>
      <c:rotY val="20"/>
      <c:depthPercent val="100"/>
      <c:rAngAx val="1"/>
    </c:view3D>
    <c:floor>
      <c:thickness val="0"/>
      <c:spPr>
        <a:noFill/>
        <a:ln w="9525" cap="flat" cmpd="sng" algn="ctr">
          <a:noFill/>
          <a:prstDash val="solid"/>
          <a:round/>
        </a:ln>
        <a:effectLst/>
        <a:sp3d/>
      </c:spPr>
    </c:floor>
    <c:sideWall>
      <c:thickness val="0"/>
      <c:spPr>
        <a:noFill/>
        <a:ln>
          <a:noFill/>
        </a:ln>
        <a:effectLst/>
        <a:sp3d/>
      </c:spPr>
    </c:sideWall>
    <c:backWall>
      <c:thickness val="0"/>
      <c:spPr>
        <a:noFill/>
        <a:ln>
          <a:noFill/>
        </a:ln>
        <a:effectLst/>
        <a:sp3d/>
      </c:spPr>
    </c:backWall>
    <c:plotArea>
      <c:layout/>
      <c:bar3DChart>
        <c:barDir val="col"/>
        <c:grouping val="stacked"/>
        <c:varyColors val="0"/>
        <c:ser>
          <c:idx val="0"/>
          <c:order val="0"/>
          <c:tx>
            <c:strRef>
              <c:f>Sayfa1!$B$1</c:f>
              <c:strCache>
                <c:ptCount val="1"/>
                <c:pt idx="0">
                  <c:v>Kriterler</c:v>
                </c:pt>
              </c:strCache>
            </c:strRef>
          </c:tx>
          <c:spPr>
            <a:solidFill>
              <a:schemeClr val="accent2">
                <a:shade val="65000"/>
              </a:schemeClr>
            </a:soli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lt1">
                        <a:lumMod val="85000"/>
                      </a:schemeClr>
                    </a:solidFill>
                    <a:latin typeface="+mn-lt"/>
                    <a:ea typeface="+mn-ea"/>
                    <a:cs typeface="+mn-cs"/>
                  </a:defRPr>
                </a:pPr>
                <a:endParaRPr lang="tr-TR"/>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lt1">
                          <a:lumMod val="95000"/>
                          <a:alpha val="54000"/>
                        </a:schemeClr>
                      </a:solidFill>
                      <a:prstDash val="solid"/>
                      <a:round/>
                    </a:ln>
                    <a:effectLst/>
                  </c:spPr>
                </c15:leaderLines>
              </c:ext>
            </c:extLst>
          </c:dLbls>
          <c:cat>
            <c:strRef>
              <c:f>Sayfa1!$A$2:$A$11</c:f>
              <c:strCache>
                <c:ptCount val="10"/>
                <c:pt idx="0">
                  <c:v>K1</c:v>
                </c:pt>
                <c:pt idx="1">
                  <c:v>K2</c:v>
                </c:pt>
                <c:pt idx="2">
                  <c:v>K3</c:v>
                </c:pt>
                <c:pt idx="3">
                  <c:v>K4</c:v>
                </c:pt>
                <c:pt idx="4">
                  <c:v>K5</c:v>
                </c:pt>
                <c:pt idx="5">
                  <c:v>K6</c:v>
                </c:pt>
                <c:pt idx="6">
                  <c:v>K7</c:v>
                </c:pt>
                <c:pt idx="7">
                  <c:v>K8</c:v>
                </c:pt>
                <c:pt idx="8">
                  <c:v>K9</c:v>
                </c:pt>
                <c:pt idx="9">
                  <c:v>K10</c:v>
                </c:pt>
              </c:strCache>
            </c:strRef>
          </c:cat>
          <c:val>
            <c:numRef>
              <c:f>Sayfa1!$B$2:$B$11</c:f>
              <c:numCache>
                <c:formatCode>General</c:formatCode>
                <c:ptCount val="10"/>
                <c:pt idx="0">
                  <c:v>0.115</c:v>
                </c:pt>
                <c:pt idx="1">
                  <c:v>9.1999999999999998E-2</c:v>
                </c:pt>
                <c:pt idx="2">
                  <c:v>0.111</c:v>
                </c:pt>
                <c:pt idx="3">
                  <c:v>0.129</c:v>
                </c:pt>
                <c:pt idx="4">
                  <c:v>0.13400000000000001</c:v>
                </c:pt>
                <c:pt idx="5">
                  <c:v>6.2E-2</c:v>
                </c:pt>
                <c:pt idx="6">
                  <c:v>0.105</c:v>
                </c:pt>
                <c:pt idx="7">
                  <c:v>8.7999999999999995E-2</c:v>
                </c:pt>
                <c:pt idx="8">
                  <c:v>4.5999999999999999E-2</c:v>
                </c:pt>
                <c:pt idx="9">
                  <c:v>0.11899999999999999</c:v>
                </c:pt>
              </c:numCache>
            </c:numRef>
          </c:val>
          <c:extLst xmlns:c16r2="http://schemas.microsoft.com/office/drawing/2015/06/chart">
            <c:ext xmlns:c16="http://schemas.microsoft.com/office/drawing/2014/chart" uri="{C3380CC4-5D6E-409C-BE32-E72D297353CC}">
              <c16:uniqueId val="{00000000-8600-4B62-9977-C761ECA9D574}"/>
            </c:ext>
          </c:extLst>
        </c:ser>
        <c:ser>
          <c:idx val="1"/>
          <c:order val="1"/>
          <c:tx>
            <c:strRef>
              <c:f>Sayfa1!$C$1</c:f>
              <c:strCache>
                <c:ptCount val="1"/>
                <c:pt idx="0">
                  <c:v>Sütun1</c:v>
                </c:pt>
              </c:strCache>
            </c:strRef>
          </c:tx>
          <c:spPr>
            <a:solidFill>
              <a:schemeClr val="accent2"/>
            </a:soli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lt1">
                        <a:lumMod val="85000"/>
                      </a:schemeClr>
                    </a:solidFill>
                    <a:latin typeface="+mn-lt"/>
                    <a:ea typeface="+mn-ea"/>
                    <a:cs typeface="+mn-cs"/>
                  </a:defRPr>
                </a:pPr>
                <a:endParaRPr lang="tr-TR"/>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lt1">
                          <a:lumMod val="95000"/>
                          <a:alpha val="54000"/>
                        </a:schemeClr>
                      </a:solidFill>
                      <a:prstDash val="solid"/>
                      <a:round/>
                    </a:ln>
                    <a:effectLst/>
                  </c:spPr>
                </c15:leaderLines>
              </c:ext>
            </c:extLst>
          </c:dLbls>
          <c:cat>
            <c:strRef>
              <c:f>Sayfa1!$A$2:$A$11</c:f>
              <c:strCache>
                <c:ptCount val="10"/>
                <c:pt idx="0">
                  <c:v>K1</c:v>
                </c:pt>
                <c:pt idx="1">
                  <c:v>K2</c:v>
                </c:pt>
                <c:pt idx="2">
                  <c:v>K3</c:v>
                </c:pt>
                <c:pt idx="3">
                  <c:v>K4</c:v>
                </c:pt>
                <c:pt idx="4">
                  <c:v>K5</c:v>
                </c:pt>
                <c:pt idx="5">
                  <c:v>K6</c:v>
                </c:pt>
                <c:pt idx="6">
                  <c:v>K7</c:v>
                </c:pt>
                <c:pt idx="7">
                  <c:v>K8</c:v>
                </c:pt>
                <c:pt idx="8">
                  <c:v>K9</c:v>
                </c:pt>
                <c:pt idx="9">
                  <c:v>K10</c:v>
                </c:pt>
              </c:strCache>
            </c:strRef>
          </c:cat>
          <c:val>
            <c:numRef>
              <c:f>Sayfa1!$C$2:$C$11</c:f>
              <c:numCache>
                <c:formatCode>General</c:formatCode>
                <c:ptCount val="10"/>
              </c:numCache>
            </c:numRef>
          </c:val>
          <c:extLst xmlns:c16r2="http://schemas.microsoft.com/office/drawing/2015/06/chart">
            <c:ext xmlns:c16="http://schemas.microsoft.com/office/drawing/2014/chart" uri="{C3380CC4-5D6E-409C-BE32-E72D297353CC}">
              <c16:uniqueId val="{00000001-8600-4B62-9977-C761ECA9D574}"/>
            </c:ext>
          </c:extLst>
        </c:ser>
        <c:ser>
          <c:idx val="2"/>
          <c:order val="2"/>
          <c:tx>
            <c:strRef>
              <c:f>Sayfa1!$D$1</c:f>
              <c:strCache>
                <c:ptCount val="1"/>
                <c:pt idx="0">
                  <c:v>Sütun2</c:v>
                </c:pt>
              </c:strCache>
            </c:strRef>
          </c:tx>
          <c:spPr>
            <a:solidFill>
              <a:schemeClr val="accent2">
                <a:tint val="65000"/>
              </a:schemeClr>
            </a:soli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lt1">
                        <a:lumMod val="85000"/>
                      </a:schemeClr>
                    </a:solidFill>
                    <a:latin typeface="+mn-lt"/>
                    <a:ea typeface="+mn-ea"/>
                    <a:cs typeface="+mn-cs"/>
                  </a:defRPr>
                </a:pPr>
                <a:endParaRPr lang="tr-TR"/>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lt1">
                          <a:lumMod val="95000"/>
                          <a:alpha val="54000"/>
                        </a:schemeClr>
                      </a:solidFill>
                      <a:prstDash val="solid"/>
                      <a:round/>
                    </a:ln>
                    <a:effectLst/>
                  </c:spPr>
                </c15:leaderLines>
              </c:ext>
            </c:extLst>
          </c:dLbls>
          <c:cat>
            <c:strRef>
              <c:f>Sayfa1!$A$2:$A$11</c:f>
              <c:strCache>
                <c:ptCount val="10"/>
                <c:pt idx="0">
                  <c:v>K1</c:v>
                </c:pt>
                <c:pt idx="1">
                  <c:v>K2</c:v>
                </c:pt>
                <c:pt idx="2">
                  <c:v>K3</c:v>
                </c:pt>
                <c:pt idx="3">
                  <c:v>K4</c:v>
                </c:pt>
                <c:pt idx="4">
                  <c:v>K5</c:v>
                </c:pt>
                <c:pt idx="5">
                  <c:v>K6</c:v>
                </c:pt>
                <c:pt idx="6">
                  <c:v>K7</c:v>
                </c:pt>
                <c:pt idx="7">
                  <c:v>K8</c:v>
                </c:pt>
                <c:pt idx="8">
                  <c:v>K9</c:v>
                </c:pt>
                <c:pt idx="9">
                  <c:v>K10</c:v>
                </c:pt>
              </c:strCache>
            </c:strRef>
          </c:cat>
          <c:val>
            <c:numRef>
              <c:f>Sayfa1!$D$2:$D$11</c:f>
              <c:numCache>
                <c:formatCode>General</c:formatCode>
                <c:ptCount val="10"/>
              </c:numCache>
            </c:numRef>
          </c:val>
          <c:extLst xmlns:c16r2="http://schemas.microsoft.com/office/drawing/2015/06/chart">
            <c:ext xmlns:c16="http://schemas.microsoft.com/office/drawing/2014/chart" uri="{C3380CC4-5D6E-409C-BE32-E72D297353CC}">
              <c16:uniqueId val="{00000002-8600-4B62-9977-C761ECA9D574}"/>
            </c:ext>
          </c:extLst>
        </c:ser>
        <c:dLbls>
          <c:showLegendKey val="0"/>
          <c:showVal val="1"/>
          <c:showCatName val="0"/>
          <c:showSerName val="0"/>
          <c:showPercent val="0"/>
          <c:showBubbleSize val="0"/>
        </c:dLbls>
        <c:gapWidth val="150"/>
        <c:shape val="cylinder"/>
        <c:axId val="186404016"/>
        <c:axId val="186404800"/>
        <c:axId val="0"/>
      </c:bar3DChart>
      <c:catAx>
        <c:axId val="186404016"/>
        <c:scaling>
          <c:orientation val="minMax"/>
        </c:scaling>
        <c:delete val="0"/>
        <c:axPos val="b"/>
        <c:title>
          <c:tx>
            <c:rich>
              <a:bodyPr rot="0" spcFirstLastPara="1" vertOverflow="ellipsis" vert="horz" wrap="square" anchor="ctr" anchorCtr="1"/>
              <a:lstStyle/>
              <a:p>
                <a:pPr>
                  <a:defRPr sz="900" b="1" i="0" u="none" strike="noStrike" kern="1200" cap="all" baseline="0">
                    <a:solidFill>
                      <a:schemeClr val="lt1">
                        <a:lumMod val="85000"/>
                      </a:schemeClr>
                    </a:solidFill>
                    <a:latin typeface="+mn-lt"/>
                    <a:ea typeface="+mn-ea"/>
                    <a:cs typeface="+mn-cs"/>
                  </a:defRPr>
                </a:pPr>
                <a:r>
                  <a:rPr lang="tr-TR"/>
                  <a:t>KRİTERLER</a:t>
                </a:r>
              </a:p>
            </c:rich>
          </c:tx>
          <c:layout>
            <c:manualLayout>
              <c:xMode val="edge"/>
              <c:yMode val="edge"/>
              <c:x val="0.44112802868126905"/>
              <c:y val="0.90038445599158423"/>
            </c:manualLayout>
          </c:layout>
          <c:overlay val="0"/>
          <c:spPr>
            <a:noFill/>
            <a:ln>
              <a:noFill/>
            </a:ln>
            <a:effectLst/>
          </c:spPr>
        </c:title>
        <c:numFmt formatCode="General" sourceLinked="1"/>
        <c:majorTickMark val="none"/>
        <c:minorTickMark val="none"/>
        <c:tickLblPos val="nextTo"/>
        <c:spPr>
          <a:noFill/>
          <a:ln w="9525" cap="flat" cmpd="sng" algn="ctr">
            <a:noFill/>
            <a:prstDash val="solid"/>
            <a:round/>
          </a:ln>
          <a:effectLst/>
        </c:spPr>
        <c:txPr>
          <a:bodyPr rot="-60000000" spcFirstLastPara="1" vertOverflow="ellipsis" vert="horz" wrap="square" anchor="ctr" anchorCtr="1"/>
          <a:lstStyle/>
          <a:p>
            <a:pPr>
              <a:defRPr sz="900" b="0" i="0" u="none" strike="noStrike" kern="1200" baseline="0">
                <a:solidFill>
                  <a:schemeClr val="lt1">
                    <a:lumMod val="85000"/>
                  </a:schemeClr>
                </a:solidFill>
                <a:latin typeface="+mn-lt"/>
                <a:ea typeface="+mn-ea"/>
                <a:cs typeface="+mn-cs"/>
              </a:defRPr>
            </a:pPr>
            <a:endParaRPr lang="tr-TR"/>
          </a:p>
        </c:txPr>
        <c:crossAx val="186404800"/>
        <c:crossesAt val="0"/>
        <c:auto val="1"/>
        <c:lblAlgn val="ctr"/>
        <c:lblOffset val="100"/>
        <c:noMultiLvlLbl val="0"/>
      </c:catAx>
      <c:valAx>
        <c:axId val="186404800"/>
        <c:scaling>
          <c:orientation val="minMax"/>
          <c:min val="0"/>
        </c:scaling>
        <c:delete val="0"/>
        <c:axPos val="l"/>
        <c:majorGridlines>
          <c:spPr>
            <a:ln w="9525" cap="flat" cmpd="sng" algn="ctr">
              <a:solidFill>
                <a:schemeClr val="dk1">
                  <a:lumMod val="50000"/>
                  <a:lumOff val="50000"/>
                </a:schemeClr>
              </a:solidFill>
              <a:prstDash val="solid"/>
              <a:round/>
            </a:ln>
            <a:effectLst/>
          </c:spPr>
        </c:majorGridlines>
        <c:title>
          <c:tx>
            <c:rich>
              <a:bodyPr rot="-5400000" spcFirstLastPara="1" vertOverflow="ellipsis" vert="horz" wrap="square" anchor="ctr" anchorCtr="1"/>
              <a:lstStyle/>
              <a:p>
                <a:pPr>
                  <a:defRPr sz="900" b="1" i="0" u="none" strike="noStrike" kern="1200" cap="all" baseline="0">
                    <a:solidFill>
                      <a:schemeClr val="lt1">
                        <a:lumMod val="85000"/>
                      </a:schemeClr>
                    </a:solidFill>
                    <a:latin typeface="+mn-lt"/>
                    <a:ea typeface="+mn-ea"/>
                    <a:cs typeface="+mn-cs"/>
                  </a:defRPr>
                </a:pPr>
                <a:r>
                  <a:rPr lang="tr-TR"/>
                  <a:t>AĞIRLIKLAR</a:t>
                </a:r>
              </a:p>
            </c:rich>
          </c:tx>
          <c:layout>
            <c:manualLayout>
              <c:xMode val="edge"/>
              <c:yMode val="edge"/>
              <c:x val="5.0455181813468052E-2"/>
              <c:y val="0.33583431625702659"/>
            </c:manualLayout>
          </c:layout>
          <c:overlay val="0"/>
          <c:spPr>
            <a:noFill/>
            <a:ln>
              <a:noFill/>
            </a:ln>
            <a:effectLst/>
          </c:spPr>
        </c:title>
        <c:numFmt formatCode="General" sourceLinked="1"/>
        <c:majorTickMark val="none"/>
        <c:minorTickMark val="none"/>
        <c:tickLblPos val="nextTo"/>
        <c:spPr>
          <a:noFill/>
          <a:ln w="9525" cap="flat" cmpd="sng" algn="ctr">
            <a:noFill/>
            <a:prstDash val="solid"/>
            <a:round/>
          </a:ln>
          <a:effectLst/>
        </c:spPr>
        <c:txPr>
          <a:bodyPr rot="-60000000" spcFirstLastPara="1" vertOverflow="ellipsis" vert="horz" wrap="square" anchor="ctr" anchorCtr="1"/>
          <a:lstStyle/>
          <a:p>
            <a:pPr>
              <a:defRPr sz="900" b="0" i="0" u="none" strike="noStrike" kern="1200" baseline="0">
                <a:solidFill>
                  <a:schemeClr val="lt1">
                    <a:lumMod val="85000"/>
                  </a:schemeClr>
                </a:solidFill>
                <a:latin typeface="+mn-lt"/>
                <a:ea typeface="+mn-ea"/>
                <a:cs typeface="+mn-cs"/>
              </a:defRPr>
            </a:pPr>
            <a:endParaRPr lang="tr-TR"/>
          </a:p>
        </c:txPr>
        <c:crossAx val="186404016"/>
        <c:crosses val="autoZero"/>
        <c:crossBetween val="between"/>
      </c:valAx>
      <c:spPr>
        <a:noFill/>
        <a:ln>
          <a:noFill/>
        </a:ln>
        <a:effectLst/>
      </c:spPr>
    </c:plotArea>
    <c:plotVisOnly val="1"/>
    <c:dispBlanksAs val="gap"/>
    <c:showDLblsOverMax val="0"/>
  </c:chart>
  <c:spPr>
    <a:gradFill flip="none" rotWithShape="1">
      <a:gsLst>
        <a:gs pos="0">
          <a:schemeClr val="dk1">
            <a:lumMod val="65000"/>
            <a:lumOff val="35000"/>
          </a:schemeClr>
        </a:gs>
        <a:gs pos="100000">
          <a:schemeClr val="dk1">
            <a:lumMod val="85000"/>
            <a:lumOff val="15000"/>
          </a:schemeClr>
        </a:gs>
      </a:gsLst>
      <a:path path="circle">
        <a:fillToRect l="50000" t="50000" r="50000" b="50000"/>
      </a:path>
      <a:tileRect/>
    </a:gradFill>
    <a:ln w="9525" cap="flat" cmpd="sng" algn="ctr">
      <a:noFill/>
      <a:prstDash val="solid"/>
      <a:round/>
    </a:ln>
    <a:effectLst/>
  </c:spPr>
  <c:txPr>
    <a:bodyPr/>
    <a:lstStyle/>
    <a:p>
      <a:pPr>
        <a:defRPr/>
      </a:pPr>
      <a:endParaRPr lang="tr-T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tr-TR"/>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0"/>
          <c:order val="0"/>
          <c:tx>
            <c:strRef>
              <c:f>Sayfa1!$B$1</c:f>
              <c:strCache>
                <c:ptCount val="1"/>
                <c:pt idx="0">
                  <c:v>Gelen Açık İnovasyon</c:v>
                </c:pt>
              </c:strCache>
            </c:strRef>
          </c:tx>
          <c:spPr>
            <a:ln w="28575" cap="rnd">
              <a:solidFill>
                <a:schemeClr val="tx2">
                  <a:lumMod val="60000"/>
                  <a:lumOff val="40000"/>
                </a:schemeClr>
              </a:solidFill>
              <a:round/>
            </a:ln>
            <a:effectLst/>
          </c:spPr>
          <c:marker>
            <c:symbol val="circle"/>
            <c:size val="5"/>
            <c:spPr>
              <a:solidFill>
                <a:schemeClr val="tx2">
                  <a:lumMod val="60000"/>
                  <a:lumOff val="40000"/>
                </a:schemeClr>
              </a:solidFill>
              <a:ln w="9525">
                <a:solidFill>
                  <a:schemeClr val="tx2">
                    <a:lumMod val="60000"/>
                    <a:lumOff val="40000"/>
                  </a:schemeClr>
                </a:solidFill>
              </a:ln>
              <a:effectLst/>
            </c:spPr>
          </c:marker>
          <c:cat>
            <c:numRef>
              <c:f>Sayfa1!$A$2:$A$10</c:f>
              <c:numCache>
                <c:formatCode>General</c:formatCode>
                <c:ptCount val="9"/>
                <c:pt idx="0">
                  <c:v>0.01</c:v>
                </c:pt>
                <c:pt idx="1">
                  <c:v>7.0000000000000007E-2</c:v>
                </c:pt>
                <c:pt idx="2">
                  <c:v>0.13</c:v>
                </c:pt>
                <c:pt idx="3">
                  <c:v>0.2</c:v>
                </c:pt>
                <c:pt idx="4">
                  <c:v>0.27</c:v>
                </c:pt>
                <c:pt idx="5">
                  <c:v>0.34</c:v>
                </c:pt>
                <c:pt idx="6">
                  <c:v>0.41</c:v>
                </c:pt>
                <c:pt idx="7">
                  <c:v>0.48</c:v>
                </c:pt>
                <c:pt idx="8">
                  <c:v>0.54</c:v>
                </c:pt>
              </c:numCache>
            </c:numRef>
          </c:cat>
          <c:val>
            <c:numRef>
              <c:f>Sayfa1!$B$2:$B$10</c:f>
              <c:numCache>
                <c:formatCode>General</c:formatCode>
                <c:ptCount val="9"/>
                <c:pt idx="0">
                  <c:v>7.0000000000000007E-2</c:v>
                </c:pt>
                <c:pt idx="1">
                  <c:v>0.1</c:v>
                </c:pt>
                <c:pt idx="2">
                  <c:v>0.61</c:v>
                </c:pt>
                <c:pt idx="3">
                  <c:v>0.66</c:v>
                </c:pt>
                <c:pt idx="4">
                  <c:v>0.71</c:v>
                </c:pt>
                <c:pt idx="5">
                  <c:v>0.77</c:v>
                </c:pt>
                <c:pt idx="6">
                  <c:v>0.83</c:v>
                </c:pt>
                <c:pt idx="7">
                  <c:v>0.89</c:v>
                </c:pt>
                <c:pt idx="8">
                  <c:v>0.95</c:v>
                </c:pt>
              </c:numCache>
            </c:numRef>
          </c:val>
          <c:smooth val="0"/>
          <c:extLst xmlns:c16r2="http://schemas.microsoft.com/office/drawing/2015/06/chart">
            <c:ext xmlns:c16="http://schemas.microsoft.com/office/drawing/2014/chart" uri="{C3380CC4-5D6E-409C-BE32-E72D297353CC}">
              <c16:uniqueId val="{00000000-B426-435C-AF74-150737C9754B}"/>
            </c:ext>
          </c:extLst>
        </c:ser>
        <c:ser>
          <c:idx val="1"/>
          <c:order val="1"/>
          <c:tx>
            <c:strRef>
              <c:f>Sayfa1!$C$1</c:f>
              <c:strCache>
                <c:ptCount val="1"/>
                <c:pt idx="0">
                  <c:v>Giden Açık İnovasyon </c:v>
                </c:pt>
              </c:strCache>
            </c:strRef>
          </c:tx>
          <c:spPr>
            <a:ln w="28575" cap="rnd">
              <a:solidFill>
                <a:srgbClr val="C00000"/>
              </a:solidFill>
              <a:round/>
            </a:ln>
            <a:effectLst/>
          </c:spPr>
          <c:marker>
            <c:symbol val="circle"/>
            <c:size val="5"/>
            <c:spPr>
              <a:solidFill>
                <a:srgbClr val="C00000"/>
              </a:solidFill>
              <a:ln w="9525">
                <a:solidFill>
                  <a:srgbClr val="C00000"/>
                </a:solidFill>
              </a:ln>
              <a:effectLst/>
            </c:spPr>
          </c:marker>
          <c:cat>
            <c:numRef>
              <c:f>Sayfa1!$A$2:$A$10</c:f>
              <c:numCache>
                <c:formatCode>General</c:formatCode>
                <c:ptCount val="9"/>
                <c:pt idx="0">
                  <c:v>0.01</c:v>
                </c:pt>
                <c:pt idx="1">
                  <c:v>7.0000000000000007E-2</c:v>
                </c:pt>
                <c:pt idx="2">
                  <c:v>0.13</c:v>
                </c:pt>
                <c:pt idx="3">
                  <c:v>0.2</c:v>
                </c:pt>
                <c:pt idx="4">
                  <c:v>0.27</c:v>
                </c:pt>
                <c:pt idx="5">
                  <c:v>0.34</c:v>
                </c:pt>
                <c:pt idx="6">
                  <c:v>0.41</c:v>
                </c:pt>
                <c:pt idx="7">
                  <c:v>0.48</c:v>
                </c:pt>
                <c:pt idx="8">
                  <c:v>0.54</c:v>
                </c:pt>
              </c:numCache>
            </c:numRef>
          </c:cat>
          <c:val>
            <c:numRef>
              <c:f>Sayfa1!$C$2:$C$10</c:f>
              <c:numCache>
                <c:formatCode>General</c:formatCode>
                <c:ptCount val="9"/>
                <c:pt idx="0">
                  <c:v>1</c:v>
                </c:pt>
                <c:pt idx="1">
                  <c:v>1</c:v>
                </c:pt>
                <c:pt idx="2">
                  <c:v>0.96</c:v>
                </c:pt>
                <c:pt idx="3">
                  <c:v>0.69</c:v>
                </c:pt>
                <c:pt idx="4">
                  <c:v>0.67</c:v>
                </c:pt>
                <c:pt idx="5">
                  <c:v>0.69</c:v>
                </c:pt>
                <c:pt idx="6">
                  <c:v>0.71</c:v>
                </c:pt>
                <c:pt idx="7">
                  <c:v>0.72</c:v>
                </c:pt>
                <c:pt idx="8">
                  <c:v>0.72</c:v>
                </c:pt>
              </c:numCache>
            </c:numRef>
          </c:val>
          <c:smooth val="0"/>
          <c:extLst xmlns:c16r2="http://schemas.microsoft.com/office/drawing/2015/06/chart">
            <c:ext xmlns:c16="http://schemas.microsoft.com/office/drawing/2014/chart" uri="{C3380CC4-5D6E-409C-BE32-E72D297353CC}">
              <c16:uniqueId val="{00000001-B426-435C-AF74-150737C9754B}"/>
            </c:ext>
          </c:extLst>
        </c:ser>
        <c:ser>
          <c:idx val="2"/>
          <c:order val="2"/>
          <c:tx>
            <c:strRef>
              <c:f>Sayfa1!$D$1</c:f>
              <c:strCache>
                <c:ptCount val="1"/>
                <c:pt idx="0">
                  <c:v>Karma Açık İnovasyon</c:v>
                </c:pt>
              </c:strCache>
            </c:strRef>
          </c:tx>
          <c:spPr>
            <a:ln w="28575" cap="rnd">
              <a:solidFill>
                <a:schemeClr val="tx1">
                  <a:lumMod val="75000"/>
                  <a:lumOff val="25000"/>
                </a:schemeClr>
              </a:solidFill>
              <a:round/>
            </a:ln>
            <a:effectLst/>
          </c:spPr>
          <c:marker>
            <c:symbol val="circle"/>
            <c:size val="5"/>
            <c:spPr>
              <a:solidFill>
                <a:schemeClr val="tx1">
                  <a:lumMod val="50000"/>
                  <a:lumOff val="50000"/>
                </a:schemeClr>
              </a:solidFill>
              <a:ln w="9525">
                <a:solidFill>
                  <a:schemeClr val="tx1">
                    <a:lumMod val="50000"/>
                    <a:lumOff val="50000"/>
                  </a:schemeClr>
                </a:solidFill>
              </a:ln>
              <a:effectLst/>
            </c:spPr>
          </c:marker>
          <c:cat>
            <c:numRef>
              <c:f>Sayfa1!$A$2:$A$10</c:f>
              <c:numCache>
                <c:formatCode>General</c:formatCode>
                <c:ptCount val="9"/>
                <c:pt idx="0">
                  <c:v>0.01</c:v>
                </c:pt>
                <c:pt idx="1">
                  <c:v>7.0000000000000007E-2</c:v>
                </c:pt>
                <c:pt idx="2">
                  <c:v>0.13</c:v>
                </c:pt>
                <c:pt idx="3">
                  <c:v>0.2</c:v>
                </c:pt>
                <c:pt idx="4">
                  <c:v>0.27</c:v>
                </c:pt>
                <c:pt idx="5">
                  <c:v>0.34</c:v>
                </c:pt>
                <c:pt idx="6">
                  <c:v>0.41</c:v>
                </c:pt>
                <c:pt idx="7">
                  <c:v>0.48</c:v>
                </c:pt>
                <c:pt idx="8">
                  <c:v>0.54</c:v>
                </c:pt>
              </c:numCache>
            </c:numRef>
          </c:cat>
          <c:val>
            <c:numRef>
              <c:f>Sayfa1!$D$2:$D$10</c:f>
              <c:numCache>
                <c:formatCode>General</c:formatCode>
                <c:ptCount val="9"/>
                <c:pt idx="0">
                  <c:v>0</c:v>
                </c:pt>
                <c:pt idx="1">
                  <c:v>0</c:v>
                </c:pt>
                <c:pt idx="2">
                  <c:v>0</c:v>
                </c:pt>
                <c:pt idx="3">
                  <c:v>0</c:v>
                </c:pt>
                <c:pt idx="4">
                  <c:v>0</c:v>
                </c:pt>
                <c:pt idx="5">
                  <c:v>0</c:v>
                </c:pt>
                <c:pt idx="6">
                  <c:v>0</c:v>
                </c:pt>
                <c:pt idx="7">
                  <c:v>0</c:v>
                </c:pt>
                <c:pt idx="8">
                  <c:v>0</c:v>
                </c:pt>
              </c:numCache>
            </c:numRef>
          </c:val>
          <c:smooth val="0"/>
          <c:extLst xmlns:c16r2="http://schemas.microsoft.com/office/drawing/2015/06/chart">
            <c:ext xmlns:c16="http://schemas.microsoft.com/office/drawing/2014/chart" uri="{C3380CC4-5D6E-409C-BE32-E72D297353CC}">
              <c16:uniqueId val="{00000002-B426-435C-AF74-150737C9754B}"/>
            </c:ext>
          </c:extLst>
        </c:ser>
        <c:dLbls>
          <c:showLegendKey val="0"/>
          <c:showVal val="0"/>
          <c:showCatName val="0"/>
          <c:showSerName val="0"/>
          <c:showPercent val="0"/>
          <c:showBubbleSize val="0"/>
        </c:dLbls>
        <c:marker val="1"/>
        <c:smooth val="0"/>
        <c:axId val="259853472"/>
        <c:axId val="259853080"/>
      </c:lineChart>
      <c:catAx>
        <c:axId val="259853472"/>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tr-TR"/>
                  <a:t>Yeni Pazarlara Erişim (K5)</a:t>
                </a:r>
              </a:p>
            </c:rich>
          </c:tx>
          <c:overlay val="0"/>
          <c:spPr>
            <a:noFill/>
            <a:ln>
              <a:noFill/>
            </a:ln>
            <a:effectLst/>
          </c:sp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tr-TR"/>
          </a:p>
        </c:txPr>
        <c:crossAx val="259853080"/>
        <c:crosses val="autoZero"/>
        <c:auto val="1"/>
        <c:lblAlgn val="ctr"/>
        <c:lblOffset val="100"/>
        <c:noMultiLvlLbl val="0"/>
      </c:catAx>
      <c:valAx>
        <c:axId val="259853080"/>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tr-TR"/>
          </a:p>
        </c:txPr>
        <c:crossAx val="259853472"/>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tr-T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tr-TR"/>
    </a:p>
  </c:txPr>
  <c:externalData r:id="rId1">
    <c:autoUpdate val="0"/>
  </c:externalData>
</c:chartSpace>
</file>

<file path=word/theme/theme1.xml><?xml version="1.0" encoding="utf-8"?>
<a:theme xmlns:a="http://schemas.openxmlformats.org/drawingml/2006/main" name="Ofis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CA814D5-EE36-4C0D-8EFE-16AD162DE6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23801</Words>
  <Characters>135668</Characters>
  <Application>Microsoft Office Word</Application>
  <DocSecurity>0</DocSecurity>
  <Lines>1130</Lines>
  <Paragraphs>318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159151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Muhammet Emre</cp:lastModifiedBy>
  <cp:revision>9</cp:revision>
  <cp:lastPrinted>2021-03-22T06:00:00Z</cp:lastPrinted>
  <dcterms:created xsi:type="dcterms:W3CDTF">2021-03-22T05:38:00Z</dcterms:created>
  <dcterms:modified xsi:type="dcterms:W3CDTF">2021-03-22T06:01:00Z</dcterms:modified>
</cp:coreProperties>
</file>